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永川府〔2025〕36号</w:t>
      </w:r>
    </w:p>
    <w:p>
      <w:pPr>
        <w:snapToGrid w:val="0"/>
        <w:ind w:right="840" w:rightChars="40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ind w:right="840" w:rightChars="40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南大街街道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2025年第一批次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住宅建设用地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拆旧建新方案的批复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重庆市永川区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南大街街道办事处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《关于202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批次农村村民住宅建设用地拆旧建新方案的请示》（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永南大街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号）收悉。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>受市政府委托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现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>批复如下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同意你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上报的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袁济华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共1户拆旧建新方案，建新地块占地面积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平方米，拆旧地块占地面积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平方米。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要按规定加强农户建房拆旧建新过程监管，督促农户按照批准的方案实施建设，及时完成旧房拆除复垦及验收工作。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要按照国家和我市的有关规定办理农村宅基地审批和规划许可手续。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1598" w:leftChars="304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1598" w:leftChars="304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附件：南大街街道202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批次农村村民住宅建设用地拆旧建新土地分类面积表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重庆市永川区人民政府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月17日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0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0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74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  <w:r>
        <w:rPr>
          <w:rFonts w:hint="eastAsia" w:eastAsia="方正小标宋_GBK" w:cs="Times New Roman"/>
          <w:color w:val="auto"/>
          <w:sz w:val="36"/>
          <w:szCs w:val="36"/>
          <w:lang w:val="en-US" w:eastAsia="zh-CN"/>
        </w:rPr>
        <w:t>南大街街道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202</w:t>
      </w:r>
      <w:r>
        <w:rPr>
          <w:rFonts w:hint="eastAsia" w:eastAsia="方正小标宋_GBK" w:cs="Times New Roman"/>
          <w:color w:val="auto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年第一批次农村村民住宅建设用地拆旧建新土地分类面积表</w:t>
      </w:r>
    </w:p>
    <w:p>
      <w:pPr>
        <w:pStyle w:val="2"/>
        <w:numPr>
          <w:ilvl w:val="3"/>
          <w:numId w:val="0"/>
        </w:numPr>
        <w:ind w:leftChars="0"/>
        <w:jc w:val="righ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单位：人、平方米</w:t>
      </w:r>
    </w:p>
    <w:tbl>
      <w:tblPr>
        <w:tblStyle w:val="7"/>
        <w:tblW w:w="139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775"/>
        <w:gridCol w:w="954"/>
        <w:gridCol w:w="1011"/>
        <w:gridCol w:w="870"/>
        <w:gridCol w:w="660"/>
        <w:gridCol w:w="660"/>
        <w:gridCol w:w="840"/>
        <w:gridCol w:w="705"/>
        <w:gridCol w:w="915"/>
        <w:gridCol w:w="750"/>
        <w:gridCol w:w="945"/>
        <w:gridCol w:w="870"/>
        <w:gridCol w:w="825"/>
        <w:gridCol w:w="780"/>
        <w:gridCol w:w="1095"/>
        <w:gridCol w:w="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镇街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人口</w:t>
            </w:r>
          </w:p>
        </w:tc>
        <w:tc>
          <w:tcPr>
            <w:tcW w:w="3870" w:type="dxa"/>
            <w:gridSpan w:val="5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建新用地面积</w:t>
            </w:r>
          </w:p>
        </w:tc>
        <w:tc>
          <w:tcPr>
            <w:tcW w:w="3420" w:type="dxa"/>
            <w:gridSpan w:val="4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拆旧用地面积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是否已落实耕地占补平衡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5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gridSpan w:val="4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农用地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用地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可复垦农用地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农用地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农用地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南大街街道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黄瓜山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鸡公嘴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袁济华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待落实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待落实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85B1A"/>
    <w:multiLevelType w:val="multilevel"/>
    <w:tmpl w:val="2C585B1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B3C48"/>
    <w:rsid w:val="0AAE3974"/>
    <w:rsid w:val="159A455B"/>
    <w:rsid w:val="168B3C48"/>
    <w:rsid w:val="26945F1F"/>
    <w:rsid w:val="3B2F99B8"/>
    <w:rsid w:val="3C3E352B"/>
    <w:rsid w:val="5CBFCF06"/>
    <w:rsid w:val="5F6E6306"/>
    <w:rsid w:val="6EFF3FA2"/>
    <w:rsid w:val="72E68269"/>
    <w:rsid w:val="7AC15E2E"/>
    <w:rsid w:val="7BCBA045"/>
    <w:rsid w:val="7DF3C5BC"/>
    <w:rsid w:val="7FFF9FED"/>
    <w:rsid w:val="DEAF6ADE"/>
    <w:rsid w:val="EFF138B4"/>
    <w:rsid w:val="F7BFE377"/>
    <w:rsid w:val="FFF79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numPr>
        <w:ilvl w:val="3"/>
        <w:numId w:val="1"/>
      </w:numPr>
      <w:outlineLvl w:val="3"/>
    </w:pPr>
    <w:rPr>
      <w:rFonts w:ascii="方正仿宋_GBK" w:hAnsi="方正仿宋_GBK"/>
      <w:bCs/>
      <w:szCs w:val="32"/>
      <w:lang w:val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方正仿宋_GBK" w:cs="Times New Roman"/>
      <w:sz w:val="32"/>
      <w:szCs w:val="20"/>
    </w:rPr>
  </w:style>
  <w:style w:type="paragraph" w:styleId="4">
    <w:name w:val="Balloon Text"/>
    <w:basedOn w:val="1"/>
    <w:semiHidden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5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2012-11-05T23:58:00Z</dcterms:created>
  <dc:creator>Lenovo User</dc:creator>
  <cp:lastModifiedBy> </cp:lastModifiedBy>
  <cp:lastPrinted>2025-05-08T11:04:00Z</cp:lastPrinted>
  <dcterms:modified xsi:type="dcterms:W3CDTF">2025-05-12T17:20:36Z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C30042FBBF53E40E79071B681EF0BD2A</vt:lpwstr>
  </property>
</Properties>
</file>