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37D8C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  <w:t>一季度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</w:rPr>
        <w:t>经济运行简析</w:t>
      </w:r>
    </w:p>
    <w:p w14:paraId="10DE4291">
      <w:pPr>
        <w:widowControl/>
        <w:shd w:val="clear" w:color="auto" w:fill="FFFFFF"/>
        <w:spacing w:line="560" w:lineRule="exact"/>
        <w:ind w:firstLine="645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 </w:t>
      </w:r>
    </w:p>
    <w:p w14:paraId="07625CE6">
      <w:pPr>
        <w:widowControl/>
        <w:shd w:val="clear" w:color="auto" w:fill="FFFFFF"/>
        <w:spacing w:line="560" w:lineRule="exact"/>
        <w:ind w:firstLine="645"/>
        <w:jc w:val="both"/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年1-3月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，永川区地区生产总值同比增长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4.4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（按可比价计算），其中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第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一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产业同比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增长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1.1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第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产业同比增长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4.8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第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三产业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4.4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31772EFA">
      <w:pPr>
        <w:widowControl/>
        <w:shd w:val="clear" w:color="auto" w:fill="FFFFFF"/>
        <w:spacing w:line="560" w:lineRule="exact"/>
        <w:ind w:firstLine="645"/>
        <w:jc w:val="both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年1-3月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，规上工业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增加值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5.4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00EA0286">
      <w:pPr>
        <w:widowControl/>
        <w:shd w:val="clear" w:color="auto" w:fill="FFFFFF"/>
        <w:spacing w:line="560" w:lineRule="exact"/>
        <w:ind w:firstLine="645"/>
        <w:jc w:val="both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年1-3月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，全区社会消费品零售总额同比增长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5.1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。批发业销售额同比增长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94.3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。零售业销售额同比增长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6.3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。住宿业营业额同比增长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5.3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。餐饮业营业额同比增长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0.5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477095D1">
      <w:pPr>
        <w:widowControl/>
        <w:shd w:val="clear" w:color="auto" w:fill="FFFFFF"/>
        <w:spacing w:line="560" w:lineRule="exact"/>
        <w:ind w:firstLine="645"/>
        <w:jc w:val="both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年1-3月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，固定资产投资同比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4.3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，其中：第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一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产业投资同比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98.3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第二产业投资同比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0.1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，第三产业投资同比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8.8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。工业投资同比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0.1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</w:p>
    <w:p w14:paraId="685825FF">
      <w:pPr>
        <w:widowControl/>
        <w:shd w:val="clear" w:color="auto" w:fill="FFFFFF"/>
        <w:spacing w:line="560" w:lineRule="exact"/>
        <w:ind w:firstLine="645"/>
        <w:jc w:val="both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eastAsia="zh-CN"/>
        </w:rPr>
        <w:t>年1-3月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，永川级一般公共预算收入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16.3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亿元，同比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11.4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。永川级一般公共预算支出</w:t>
      </w:r>
      <w:r>
        <w:rPr>
          <w:rFonts w:hint="eastAsia" w:ascii="Times New Roman" w:hAnsi="Times New Roman" w:eastAsia="微软雅黑" w:cs="Times New Roman"/>
          <w:color w:val="auto"/>
          <w:kern w:val="0"/>
          <w:sz w:val="32"/>
          <w:szCs w:val="32"/>
          <w:lang w:val="en-US" w:eastAsia="zh-CN"/>
        </w:rPr>
        <w:t>29.8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5.0</w:t>
      </w:r>
      <w:r>
        <w:rPr>
          <w:rFonts w:ascii="Times New Roman" w:hAnsi="Times New Roman" w:eastAsia="微软雅黑" w:cs="Times New Roman"/>
          <w:color w:val="auto"/>
          <w:kern w:val="0"/>
          <w:sz w:val="32"/>
          <w:szCs w:val="32"/>
        </w:rPr>
        <w:t>%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2A895EB7">
      <w:pPr>
        <w:widowControl/>
        <w:shd w:val="clear" w:color="auto" w:fill="FFFFFF"/>
        <w:spacing w:line="560" w:lineRule="exact"/>
        <w:ind w:firstLine="48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方正楷体_GBK" w:cs="Times New Roman"/>
          <w:color w:val="auto"/>
          <w:kern w:val="0"/>
          <w:sz w:val="24"/>
          <w:szCs w:val="24"/>
        </w:rPr>
        <w:t>说明:1.部分数据因四舍五入的原因,存在总计与分项合计不等的情况。</w:t>
      </w:r>
    </w:p>
    <w:p w14:paraId="4BC28D22">
      <w:pPr>
        <w:widowControl/>
        <w:shd w:val="clear" w:color="auto" w:fill="FFFFFF"/>
        <w:spacing w:line="560" w:lineRule="exact"/>
        <w:ind w:firstLine="48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方正楷体_GBK" w:cs="Times New Roman"/>
          <w:color w:val="auto"/>
          <w:kern w:val="0"/>
          <w:sz w:val="24"/>
          <w:szCs w:val="24"/>
        </w:rPr>
        <w:t>  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4"/>
          <w:szCs w:val="24"/>
        </w:rPr>
        <w:t xml:space="preserve">   </w:t>
      </w:r>
      <w:r>
        <w:rPr>
          <w:rFonts w:ascii="Times New Roman" w:hAnsi="Times New Roman" w:eastAsia="方正楷体_GBK" w:cs="Times New Roman"/>
          <w:color w:val="auto"/>
          <w:kern w:val="0"/>
          <w:sz w:val="24"/>
          <w:szCs w:val="24"/>
        </w:rPr>
        <w:t>2.部分数据的合计数或相对数,由于计量单位取舍不同而产生的计算误差未作机械调整。</w:t>
      </w:r>
    </w:p>
    <w:p w14:paraId="5EA8FFC6">
      <w:pPr>
        <w:widowControl/>
        <w:shd w:val="clear" w:color="auto" w:fill="FFFFFF"/>
        <w:spacing w:line="560" w:lineRule="exact"/>
        <w:ind w:firstLine="480"/>
        <w:jc w:val="left"/>
        <w:rPr>
          <w:rFonts w:ascii="Times New Roman" w:hAnsi="Times New Roman" w:eastAsia="微软雅黑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方正楷体_GBK" w:cs="Times New Roman"/>
          <w:color w:val="auto"/>
          <w:kern w:val="0"/>
          <w:sz w:val="24"/>
          <w:szCs w:val="24"/>
        </w:rPr>
        <w:t>  </w:t>
      </w:r>
      <w:r>
        <w:rPr>
          <w:rFonts w:hint="eastAsia" w:ascii="Times New Roman" w:hAnsi="Times New Roman" w:eastAsia="方正楷体_GBK" w:cs="Times New Roman"/>
          <w:color w:val="auto"/>
          <w:kern w:val="0"/>
          <w:sz w:val="24"/>
          <w:szCs w:val="24"/>
        </w:rPr>
        <w:t xml:space="preserve">   </w:t>
      </w:r>
      <w:r>
        <w:rPr>
          <w:rFonts w:ascii="Times New Roman" w:hAnsi="Times New Roman" w:eastAsia="方正楷体_GBK" w:cs="Times New Roman"/>
          <w:color w:val="auto"/>
          <w:kern w:val="0"/>
          <w:sz w:val="24"/>
          <w:szCs w:val="24"/>
        </w:rPr>
        <w:t>3.财政收支数据来源于</w:t>
      </w:r>
      <w:bookmarkStart w:id="0" w:name="_GoBack"/>
      <w:bookmarkEnd w:id="0"/>
      <w:r>
        <w:rPr>
          <w:rFonts w:ascii="Times New Roman" w:hAnsi="Times New Roman" w:eastAsia="方正楷体_GBK" w:cs="Times New Roman"/>
          <w:color w:val="auto"/>
          <w:kern w:val="0"/>
          <w:sz w:val="24"/>
          <w:szCs w:val="24"/>
        </w:rPr>
        <w:t>区财政局。</w:t>
      </w:r>
    </w:p>
    <w:p w14:paraId="7F6879C1">
      <w:pPr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YmFmNjgxMDNkN2RlMTlhNGExNjViYThiZmViNDIifQ=="/>
  </w:docVars>
  <w:rsids>
    <w:rsidRoot w:val="00503AAC"/>
    <w:rsid w:val="00002CEB"/>
    <w:rsid w:val="001A5FB5"/>
    <w:rsid w:val="00503AAC"/>
    <w:rsid w:val="008147F2"/>
    <w:rsid w:val="008E1A9E"/>
    <w:rsid w:val="009966B7"/>
    <w:rsid w:val="00C90836"/>
    <w:rsid w:val="042C4A18"/>
    <w:rsid w:val="09F47D86"/>
    <w:rsid w:val="0D0522AA"/>
    <w:rsid w:val="0DA60276"/>
    <w:rsid w:val="1178129C"/>
    <w:rsid w:val="13870AF5"/>
    <w:rsid w:val="16D2144F"/>
    <w:rsid w:val="179205A2"/>
    <w:rsid w:val="1B34092A"/>
    <w:rsid w:val="1D4528D1"/>
    <w:rsid w:val="1DAD3BA3"/>
    <w:rsid w:val="266B0F78"/>
    <w:rsid w:val="27070CA1"/>
    <w:rsid w:val="2E7D5691"/>
    <w:rsid w:val="30FC739C"/>
    <w:rsid w:val="38AF2976"/>
    <w:rsid w:val="392751D2"/>
    <w:rsid w:val="401A339B"/>
    <w:rsid w:val="40C854ED"/>
    <w:rsid w:val="4163132C"/>
    <w:rsid w:val="46364CA7"/>
    <w:rsid w:val="48D471FB"/>
    <w:rsid w:val="4CC0351C"/>
    <w:rsid w:val="4EBF0BAC"/>
    <w:rsid w:val="4F8422EF"/>
    <w:rsid w:val="51A927D1"/>
    <w:rsid w:val="524D7600"/>
    <w:rsid w:val="53C25DCC"/>
    <w:rsid w:val="549E4143"/>
    <w:rsid w:val="54CA318A"/>
    <w:rsid w:val="55434CEA"/>
    <w:rsid w:val="56393B8B"/>
    <w:rsid w:val="57BD0D84"/>
    <w:rsid w:val="5A591F00"/>
    <w:rsid w:val="5EAE2A76"/>
    <w:rsid w:val="62575AF8"/>
    <w:rsid w:val="65291D8F"/>
    <w:rsid w:val="65652A5B"/>
    <w:rsid w:val="6A2C3B47"/>
    <w:rsid w:val="6CA65E33"/>
    <w:rsid w:val="719426FE"/>
    <w:rsid w:val="77917CFC"/>
    <w:rsid w:val="7B1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357</Words>
  <Characters>444</Characters>
  <Lines>4</Lines>
  <Paragraphs>1</Paragraphs>
  <TotalTime>5</TotalTime>
  <ScaleCrop>false</ScaleCrop>
  <LinksUpToDate>false</LinksUpToDate>
  <CharactersWithSpaces>450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2022-09-08T02:59:00Z</dcterms:created>
  <dc:creator>tjj20190328</dc:creator>
  <cp:lastModifiedBy>tjj20190328</cp:lastModifiedBy>
  <cp:lastPrinted>2025-01-22T02:36:00Z</cp:lastPrinted>
  <dcterms:modified xsi:type="dcterms:W3CDTF">2025-05-06T02:11:43Z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F2BC503E1F634D9E993C636524D3C9F2_12</vt:lpwstr>
  </property>
  <property fmtid="{D5CDD505-2E9C-101B-9397-08002B2CF9AE}" pid="4" name="KSOTemplateDocerSaveRecord">
    <vt:lpwstr>eyJoZGlkIjoiZDYzYmFmNjgxMDNkN2RlMTlhNGExNjViYThiZmViNDIifQ==</vt:lpwstr>
  </property>
</Properties>
</file>