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color w:val="333333"/>
          <w:kern w:val="0"/>
          <w:sz w:val="36"/>
          <w:szCs w:val="36"/>
        </w:rPr>
        <w:t>2023年经济运行简析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一、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年，永川区地区生产总值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1281.4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8.1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（按可比价计算），其中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三次产业增加值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90.9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702.9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487.6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亿元，分别增长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9.6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6.8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。三次产业结构比为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54.9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38.0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二、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年，规模以上工业企业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357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家，规上工业总产值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1815.8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10.0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三、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年，全区社会消费品零售总额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556.4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9.3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。批发业销售额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1131.9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16.2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。零售业销售额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328.1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11.3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。住宿业营业额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12.4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16.8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。餐饮业营业额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69.4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13.2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四、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年，固定资产投资同比增长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11.0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，其中：第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产业投资同比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386.5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第二产业投资同比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14.7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，第三产业投资同比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6.1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。工业投资同比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15.7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，房地产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开发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五、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年，永川级一般公共预算收入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50.1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19.0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。永川级一般公共预算支出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109.3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3.7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说明:1.部分数据因四舍五入的原因,存在总计与分项合计不等的情况。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333333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2.部分数据的合计数或相对数,由于计量单位取舍不同而产生的计算误差未作机械调整。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333333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3.财政收支数据来源于区财政局。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503AAC"/>
    <w:rsid w:val="00002CEB"/>
    <w:rsid w:val="001A5FB5"/>
    <w:rsid w:val="00503AAC"/>
    <w:rsid w:val="008147F2"/>
    <w:rsid w:val="008E1A9E"/>
    <w:rsid w:val="009966B7"/>
    <w:rsid w:val="00C90836"/>
    <w:rsid w:val="042C4A18"/>
    <w:rsid w:val="09F47D86"/>
    <w:rsid w:val="0D0522AA"/>
    <w:rsid w:val="0DA60276"/>
    <w:rsid w:val="1178129C"/>
    <w:rsid w:val="13870AF5"/>
    <w:rsid w:val="16D2144F"/>
    <w:rsid w:val="1B34092A"/>
    <w:rsid w:val="1D4528D1"/>
    <w:rsid w:val="1DAD3BA3"/>
    <w:rsid w:val="266B0F78"/>
    <w:rsid w:val="27070CA1"/>
    <w:rsid w:val="2E7D5691"/>
    <w:rsid w:val="30FC739C"/>
    <w:rsid w:val="38AF2976"/>
    <w:rsid w:val="392751D2"/>
    <w:rsid w:val="401A339B"/>
    <w:rsid w:val="40C854ED"/>
    <w:rsid w:val="46364CA7"/>
    <w:rsid w:val="4CC0351C"/>
    <w:rsid w:val="4F8422EF"/>
    <w:rsid w:val="51A927D1"/>
    <w:rsid w:val="524D7600"/>
    <w:rsid w:val="53C25DCC"/>
    <w:rsid w:val="549E4143"/>
    <w:rsid w:val="54CA318A"/>
    <w:rsid w:val="56393B8B"/>
    <w:rsid w:val="5EAE2A76"/>
    <w:rsid w:val="62575AF8"/>
    <w:rsid w:val="65291D8F"/>
    <w:rsid w:val="65652A5B"/>
    <w:rsid w:val="6A2C3B47"/>
    <w:rsid w:val="6CA65E33"/>
    <w:rsid w:val="719426FE"/>
    <w:rsid w:val="7B1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570</Characters>
  <Lines>4</Lines>
  <Paragraphs>1</Paragraphs>
  <TotalTime>9</TotalTime>
  <ScaleCrop>false</ScaleCrop>
  <LinksUpToDate>false</LinksUpToDate>
  <CharactersWithSpaces>576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2022-09-08T02:59:00Z</dcterms:created>
  <dc:creator>tjj20190328</dc:creator>
  <cp:lastModifiedBy>可可</cp:lastModifiedBy>
  <dcterms:modified xsi:type="dcterms:W3CDTF">2024-01-23T02:30:34Z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F2BC503E1F634D9E993C636524D3C9F2_12</vt:lpwstr>
  </property>
</Properties>
</file>