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重庆市永川区人民政府办公室</w:t>
      </w: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年区政府工作报告确定</w:t>
      </w: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目标任务责任分解方案的通知</w:t>
      </w:r>
    </w:p>
    <w:p>
      <w:pPr>
        <w:snapToGrid w:val="0"/>
        <w:spacing w:line="300" w:lineRule="auto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永川府办发〔202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adjustRightInd w:val="0"/>
        <w:snapToGrid w:val="0"/>
        <w:spacing w:line="288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288" w:lineRule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各镇人民政府、街道办事处，区政府各部门，有关单位：</w:t>
      </w:r>
    </w:p>
    <w:p>
      <w:pPr>
        <w:snapToGrid w:val="0"/>
        <w:spacing w:line="288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2023年区政府工作报告确定目标任务责任分解方案》已经区政府同意，现印发给你们，并提出以下工作要求，请认真贯彻执行。</w:t>
      </w:r>
    </w:p>
    <w:p>
      <w:pPr>
        <w:snapToGrid w:val="0"/>
        <w:spacing w:line="288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一、高度重视，抓好落地落实。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今年是贯彻落实党的二十大精神的开局之年，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各部门、各镇街要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坚持以习近平新时代中国特色社会主义思想为指导，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全面贯彻落实党的二十大精神和中央经济工作会议精神，认真落实市委六届二次全会精神和市委经济工作会议精神，深入实施永川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2235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总体发展思路，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提高政治站位，勇于担当作为，把抓好各项重点工作任务，作为落实区委、区政府重大决策部署的实际行动，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唯实争先，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在工作中不畏难、不推诿、不懈怠，全力以赴完成政府工作报告各项目标任务，以实干兑现承诺、用实绩取信于民。</w:t>
      </w:r>
    </w:p>
    <w:p>
      <w:pPr>
        <w:snapToGrid w:val="0"/>
        <w:spacing w:line="288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二、压实责任，精准细化分解。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各单位、各部门要严格按照任务分工，研究制定《政府工作报告》重点工作任务的具体落实方案，进一步细化量化指标、按月倒排全年时序进度，切实做到目标量化、分工明确、责任清晰。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单位要充分发挥协调抓总作用，对照目标任务，明确时间表、路线图、责任人，定期检查、每月调度。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单位要主动作为、密切配合，强化与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单位沟通协调，积极承担相对应的工作任务，形成齐抓共管的工作合力。</w:t>
      </w:r>
    </w:p>
    <w:p>
      <w:pPr>
        <w:snapToGrid w:val="0"/>
        <w:spacing w:line="288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三、强化调度，严格督查考核。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区政府已将各项任务目标完成情况纳入202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年度经济社会发展实绩考核。区政府办公室将把202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《政府工作报告》重点工作的推进完成情况作为年度督查工作的重中之重，采取集中督查和专项督查、定期督查和随机抽查相结合的方式，一月一督查、一季一汇总，对未按时限和要求完成的定期通报，对督查中发现的不落实、慢作为等问题，严肃追责问责，确保高质量高标准完成各项目标任务。</w:t>
      </w:r>
    </w:p>
    <w:p>
      <w:pPr>
        <w:snapToGrid w:val="0"/>
        <w:spacing w:line="288" w:lineRule="auto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snapToGrid w:val="0"/>
        <w:spacing w:line="288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重庆市永川区人民政府办公室</w:t>
      </w:r>
    </w:p>
    <w:p>
      <w:pPr>
        <w:snapToGrid w:val="0"/>
        <w:spacing w:line="288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napToGrid w:val="0"/>
        <w:spacing w:line="288" w:lineRule="auto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br w:type="page"/>
      </w:r>
      <w:r>
        <w:rPr>
          <w:rFonts w:hint="eastAsia" w:ascii="方正小标宋_GBK" w:eastAsia="方正小标宋_GBK"/>
          <w:color w:val="auto"/>
          <w:sz w:val="44"/>
          <w:szCs w:val="44"/>
        </w:rPr>
        <w:t>202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color w:val="auto"/>
          <w:sz w:val="44"/>
          <w:szCs w:val="44"/>
        </w:rPr>
        <w:t>年区政府工作报告确定目标任务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责任分解方案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方正黑体_GBK" w:hAnsi="方正黑体_GBK" w:eastAsia="方正黑体_GBK" w:cs="方正黑体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6"/>
          <w:sz w:val="32"/>
          <w:highlight w:val="none"/>
          <w:u w:val="none"/>
          <w:lang w:val="en-US" w:eastAsia="zh-CN"/>
        </w:rPr>
        <w:t>一、主要经济指标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1.地区生产总值增长7%以上。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牵头领导：邓  文。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责任单位：区发展改革委；配合单位：区政府相关部门。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2.规上工业增加值增长9%左右。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牵头领导：宋  文。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责任单位：区经济信息委；配合单位：区政府相关部门。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3.固定资产投资增长10%左右。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牵头领导：邓  文。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责任单位：区发展改革委；配合单位：区政府相关部门。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4.社会消费品零售总额增长7%左右。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牵头领导：徐秀霞。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责任单位：区商务委；配合单位：区政府相关部门。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5.一般公共预算收入增长7%左右。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牵头领导：邓  文。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责任单位：区财政局；配合单位：区税务局、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" w:eastAsia="zh-CN"/>
        </w:rPr>
        <w:t>永川高新区管委会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、区新城建管委、各产业促进中心、各非税执收单位、各镇街。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6.城乡居民收入增长快于经济增长。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牵头领导：邓  文。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责任单位：区发展改革委；配合单位：区人力社保局、区农业农村委、区财政局、各镇街。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方正黑体_GBK" w:hAnsi="方正黑体_GBK" w:eastAsia="方正黑体_GBK" w:cs="方正黑体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6"/>
          <w:sz w:val="32"/>
          <w:highlight w:val="none"/>
          <w:u w:val="none"/>
          <w:lang w:val="en-US" w:eastAsia="zh-CN"/>
        </w:rPr>
        <w:t>二、重点工作任务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  <w:t>（一）扩内需稳增长，在促进经济恢复提振上展现新作为</w:t>
      </w:r>
    </w:p>
    <w:p>
      <w:pPr>
        <w:adjustRightInd w:val="0"/>
        <w:snapToGrid w:val="0"/>
        <w:spacing w:line="300" w:lineRule="auto"/>
        <w:ind w:firstLine="616" w:firstLineChars="200"/>
        <w:rPr>
          <w:color w:val="auto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7.坚持“亩均论英雄”，强化“双招双引”，围绕“5+3”产业体系，紧盯头部企业，以“虎口夺食”的勇气，打好链长制招商、驻外招商、以商招商、基金招商“组合拳”，努力引进一批含金量足、含绿量多、含新量高的大项目好项目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力争协议引资1000亿元以上</w:t>
      </w:r>
      <w:r>
        <w:rPr>
          <w:color w:val="auto"/>
          <w:szCs w:val="32"/>
        </w:rPr>
        <w:t>。</w:t>
      </w:r>
    </w:p>
    <w:p>
      <w:pPr>
        <w:adjustRightInd w:val="0"/>
        <w:snapToGrid w:val="0"/>
        <w:spacing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牵头领导：王寒峰。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区招商投资局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区委组织部、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各招商责任体系成员单位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大力开展抓项目促投资专项行动，用好专项债和产业引导基金，拓展市场化投融资渠道，以“大融资”推动“大投资”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牵头领导：邓  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发展改革委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区财政局、区金融办、</w:t>
      </w:r>
      <w:r>
        <w:rPr>
          <w:rFonts w:ascii="Times New Roman" w:hAnsi="Times New Roman" w:eastAsia="方正仿宋_GBK"/>
          <w:color w:val="auto"/>
          <w:sz w:val="32"/>
          <w:szCs w:val="32"/>
          <w:lang w:val="en"/>
        </w:rPr>
        <w:t>永川高新区管委会</w:t>
      </w:r>
      <w:r>
        <w:rPr>
          <w:rFonts w:ascii="Times New Roman" w:hAnsi="Times New Roman" w:eastAsia="方正仿宋_GBK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ascii="Times New Roman" w:hAnsi="Times New Roman" w:eastAsia="方正仿宋_GBK"/>
          <w:color w:val="auto"/>
          <w:sz w:val="32"/>
          <w:szCs w:val="32"/>
        </w:rPr>
        <w:t>新城建管委、各产业促进中心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开工建设市域（郊）铁路永川线（C4线）、汉达精密等项目78个，建成投产长城汽车技改扩能、普康医疗器械产业园等项目64个。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发展改革委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ascii="Times New Roman" w:hAnsi="Times New Roman" w:eastAsia="方正仿宋_GBK"/>
          <w:color w:val="auto"/>
          <w:sz w:val="32"/>
          <w:szCs w:val="32"/>
          <w:lang w:val="en"/>
        </w:rPr>
        <w:t>永川高新区管委会</w:t>
      </w:r>
      <w:r>
        <w:rPr>
          <w:rFonts w:ascii="Times New Roman" w:hAnsi="Times New Roman" w:eastAsia="方正仿宋_GBK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区住房城乡建委、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ascii="Times New Roman" w:hAnsi="Times New Roman" w:eastAsia="方正仿宋_GBK"/>
          <w:color w:val="auto"/>
          <w:sz w:val="32"/>
          <w:szCs w:val="32"/>
        </w:rPr>
        <w:t>新城建管委、各产业促进中心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抢抓“政策包”，策划“项目包”，谋划储备自动驾驶科技创新产业基地、西部欢乐城旅游度假区等重大前期项目16个，形成“谋划一批、开工一批、在建一批、投产一批”的良好局面。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发展改革委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ascii="Times New Roman" w:hAnsi="Times New Roman" w:eastAsia="方正仿宋_GBK"/>
          <w:color w:val="auto"/>
          <w:sz w:val="32"/>
          <w:szCs w:val="32"/>
          <w:lang w:val="en"/>
        </w:rPr>
        <w:t>永川高新区管委会</w:t>
      </w:r>
      <w:r>
        <w:rPr>
          <w:rFonts w:ascii="Times New Roman" w:hAnsi="Times New Roman" w:eastAsia="方正仿宋_GBK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ascii="Times New Roman" w:hAnsi="Times New Roman" w:eastAsia="方正仿宋_GBK"/>
          <w:color w:val="auto"/>
          <w:sz w:val="32"/>
          <w:szCs w:val="32"/>
        </w:rPr>
        <w:t>新城建管委、各产业促进中心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积极引进国际国内高端品牌，推动永川里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6"/>
          <w:sz w:val="32"/>
          <w:highlight w:val="none"/>
          <w:u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奥特莱斯、京东居家（永川）线下体验店开业运营。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商务委；配合单位：区新城建管委、区文化旅游委、区市场监管局、中山路街道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加快打通华茂中心—协信星光广场—永川里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6"/>
          <w:sz w:val="32"/>
          <w:highlight w:val="none"/>
          <w:u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奥特莱斯—世通大厦—会展中心等消费载体通道，打造永川CBD。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商务委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区新城建管委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13.积极开展消费节、品牌展、房交会等消费促进活动，支持住房改善、新能源汽车、养老服务等消费，释放群众消费需求。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商务委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区发展改革委、区住房城乡建委、区民政局、区经济信息委等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14.多渠道增加城乡居民收入。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区人力社保局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15.着力稳物价，让群众敢消费、愿消费。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区发展改革委；配合单位：区市场监管局、区商务委、区财政局、区农业农村委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改造提升“唐街”、爱情购物广场等特色商业街。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区商务委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区住房城乡建委、区城市管理局等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17.提档升级华茂风情街、万达夜间星空集市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区商务委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区住房城乡建委、区城市管理局、区文化旅游委、区新城建管委、区市场监管局、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中山路街道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打造“永川里”川字美食街，培育集住宿、餐饮、购物、休闲为一体的夜间消费场景。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区商务委；配合单位：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区新城建管委、区城市管理局、区文化旅游委、区市场监管局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扩容提质健康、养老、托育、家政等服务消费，加快发展“四首”经济、共享经济、新个体经济等业态，塑造高端化、大众化并存的多元消费场景。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商务委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单位：区文化旅游委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区民政局、区卫生健康委、区大数据发展局、区新城建管委等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深入开展中缅通道建设研究，规划论证成渝铁路支线进综合保税区、港桥产业园，深度融入渝新欧、渝满俄、西部陆海新通道等国家战略。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交通局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区发展改革委、永川综保区筹建办、港桥产业促进中心等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color w:val="auto"/>
          <w:spacing w:val="-6"/>
          <w:sz w:val="32"/>
          <w:u w:val="none"/>
          <w:lang w:val="en-US" w:eastAsia="zh-CN"/>
        </w:rPr>
        <w:t>21.</w:t>
      </w:r>
      <w:r>
        <w:rPr>
          <w:rFonts w:hint="eastAsia" w:ascii="Times New Roman" w:hAnsi="Times New Roman" w:eastAsia="方正仿宋_GBK"/>
          <w:bCs/>
          <w:color w:val="auto"/>
          <w:spacing w:val="-6"/>
          <w:sz w:val="32"/>
          <w:u w:val="none"/>
        </w:rPr>
        <w:t>推动永川港区</w:t>
      </w:r>
      <w:r>
        <w:rPr>
          <w:rFonts w:ascii="Times New Roman" w:hAnsi="Times New Roman" w:eastAsia="方正仿宋_GBK"/>
          <w:bCs/>
          <w:color w:val="auto"/>
          <w:spacing w:val="-6"/>
          <w:sz w:val="32"/>
          <w:u w:val="none"/>
        </w:rPr>
        <w:t>建设，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依托长江黄金水道，加强与沿江港口和口岸合作，加快融入长江经济带</w:t>
      </w:r>
      <w:r>
        <w:rPr>
          <w:rFonts w:hint="eastAsia" w:ascii="Times New Roman" w:hAnsi="Times New Roman" w:eastAsia="方正仿宋_GBK"/>
          <w:bCs/>
          <w:color w:val="auto"/>
          <w:spacing w:val="-6"/>
          <w:sz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交通局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区发展改革委、区林业局、区生态环境局、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区商务委、区农业农村委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封关运行永川综合保税区，入驻运营项目10个以上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永川综保区筹建办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加快打造重庆重要的现代制造业进出口加工基地、辐射渝西川南地区的开放平台、西部地区独具特色的服务贸易示范基地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永川综保区筹建办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区经济信息委、</w:t>
      </w:r>
      <w:r>
        <w:rPr>
          <w:rFonts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发展改革委、区商务委、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、区新城建管委、各产业促进中心等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加快推进自贸联动创新区、海峡两岸产业合作区建设，搭建“一带一路”沿线国家产能合作平台。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商务委；配合单位：区经济信息委、区发展改革委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发挥服务贸易创新试点、服务业扩大开放综合试点等政策优势，延长利勃海尔、埃斯维（SW）等企业链条，努力扩大利用外资，力争进出口贸易额突破100亿元，实际使用外资实现翻番、达到2000万美元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牵头领导：徐秀霞。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单位：区商务委；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区发展改革委、区经济信息委、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、区新城建管委、各产业促进中心、永川综保区筹建办等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坚持以数字化改革引领系统性改革，加快经济社会发展和市域治理体系数字化重塑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大数据发展局、区城市管理局、区新城建管委等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实施国企提效增能行动，推动永高新集团、永发展集团创新发展、做大做强。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区国资管理中心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深化预算绩效管理改革，强化事前评估、事中监控和事后评价，提高财政资源配置效率和使用效益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财政局；配合单位：</w:t>
      </w:r>
      <w:r>
        <w:rPr>
          <w:rFonts w:hint="eastAsia" w:ascii="方正仿宋_GBK" w:eastAsia="方正仿宋_GBK"/>
          <w:color w:val="auto"/>
          <w:sz w:val="32"/>
          <w:szCs w:val="32"/>
        </w:rPr>
        <w:t>区政府各</w:t>
      </w:r>
      <w:r>
        <w:rPr>
          <w:rFonts w:ascii="方正仿宋_GBK" w:eastAsia="方正仿宋_GBK"/>
          <w:color w:val="auto"/>
          <w:sz w:val="32"/>
          <w:szCs w:val="32"/>
        </w:rPr>
        <w:t>部门、各镇街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坚持“两个毫不动摇”，把有为政府和有效市场结合起来，落实市场准入负面清单制度，依法保护民营企业产权和企业家权益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区市场监管局、区商务委、区工商联、区司法局等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深化区领导联系服务重点企业制度，发挥“企业吹哨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6"/>
          <w:sz w:val="32"/>
          <w:highlight w:val="none"/>
          <w:u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部门报到”机制作用，切实为民营企业解难题、办实事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、区</w:t>
      </w:r>
      <w:r>
        <w:rPr>
          <w:rFonts w:ascii="Times New Roman" w:hAnsi="Times New Roman" w:eastAsia="方正仿宋_GBK"/>
          <w:color w:val="auto"/>
          <w:sz w:val="32"/>
          <w:szCs w:val="32"/>
        </w:rPr>
        <w:t>新城建管委、各产业促进中心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区商务委、区市场监管局、区行政服务中心等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开展民营企业“龙头引领”行动，大力培育创新型民营企业，力争民营经济增加值占比达到75%。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区工商联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发展改革委、区经济信息委、区市场监管局、区行政服务中心、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区新城建管委、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各产业促进中心等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32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深化“放管服”改革，用好“渝快办”“渝快政”平台，完善“永企惠”功能，构建水电气讯“一站式”服务平台，建立“无证明查询核验”系统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区行政服务中心；配合单位：区大数据发展局、区信息化服务中心、区经济信息委、区水利局、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、区新城建管委、各产业促进中心等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33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深入推进营商环境创新试点改革。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区发展改革委；配合单位：区市场监管局、区住房城乡建委、区规划自然资源局等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34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深化“双随机</w:t>
      </w:r>
      <w:r>
        <w:rPr>
          <w:rFonts w:hint="eastAsia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、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一公开”联合执法检查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>李世红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区市场监管局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司法局、区农业农村委、区商务委等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推进惠企政策“免申即享”，清除各类隐性门槛和市场进入壁垒，让“办事不求人、办事很方便”成为永川鲜明标识。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牵头领导：邓  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发展改革委；配合单位：区经济信息委、区财政局、区金融办、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、区新城建管委、各产业促进中心、区大数据发展局、区行政服务中心、区市场监管局、区住房城乡建委等。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  <w:t>加快产业升级，在构建现代化产业体系上实现新突破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36.以高端汽摩生态产业园建设为重点，大力发展汽车摩托车产业，聚焦新能源化、智能网联化方向，整合长城汽车、百度公司等企业优势，开展整车制造、智能座舱设备等产品研发、生产制造，建成投产太平洋精工一期、豪斯特等项目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牵头领导：宋  文。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责任单位：区经济信息委；配合单位：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" w:eastAsia="zh-CN"/>
        </w:rPr>
        <w:t>永川高新区管委会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、区新城建管委、各产业促进中心。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37.以新材料产业园建设为重点，大力发展新能源产业，布局锂电池、氢能源、光伏、页岩气等产业链。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牵头领导：王寒峰。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责任单位：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" w:eastAsia="zh-CN"/>
        </w:rPr>
        <w:t>永川高新区管委会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；配合单位：区经济信息委、区新城建管委、各产业促进中心。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新增产气井40口以上，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日产能达300万方以上，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打造深层页岩气开发示范区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以生物技术产业园建设为重点，大力发展生物医药及大健康产业，聚焦前沿领域，加强与国药集团、GE中国、新领先等领军企业合作，推动生物技术、康复器械、新康养服务等加快发展。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区新城建管委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区卫生健康委、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、各产业促进中心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电子信息产业，聚焦智能终端及配套、电子元器件、新型显示等领域，壮大规模、</w:t>
      </w:r>
      <w:r>
        <w:rPr>
          <w:rFonts w:hint="eastAsia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延伸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链条。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  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区经济信息委；配合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41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智能装备产业，</w:t>
      </w:r>
      <w:r>
        <w:rPr>
          <w:rFonts w:hint="eastAsia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着力发展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能源装备</w:t>
      </w:r>
      <w:r>
        <w:rPr>
          <w:rFonts w:hint="eastAsia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和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动力装备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，推动星星冷链、动投轨道交通等项目达产放量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  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42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智能家居及材料产业，重点发展新型建材、卫浴及配套等领域，开工建设新明珠西南绿色智能生产基地，加快建设东鹏智能家居产业园（三期）等项目。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  文。</w:t>
      </w:r>
    </w:p>
    <w:p>
      <w:pPr>
        <w:pStyle w:val="27"/>
        <w:adjustRightInd w:val="0"/>
        <w:snapToGrid w:val="0"/>
        <w:spacing w:after="0" w:line="300" w:lineRule="auto"/>
        <w:ind w:firstLine="596" w:firstLineChars="200"/>
        <w:rPr>
          <w:rFonts w:ascii="Times New Roman" w:hAnsi="Times New Roman" w:eastAsia="方正仿宋_GBK"/>
          <w:color w:val="auto"/>
          <w:spacing w:val="-11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pacing w:val="-11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pacing w:val="-11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pacing w:val="-11"/>
          <w:sz w:val="32"/>
          <w:szCs w:val="32"/>
          <w:lang w:val="en-US" w:eastAsia="zh-CN"/>
        </w:rPr>
        <w:t>三教产业促进中心</w:t>
      </w:r>
      <w:r>
        <w:rPr>
          <w:rFonts w:ascii="Times New Roman" w:hAnsi="Times New Roman" w:eastAsia="方正仿宋_GBK"/>
          <w:color w:val="auto"/>
          <w:spacing w:val="-11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43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特色消费品产业，依托理文纸业加快发展纸制品后加工产业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  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港桥产业促进中心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4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推动组建西南食品研究院和豆豉集团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  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三教产业促进中心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45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民用航空产业，瞄准</w:t>
      </w:r>
      <w:r>
        <w:rPr>
          <w:rFonts w:hint="eastAsia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整机制造、无人机等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细分领域招引头部企业，推动产业集群发展。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ascii="Times New Roman" w:hAnsi="Times New Roman" w:eastAsia="方正仿宋_GBK"/>
          <w:color w:val="auto"/>
          <w:sz w:val="32"/>
          <w:szCs w:val="32"/>
        </w:rPr>
        <w:t>新城建管委</w:t>
      </w:r>
      <w:r>
        <w:rPr>
          <w:rFonts w:ascii="Times New Roman" w:hAnsi="Times New Roman" w:eastAsia="方正仿宋_GBK"/>
          <w:color w:val="auto"/>
          <w:spacing w:val="-11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pacing w:val="-11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pacing w:val="-11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pacing w:val="-11"/>
          <w:sz w:val="32"/>
          <w:szCs w:val="32"/>
        </w:rPr>
        <w:t>区经济信息委、</w:t>
      </w:r>
      <w:r>
        <w:rPr>
          <w:rFonts w:hint="default" w:ascii="Times New Roman" w:hAnsi="Times New Roman" w:eastAsia="方正仿宋_GBK"/>
          <w:color w:val="auto"/>
          <w:spacing w:val="-11"/>
          <w:sz w:val="32"/>
          <w:szCs w:val="32"/>
          <w:lang w:val="en" w:eastAsia="zh-CN"/>
        </w:rPr>
        <w:t>永川高新区管委会</w:t>
      </w:r>
      <w:r>
        <w:rPr>
          <w:rFonts w:ascii="Times New Roman" w:hAnsi="Times New Roman" w:eastAsia="方正仿宋_GBK"/>
          <w:color w:val="auto"/>
          <w:sz w:val="32"/>
          <w:szCs w:val="32"/>
        </w:rPr>
        <w:t>、各产业促进中心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pacing w:val="-11"/>
          <w:sz w:val="32"/>
          <w:szCs w:val="32"/>
          <w:lang w:val="en-US" w:eastAsia="zh-CN"/>
        </w:rPr>
        <w:t>区招商投资局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4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实施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规模工业研发机构三年倍增计划、中小企业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专精特新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发展计划，新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增创新型中小企业300家、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市级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专精特新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企业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20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家。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  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区科技局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各产业促进中心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4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推动重点企业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上云用数赋智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，加快装备换芯、机器换人、生产换线、管理上云，实施企业智能化改造50家，新增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上云上平台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企业30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家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  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区经济信息委；配合单位：区大数据发展局、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、各产业促进中心。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4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积极推动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长城摩卡新能源车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技术研发中心等项目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落地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；配合单位：区科技局、区经济信息委、区发展改革委等。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4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加快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开通智慧高速道路测试，推动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自动驾驶环卫、物流配送等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项目在西部率先开展商业化运营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新城建管委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区交通局、区大数据发展局、区公安局、区城市管理局、区商务委等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加速集聚京东、白犀牛、酷哇等智能网联项目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创建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国家L3级智能网联汽车准入管理试点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新城建管委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区经济信息委、区大数据发展局、区公安局等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51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加快建设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一城两基地五中心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实现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全域开放、全城运营、全场景覆盖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”。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区新城建管委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、区发展改革委、区经济信息委、区大数据发展局、区城市管理局、区交通局、区公安局等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52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充分发挥西部科技影视基地集聚效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应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，依托中国人民大学文化科技园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和达瓦科技等链主企业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，加快引进虚拟拍摄、虚拟数字人、数字藏品等产业，完成永川首部科技影视作品拍摄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高水平打造“元宇宙+文旅”“元宇宙+自动驾驶”等示范应用场景，高质量建设国家科技与文化融合示范基地，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打造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“元宇宙”示范城、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科技影视名城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区新城建管委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区大数据发展局、区文化旅游委、区科技局等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53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落实软件信息服务业“满天星”行动计划，围绕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软件外包、数据服务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、KPO等定向发力，推动呼叫中心向“智能客服”“数据服务”加速转型，建成重庆云谷大数据中心，推动席位总量突破2万席。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区新城建管委；配合单位：区经济信息委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54.加快打造西部数字产业基地，力争数字经济营业收入达450亿元。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区新城建管委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5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启动编制《西部欢乐城国家级旅游度假区规划》，开发城市休闲游、特色乡村游、工业旅游等新业态，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打造全域旅游升级版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牵头领导：徐秀霞。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单位：区文化旅游委；责任单位：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区农业农村委、区商务委、</w:t>
      </w:r>
      <w:r>
        <w:rPr>
          <w:rFonts w:ascii="Times New Roman" w:hAnsi="Times New Roman" w:eastAsia="方正仿宋_GBK"/>
          <w:color w:val="auto"/>
          <w:sz w:val="32"/>
          <w:szCs w:val="32"/>
        </w:rPr>
        <w:t>各镇街。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5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做好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</w:rPr>
        <w:t>松溉古镇</w:t>
      </w:r>
      <w:r>
        <w:rPr>
          <w:rFonts w:hint="eastAsia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保护性开发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</w:rPr>
        <w:t>二期</w:t>
      </w:r>
      <w:r>
        <w:rPr>
          <w:rFonts w:hint="eastAsia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项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</w:rPr>
        <w:t>目</w:t>
      </w:r>
      <w:r>
        <w:rPr>
          <w:rFonts w:hint="eastAsia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前期工作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启动国家4A级景区创建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区文化旅游委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松溉镇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5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建成投用渝西旅游集散中心、茶山竹海森林露营基地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eastAsia="zh-CN"/>
        </w:rPr>
        <w:t>，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加快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打造茶山竹海生态康养度假区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文化旅游委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区林业局、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茶山竹海街道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5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探索以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VR、AR等技术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赋能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乐和乐都，</w:t>
      </w:r>
      <w:r>
        <w:rPr>
          <w:rFonts w:hint="eastAsia" w:eastAsia="方正仿宋_GBK"/>
          <w:color w:val="auto"/>
          <w:spacing w:val="0"/>
          <w:sz w:val="32"/>
          <w:highlight w:val="none"/>
          <w:u w:val="none"/>
          <w:lang w:eastAsia="zh-CN"/>
        </w:rPr>
        <w:t>启动国家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5A</w:t>
      </w:r>
      <w:r>
        <w:rPr>
          <w:rFonts w:hint="eastAsia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级景区创建，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建设未来乐园，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培育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旅游热点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文化旅游委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区大数据发展局、区新城建管委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5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加快组建产业母基金、天使基金，开业运营华夏银行永川支行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eastAsia="zh-CN"/>
        </w:rPr>
        <w:t>，</w:t>
      </w:r>
      <w:r>
        <w:rPr>
          <w:rFonts w:hint="eastAsia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力争全区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</w:rPr>
        <w:t>存贷款</w:t>
      </w:r>
      <w:r>
        <w:rPr>
          <w:rFonts w:hint="eastAsia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规模突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破20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</w:rPr>
        <w:t>00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</w:rPr>
        <w:t>亿元</w:t>
      </w:r>
      <w:r>
        <w:rPr>
          <w:rFonts w:hint="eastAsia" w:eastAsia="方正仿宋_GBK"/>
          <w:color w:val="auto"/>
          <w:spacing w:val="0"/>
          <w:sz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区金融办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人行永川中心支行、永川银保监分局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60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eastAsia="zh-CN"/>
        </w:rPr>
        <w:t>引导金融机构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支持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eastAsia="zh-CN"/>
        </w:rPr>
        <w:t>科技创新和绿色发展，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争创绿色金融改革创新试验区重点区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区金融办；配合单位：区发展改革委、区科技局、人行永川中心支行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61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大力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支持企业上市，力争实现海彧瑞友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江通建材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eastAsia="zh-CN"/>
        </w:rPr>
        <w:t>、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万学教育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申报IPO。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区金融办；配合单位：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、区新城建管委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62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建成投用会展中心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牵头领导：邓  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ascii="Times New Roman" w:hAnsi="Times New Roman" w:eastAsia="方正仿宋_GBK"/>
          <w:color w:val="auto"/>
          <w:sz w:val="32"/>
          <w:szCs w:val="32"/>
        </w:rPr>
        <w:t>新城建管委。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63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精心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筹办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西部职业教育峰会。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64.精心筹办中国科技影视高峰会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区新城建管委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方正楷体_GBK" w:hAnsi="方正楷体_GBK" w:eastAsia="方正仿宋_GBK" w:cs="方正楷体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65.精心筹办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第十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届国际茶文化旅游节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区文化旅游委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66.</w:t>
      </w:r>
      <w:r>
        <w:rPr>
          <w:rFonts w:hint="eastAsia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高水平组织参加智博会。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67.</w:t>
      </w:r>
      <w:r>
        <w:rPr>
          <w:rFonts w:hint="eastAsia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高水平组织参加西洽会。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区商务委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68.</w:t>
      </w:r>
      <w:r>
        <w:rPr>
          <w:rFonts w:hint="eastAsia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让会展经济成为永川发展新名片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区商务委；配合单位：区新城建管委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  <w:t>（三）推动城乡融合，在促进区域协调发展上迈出新步伐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69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科学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编制国土空间分区规划，启动全区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控详规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、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专项规划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及12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个镇国土空间规划编制，完善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多规合一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国土空间规划体系。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牵头领导：宋朝均。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单位：区规划自然资源局。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70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加快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推进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科技生态新城片区设计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及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首开区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12平方公里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控详规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编制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启动建设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首开区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路网、智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汇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湖等项目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区新城建管委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区规划自然资源局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71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加快推进北山片区城市更新项目，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努力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打造国家级城市更新示范区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牵头领导：宋朝均。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区住房城乡建委。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72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全面推进生活垃圾分类，新增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集中收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集点40个、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垃圾分类厢房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个。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牵头领导：宋朝均。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单位：区城市管理局。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73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持续推进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增绿添园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”“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增花添色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行动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，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建成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跳蹬河、胜利河片区线性公园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eastAsia="zh-CN"/>
        </w:rPr>
        <w:t>，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加快建设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望城坡、桃花山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城市田园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，建设山城花境10处，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提高区树、区花覆盖率，加快建设现代化田园城市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牵头领导：宋朝均。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区城市管理局；配合单位：区新城建管委、区林业局、有关镇街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74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强化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马路办公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”“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一街四方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工作机制，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常态化推动城市体检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牵头领导：宋朝均。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单位：区城市管理局。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75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持续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开展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违法建设整治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牵头领导：宋朝均。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区住房城乡建委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单位：区城市管理局。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76.持续开展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生命通道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清障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行动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牵头领导：宋朝均。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单位：区城市管理局；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区住房城乡建委、区消防救援支队、区公安局、各镇街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巩固提升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国家卫生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城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创建成果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区卫生健康委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区城市管理局、区新城建管委、区市场监管局、区生态环境局、区商务委、各街道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强化党建引领物业矛盾纠纷化解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提升城市社区治理能力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牵头领导：宋朝均。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住房城乡建委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区委组织部、区委政法委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79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迭代升级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永川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城市大脑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，巩固智慧交通、智慧医疗试点成果，集成市政、环保、应急等智慧应用系统，加快打造新型智慧城市。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大数据发展局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区交通局、区卫生健康委、区城市管理局、区生态环境局、区应急局、区新城建管委等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80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加快城西片区路网、化工片区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路网、箕山路改扩建</w:t>
      </w:r>
      <w:r>
        <w:rPr>
          <w:rFonts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等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项目建设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区新城建管委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配合单位：区住房城乡建委。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81.</w:t>
      </w:r>
      <w:r>
        <w:rPr>
          <w:rFonts w:hint="default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实施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永川城区至港桥产业园南北快速通道等</w:t>
      </w:r>
      <w:r>
        <w:rPr>
          <w:rFonts w:hint="default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工程，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持续</w:t>
      </w:r>
      <w:r>
        <w:rPr>
          <w:rFonts w:hint="eastAsia" w:eastAsia="方正仿宋_GBK" w:cs="方正仿宋_GBK"/>
          <w:color w:val="auto"/>
          <w:spacing w:val="0"/>
          <w:sz w:val="32"/>
          <w:highlight w:val="none"/>
          <w:u w:val="none"/>
          <w:lang w:eastAsia="zh-CN"/>
        </w:rPr>
        <w:t>完善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城乡交通基础设施。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区交通局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配合单位：区发展改革委、区规划自然资源局、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82.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启动建设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城区四水厂、</w:t>
      </w:r>
      <w:r>
        <w:rPr>
          <w:rFonts w:hint="eastAsia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三教水厂、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水系连通及水美乡村国家试点项目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加快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推进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渝西水资源配置、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</w:rPr>
        <w:t>水源工程、三峡后续、移民后扶等水利工程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建设，开展长征渠引水工程前期工作，完成和平水库扩建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highlight w:val="none"/>
          <w:u w:val="none"/>
          <w:lang w:val="en-US" w:eastAsia="zh-CN"/>
        </w:rPr>
        <w:t>加强山坪塘整治，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0"/>
          <w:sz w:val="32"/>
          <w:highlight w:val="none"/>
          <w:u w:val="none"/>
          <w:lang w:val="en-US" w:eastAsia="zh-CN"/>
        </w:rPr>
        <w:t>改造农村供水管网50公里。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宋朝均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水利局；配合单位：区城市管理局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83.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开工建设铜梁1000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kV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特高压变电站500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kV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送出工程（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永川段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）、永川500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kV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变电站220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kV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送出工程（二期）等项目，建成投运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永川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500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k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V输变电站项目。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84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加快推进临江至港桥输气管道等项目，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0"/>
          <w:sz w:val="32"/>
          <w:highlight w:val="none"/>
          <w:u w:val="none"/>
          <w:lang w:val="en-US" w:eastAsia="zh-CN"/>
        </w:rPr>
        <w:t>实施农村天然气入户5000户，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切实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增强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val="en-US" w:eastAsia="zh-CN"/>
        </w:rPr>
        <w:t>城乡</w:t>
      </w:r>
      <w:r>
        <w:rPr>
          <w:rFonts w:hint="eastAsia" w:ascii="Times New Roman" w:hAnsi="Times New Roman" w:eastAsia="方正仿宋_GBK"/>
          <w:color w:val="auto"/>
          <w:spacing w:val="0"/>
          <w:sz w:val="32"/>
          <w:highlight w:val="none"/>
          <w:u w:val="none"/>
          <w:lang w:eastAsia="zh-CN"/>
        </w:rPr>
        <w:t>能源保障能力。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ascii="Times New Roman" w:hAnsi="Times New Roman" w:eastAsia="方正仿宋_GBK"/>
          <w:color w:val="auto"/>
          <w:sz w:val="32"/>
          <w:szCs w:val="32"/>
        </w:rPr>
        <w:t>区农业农村委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相关镇街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85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全面落实粮食安全责任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发展改革委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区农业农村委、区规划自然资源局、区水利局、区市场监管局、区生态环境局、各镇街。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86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加强耕地保护，坚决遏制耕地“非农化”，防止“非粮化”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宋朝均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区规划自然资源局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区农业农村委、各镇街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87.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改造提升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高标准农田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10万亩，打造“一带三心”现代粮油示范片，规划建设“三江粮仓”现代农业产业园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李世红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农业农村委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相关镇街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88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壮大茶叶、食用菌、名优水果“一主两辅”农业产业体系，加快建设机械化茶叶示范园、制袋菌丝培育中心、高端设施蔬菜基地，建成中国水稻研究所西南水稻研究中心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李世红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农业农村委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89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大力发展农产品加工业，完善“基地+电商+农民”产销机制，促进农业“接二连三”，启动实施国家“一二三”产业融合发展示范园（板桥）综合提升项目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李世红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区农业农村委；配合单位：相关镇街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90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扩面农村“三变”改革，纵深推进“三社”融合，深化农村宅基地制度改革，探索农村集体经营性建设用地入市试点，健全联农带农利益联结机制，力争村集体经营性收入增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长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0%。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李世红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农业农村委；配合单位：区发展改革委、区供销社等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91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巩固拓展脱贫攻坚成果，持续做好精准监测帮扶，守住不发生规模性返贫底线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李世红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区农业农村委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各镇街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92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深入推进农村人居环境整治，统筹“五网三院”建设，持续开展“五清理一活动”专项行动，建设清洁示范院落50个。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李世红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农业农村委；配合单位：区水利局、区经信委、区民政局、区文化旅游委、区住房城乡建委等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93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-6"/>
          <w:sz w:val="32"/>
          <w:highlight w:val="none"/>
          <w:u w:val="none"/>
          <w:lang w:val="en-US" w:eastAsia="zh-CN"/>
        </w:rPr>
        <w:t>启动黄瓜山乡村振兴示范区建设，高质量打造市级美丽宜居示范镇、巴蜀美丽庭院示范片，实现乡村让人们更向往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李世红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区农业农村委；配合单位：区住房城乡建委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  <w:t>（四）强化区域联动，在推动双城经济圈建设上干出新业绩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94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推</w:t>
      </w:r>
      <w:r>
        <w:rPr>
          <w:rFonts w:hint="eastAsia" w:ascii="Times New Roman" w:hAnsi="Times New Roman" w:eastAsia="方正仿宋_GBK"/>
          <w:bCs/>
          <w:color w:val="auto"/>
          <w:spacing w:val="-6"/>
          <w:sz w:val="32"/>
          <w:highlight w:val="none"/>
          <w:u w:val="none"/>
        </w:rPr>
        <w:t>动江泸北线</w:t>
      </w:r>
      <w:r>
        <w:rPr>
          <w:rFonts w:hint="eastAsia" w:ascii="Times New Roman" w:hAnsi="Times New Roman" w:eastAsia="方正仿宋_GBK"/>
          <w:bCs/>
          <w:color w:val="auto"/>
          <w:spacing w:val="-6"/>
          <w:sz w:val="32"/>
          <w:highlight w:val="none"/>
          <w:u w:val="none"/>
          <w:lang w:val="en-US" w:eastAsia="zh-CN"/>
        </w:rPr>
        <w:t>高速（</w:t>
      </w:r>
      <w:r>
        <w:rPr>
          <w:rFonts w:hint="eastAsia" w:ascii="Times New Roman" w:hAnsi="Times New Roman" w:eastAsia="方正仿宋_GBK"/>
          <w:bCs/>
          <w:color w:val="auto"/>
          <w:spacing w:val="-6"/>
          <w:sz w:val="32"/>
          <w:highlight w:val="none"/>
          <w:u w:val="none"/>
        </w:rPr>
        <w:t>永川段</w:t>
      </w:r>
      <w:r>
        <w:rPr>
          <w:rFonts w:hint="eastAsia" w:ascii="Times New Roman" w:hAnsi="Times New Roman" w:eastAsia="方正仿宋_GBK"/>
          <w:bCs/>
          <w:color w:val="auto"/>
          <w:spacing w:val="-6"/>
          <w:sz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方正仿宋_GBK"/>
          <w:bCs/>
          <w:color w:val="auto"/>
          <w:spacing w:val="-6"/>
          <w:sz w:val="32"/>
          <w:highlight w:val="none"/>
          <w:u w:val="none"/>
        </w:rPr>
        <w:t>建成通车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交通局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加快建设渝昆高铁（永川段）、永璧高速、永津高速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区交通局。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96.加快建设川渝天然气千亿立方米产能基地。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力争开工建设永自高速、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</w:rPr>
        <w:t>成渝高速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  <w:lang w:val="en-US" w:eastAsia="zh-CN"/>
        </w:rPr>
        <w:t>公路扩容等项目，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</w:rPr>
        <w:t>扎实做好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  <w:lang w:eastAsia="zh-CN"/>
        </w:rPr>
        <w:t>大足至永川高速、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  <w:lang w:val="en-US" w:eastAsia="zh-CN"/>
        </w:rPr>
        <w:t>永川朱沱至合江白沙快速通道等项目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</w:rPr>
        <w:t>前期工作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  <w:lang w:val="en-US" w:eastAsia="zh-CN"/>
        </w:rPr>
        <w:t>促进基础设施互联互通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交通局</w:t>
      </w:r>
      <w:r>
        <w:rPr>
          <w:rFonts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区发展改革委、区规划自然资源局、有关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镇街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建成泸永江100万亩优质粮油及稻田综合种养产业带（三期）、100万亩优质茶叶产业带（三期）、50万亩长江中上游晚熟龙眼荔枝产业带（三期）、1.5亿袋食用菌产业带（一期），打造现代高效特色农业产业带。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牵头领导：李世红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单位：区农业农村委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镇街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99.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eastAsia="zh-CN"/>
        </w:rPr>
        <w:t>充分发挥区域内汽摩整车及零部件产业优势，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深化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eastAsia="zh-CN"/>
        </w:rPr>
        <w:t>汽车领域合作，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举办永川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highlight w:val="none"/>
          <w:u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龙泉驿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highlight w:val="none"/>
          <w:u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蒲江汽摩零部件及电子信息产业供需对接、泸永江装备产业对接等活动。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经济信息委；配合单位：区发展改革委、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100.务实推进“泸内荣永”国家高新区产业联盟合作事项。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101.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eastAsia="zh-CN"/>
        </w:rPr>
        <w:t>探索建立区域汽车产业联盟、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泸永江产业技术创新联盟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建设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eastAsia="zh-CN"/>
        </w:rPr>
        <w:t>永川—蒲江中德产业合作示范园、永川—龙泉驿产业协同发展示范区，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val="en-US" w:eastAsia="zh-CN"/>
        </w:rPr>
        <w:t>争创川渝两省市第二批产业合作示范园区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highlight w:val="none"/>
          <w:u w:val="none"/>
          <w:lang w:eastAsia="zh-CN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区经济信息委；配合单位：区发展改革委、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、区科技局等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102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联合泸州先行先试建设城乡义务教育一体化发展试验区，组织开展第四届川南渝西课博会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教委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103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完成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《泸永江融合发展示范区三年行动计划》，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编制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《川南渝西融合发展试验区发展规划》。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发展改革委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104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开展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“川渝携手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6"/>
          <w:sz w:val="32"/>
          <w:highlight w:val="none"/>
          <w:u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春风送岗”行动，促进川渝高校毕业生等重点群体充分就业。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人力社保局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105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推进跨区域医联体、专科联盟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建设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和跨区医师多点执业，促进优质医疗资源共享。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卫生健康委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106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协同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推进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医保基金监管、参保数据跨省共享运用和工伤保险异地就医直接结算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医保局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107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eastAsia="zh-CN"/>
        </w:rPr>
        <w:t>优化与毗邻地区重大灾害、防汛抢险等应急联动机制，加强早期监测预警、物资储备信息共享，开展泸内荣永跨区应急联动合作。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应急局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（五）推进科教兴区，在培育发展动能上厚植新优势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108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强化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学前教育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普及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普惠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发展，新增公办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</w:rPr>
        <w:t>幼儿园6所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牵头领导：任伯平。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教委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109.强化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义务教育优质均衡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发展。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牵头领导：任伯平。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教委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110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加快推进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萱花中学凤凰湖校区、旺龙湖红旗小学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区财政局、区教委、区发展改革委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111.强化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高中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多样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化特色发展，加快永川中学一流高中建设，探索建立创新拔尖人才培养实践基地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教委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112.深化教育领域综合改革，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</w:rPr>
        <w:t>深入推进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</w:rPr>
        <w:t>双减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eastAsia="zh-CN"/>
        </w:rPr>
        <w:t>”，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</w:rPr>
        <w:t>落实区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管校聘、教师交流轮岗制度</w:t>
      </w:r>
      <w:r>
        <w:rPr>
          <w:rFonts w:hint="eastAsia" w:ascii="Times New Roman" w:hAnsi="Times New Roman" w:eastAsia="方正仿宋_GBK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推进卧龙初中、中山小学办学体制改革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教委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113.健全学校家庭社会协同育人机制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教委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114.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加强师德师风建设，培养高素质教师队伍。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教委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115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统筹推进职普融通、产教融合、科教融汇，实体化运行西部职教集团，升级打造职教4.0版本，加快建设重庆现代制造职业学院、重庆城市职业学院新校区、永川职教中心二期等项目。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Style w:val="35"/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116.探索推进</w:t>
      </w:r>
      <w:r>
        <w:rPr>
          <w:rStyle w:val="35"/>
          <w:rFonts w:hint="eastAsia" w:eastAsia="方正仿宋_GBK" w:cs="方正仿宋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重庆技术大学、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重庆文理学院新校区、重庆电子工程职业学院永川校区建设，有序推进中职、高职、职业本科、应用型本科贯通培养。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117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坚持产城职创融合发展，引导职业院校面向产业链创新链设立专业，推广共享师资平台，扩大“双师”型教师队伍规模，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争创全国产教融合试点，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加快建设“成就工程师的城市”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区经济信息委、各产业促进中心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118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进一步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发挥永川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国家高新区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优势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，构建权责清晰、精简高效的运行体系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119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深入推进“科创中国”试点城市建设，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提质建设环重庆文理学院创新生态圈，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加快建设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永川科技创新中心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、旺龙湖院士专家基地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区科技局；配合单位：区科协、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120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支持香港中文大学（深圳）城市地下空间及能源研究院重庆分院申报院士工作站。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科技局；配合单位：区科协。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121.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加快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新领先重庆研究院、重庆交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通大学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永川研究院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西南大学生物技术研究院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等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研发机构建设，启动建设中国西部宠物大健康产业基地。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新城建管委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122.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新增市级以上研发平台10个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科技局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新增高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新技术企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业3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0家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、科技型企业100家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，全社会研发投入强度达到2.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%。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区科技局；配合单位：区发展改革委、区新城建管委、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、各产业促进中心。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124.深入实施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</w:rPr>
        <w:t>揭榜挂帅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，加快关键核心技术攻关。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区科技局。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125.推进科技成果转化5项以上，技术合同交易金额1亿元以上。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区科技局。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研究制定支持科技创新政策措施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区科技局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推广知识价值、商业价值信用贷款，激发科技创新活力</w:t>
      </w:r>
      <w:r>
        <w:rPr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新增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知识价值信用贷款2亿元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金融办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区科技局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强化企业科技创新主体地位，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发挥科技型骨干企业引领作用，营造中小微企业成长良好环境，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推动创新链产业链资金链人才链深度融合。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科技局；配合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单位：区经济信息委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区金融办、区人力社保局、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、区新城建管委、各产业促进中心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充分发挥物流分拨中心、销售服务中心作用，打造全市重要的服务贸易示范基地。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牵头领导：徐秀霞。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单位：区商务委；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永川综保区筹建办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深入实施“逐浪奔永”人才集聚工程，力争引育高层次人才400人、高技能人才500人，入选“重庆英才”6人以上。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人力社保局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区委组织部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131.深化人才发展体制机制改革，打造永川“人才日”品牌，真心爱才、悉心育才、倾心引才、精心用才、用心留才，培养造就更多一流科技领军人才、青年科技人才、卓越工程师和大国工匠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人力社保局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区委组织部、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、区科技局、区新城建管委、区经济信息委、各产业促进中心等。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（六）发展社会事业，在增进民生福祉上取得新成效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落实共同富裕政策措施，实施中等收入群体倍增计划，优化收入分配格局，探索知识、技术、管理、数据等要素价值实现形式，鼓励通过土地、资本等使用权、收益权增加财产性收入。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区人力社保局、区市场监管局、区规划自然资源局、区农业农村委、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区大数据发展局、区金融办、区住房城乡建委、区科技局。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133.保障低收入人群稳定增收。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人力社保局；配合单位：区民政局、区农业农村委等</w:t>
      </w:r>
      <w:r>
        <w:rPr>
          <w:rFonts w:hint="eastAsia" w:ascii="Times New Roman" w:hAnsi="Times New Roman" w:eastAsia="方正仿宋_GBK"/>
          <w:color w:val="auto"/>
          <w:spacing w:val="-11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134.大力发展慈善等公益事业，让共同富裕看得见、摸得着、真实可感。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民政局</w:t>
      </w:r>
      <w:r>
        <w:rPr>
          <w:rFonts w:hint="eastAsia" w:ascii="Times New Roman" w:hAnsi="Times New Roman" w:eastAsia="方正仿宋_GBK"/>
          <w:color w:val="auto"/>
          <w:spacing w:val="-11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20"/>
          <w:highlight w:val="none"/>
          <w:u w:val="none"/>
          <w:lang w:val="en-US" w:eastAsia="zh-CN"/>
        </w:rPr>
        <w:t>大力实施“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春风行动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szCs w:val="20"/>
          <w:highlight w:val="none"/>
          <w:u w:val="none"/>
        </w:rPr>
        <w:t>有序开发公益性岗位，</w:t>
      </w:r>
      <w:r>
        <w:rPr>
          <w:rFonts w:hint="eastAsia" w:eastAsia="方正仿宋_GBK"/>
          <w:color w:val="auto"/>
          <w:spacing w:val="-6"/>
          <w:sz w:val="32"/>
          <w:szCs w:val="20"/>
          <w:highlight w:val="none"/>
          <w:u w:val="none"/>
          <w:lang w:val="en-US" w:eastAsia="zh-CN"/>
        </w:rPr>
        <w:t>拓宽高校毕业生、农民工、退役军人、困难群众等重点群体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szCs w:val="20"/>
          <w:highlight w:val="none"/>
          <w:u w:val="none"/>
          <w:lang w:val="en-US" w:eastAsia="zh-CN"/>
        </w:rPr>
        <w:t>就业</w:t>
      </w:r>
      <w:r>
        <w:rPr>
          <w:rFonts w:hint="eastAsia" w:eastAsia="方正仿宋_GBK"/>
          <w:color w:val="auto"/>
          <w:spacing w:val="-6"/>
          <w:sz w:val="32"/>
          <w:szCs w:val="20"/>
          <w:highlight w:val="none"/>
          <w:u w:val="none"/>
          <w:lang w:val="en-US" w:eastAsia="zh-CN"/>
        </w:rPr>
        <w:t>渠道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szCs w:val="20"/>
          <w:highlight w:val="none"/>
          <w:u w:val="none"/>
          <w:lang w:val="en-US" w:eastAsia="zh-CN"/>
        </w:rPr>
        <w:t>，</w:t>
      </w:r>
      <w:r>
        <w:rPr>
          <w:rFonts w:hint="eastAsia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加强灵活就业和新就业形态劳动者权益保障，确保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城镇新增就业2.4万人以上、城镇调查失业率控制在5.5%以内。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区人力社保局；配合单位：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、区退役军人事务局、区民政局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推动大众创业万众创新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做强“永创汇”双创品牌，</w:t>
      </w:r>
      <w:r>
        <w:rPr>
          <w:rFonts w:hint="eastAsia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激发创新创造潜力，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新增市场主体1万户以上，带动就业2万人以上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人力社保局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区市场监管局、区科技局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/>
          <w:color w:val="auto"/>
          <w:spacing w:val="-6"/>
          <w:kern w:val="0"/>
          <w:sz w:val="32"/>
          <w:highlight w:val="none"/>
          <w:u w:val="none"/>
          <w:lang w:val="en-US" w:eastAsia="zh-CN"/>
        </w:rPr>
        <w:t>实施</w:t>
      </w:r>
      <w:r>
        <w:rPr>
          <w:rFonts w:ascii="Times New Roman" w:hAnsi="Times New Roman" w:eastAsia="方正仿宋_GBK"/>
          <w:color w:val="auto"/>
          <w:spacing w:val="-6"/>
          <w:kern w:val="0"/>
          <w:sz w:val="32"/>
          <w:highlight w:val="none"/>
          <w:u w:val="none"/>
        </w:rPr>
        <w:t>全民参保计划，</w:t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0"/>
          <w:sz w:val="32"/>
          <w:szCs w:val="32"/>
          <w:highlight w:val="none"/>
          <w:u w:val="none"/>
        </w:rPr>
        <w:t>推动社保体制由制度全覆盖到法定人群全覆盖，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力争基本养老保险参保率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保持在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95%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以上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人力社保局。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138.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力争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基本医疗保险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参保率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保持在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95%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以上。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医保局。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39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完善大病保险和医疗救助制度，落实异地就医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直接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结算，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推进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长期护理保险</w:t>
      </w:r>
      <w:r>
        <w:rPr>
          <w:rFonts w:hint="eastAsia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提质扩面，支持“重庆渝快保”发展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区医保局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深化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一门受理、协同办理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社会救助综合改革，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简化救助流程，提升救助能力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民政局；配合单位：各镇街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完善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残疾人社会保障制度，</w:t>
      </w:r>
      <w:r>
        <w:rPr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抓好残疾人意外伤害保险工作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区残联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保障妇女儿童合法权益。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妇联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43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积极应对人口老龄化，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发展普惠型养老服务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完善社区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居家养老服务网络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提升农村养老机构能力，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持续开展爱心养老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三助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服务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构建居家社区机构相协调、医养康养相结合的养老服务体系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，让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所有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老年人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安享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晚年、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颐养天年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王寒峰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区民政局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区卫生健康委、区医保局、各镇街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44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加快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重庆血液中心永川分中心、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重庆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中新肿瘤医院（二期）等项目建设，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积极</w:t>
      </w:r>
      <w:r>
        <w:rPr>
          <w:rStyle w:val="35"/>
          <w:rFonts w:hint="default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推进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Style w:val="35"/>
          <w:rFonts w:hint="default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人民医院、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Style w:val="35"/>
          <w:rFonts w:hint="default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疾控中心创建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“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三甲”</w:t>
      </w:r>
      <w:r>
        <w:rPr>
          <w:rStyle w:val="35"/>
          <w:rFonts w:hint="default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打造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国家区域医疗中心。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卫生健康委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45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推进紧密型城市医联体试点及医共体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“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三通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”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建设，提升公立医院管理效能</w:t>
      </w:r>
      <w:r>
        <w:rPr>
          <w:rFonts w:hint="eastAsia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区卫生健康委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46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default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推动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疾病预防控制体系改革，力争启动区疾控中心迁建工程</w:t>
      </w:r>
      <w:r>
        <w:rPr>
          <w:rFonts w:hint="eastAsia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区卫生健康委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区疾控中心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47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default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强化医保基金监管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Style w:val="35"/>
          <w:rFonts w:hint="default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构建跨区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域联动医保基金安全防控机制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区医保局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48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  <w:lang w:val="en-US" w:eastAsia="zh-CN"/>
        </w:rPr>
        <w:t>提档升级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区域中心卫生院6家，创建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国家卫生镇3个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市级卫生村3个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、</w:t>
      </w:r>
      <w:r>
        <w:rPr>
          <w:rStyle w:val="35"/>
          <w:rFonts w:hint="default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区级卫生村10个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区卫生健康委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149.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优化全生命周期健康管理，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落实国家生育政策，切实降低生育、养育、教育成本。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区卫生健康委；配合单位：区教委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</w:pP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150.促进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中医药事业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传承创新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发展。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区卫生健康委。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Style w:val="35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15</w:t>
      </w:r>
      <w:r>
        <w:rPr>
          <w:rStyle w:val="35"/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</w:t>
      </w:r>
      <w:r>
        <w:rPr>
          <w:rStyle w:val="35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.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开展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  <w:lang w:val="en-US" w:eastAsia="zh-CN"/>
        </w:rPr>
        <w:t>爱国卫生运动，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倡导</w:t>
      </w: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highlight w:val="none"/>
          <w:u w:val="none"/>
          <w:lang w:val="en-US" w:eastAsia="zh-CN"/>
        </w:rPr>
        <w:t>文明健康生活方式。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区卫生健康委；配合单位：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kern w:val="2"/>
          <w:sz w:val="32"/>
          <w:szCs w:val="24"/>
          <w:highlight w:val="none"/>
          <w:u w:val="none"/>
          <w:lang w:val="en-US" w:eastAsia="zh-CN" w:bidi="ar-SA"/>
        </w:rPr>
        <w:t>区委宣传部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52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bCs/>
          <w:color w:val="auto"/>
          <w:spacing w:val="-6"/>
          <w:sz w:val="32"/>
          <w:highlight w:val="none"/>
          <w:u w:val="none"/>
          <w:lang w:val="en-US" w:eastAsia="zh-CN"/>
        </w:rPr>
        <w:t>坚持以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社会主义核心价值观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引领文化建设，持续选树道德模范、最美家庭等先进典型，培育时代新风新貌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区文化旅游委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区委宣传部、区妇联、区文联等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53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积极创建国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家一级图书馆，启动永川美术馆建设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，免费开放文化馆、图书馆、博物馆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等场馆。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区文化旅游委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54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方正仿宋_GBK"/>
          <w:color w:val="auto"/>
          <w:sz w:val="32"/>
          <w:szCs w:val="32"/>
        </w:rPr>
        <w:t>稳妥实施委托用地审批权改革试点。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牵头领导：宋朝均。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单位：区规划自然资源局。</w:t>
      </w:r>
    </w:p>
    <w:p>
      <w:pPr>
        <w:pStyle w:val="27"/>
        <w:adjustRightInd w:val="0"/>
        <w:snapToGrid w:val="0"/>
        <w:spacing w:after="0" w:line="300" w:lineRule="auto"/>
        <w:ind w:firstLine="596" w:firstLineChars="200"/>
        <w:rPr>
          <w:rFonts w:ascii="Times New Roman" w:hAnsi="Times New Roman" w:eastAsia="方正仿宋_GBK"/>
          <w:color w:val="auto"/>
          <w:spacing w:val="-11"/>
          <w:sz w:val="32"/>
          <w:szCs w:val="32"/>
        </w:rPr>
      </w:pPr>
      <w:r>
        <w:rPr>
          <w:rFonts w:ascii="Times New Roman" w:hAnsi="Times New Roman" w:eastAsia="方正仿宋_GBK"/>
          <w:color w:val="auto"/>
          <w:spacing w:val="-11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pacing w:val="-11"/>
          <w:sz w:val="32"/>
          <w:szCs w:val="32"/>
          <w:lang w:val="en-US" w:eastAsia="zh-CN"/>
        </w:rPr>
        <w:t>55</w:t>
      </w:r>
      <w:r>
        <w:rPr>
          <w:rFonts w:ascii="Times New Roman" w:hAnsi="Times New Roman" w:eastAsia="方正仿宋_GBK"/>
          <w:color w:val="auto"/>
          <w:spacing w:val="-11"/>
          <w:sz w:val="32"/>
          <w:szCs w:val="32"/>
        </w:rPr>
        <w:t>.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实施文化惠民工程，开展“文化进万家”活动。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区文化旅游委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区文联、各镇街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</w:pPr>
      <w:r>
        <w:rPr>
          <w:rStyle w:val="35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15</w:t>
      </w:r>
      <w:r>
        <w:rPr>
          <w:rStyle w:val="35"/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6</w:t>
      </w:r>
      <w:r>
        <w:rPr>
          <w:rStyle w:val="35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.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健全文艺项目扶持、文艺创作激励机制，打造“海棠里”文创基地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，推出更多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文艺精品和文艺名家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区文化旅游委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区文联、区新城建管委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Style w:val="35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15</w:t>
      </w:r>
      <w:r>
        <w:rPr>
          <w:rStyle w:val="35"/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7</w:t>
      </w:r>
      <w:r>
        <w:rPr>
          <w:rStyle w:val="35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.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实施村（社区）书架工程，构建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书香永川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全民阅读</w:t>
      </w:r>
      <w:r>
        <w:rPr>
          <w:rFonts w:hint="eastAsia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服务体系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区文化旅游委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优化公共体育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设施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供给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建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成体育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中心真冰场，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推进石梁湖体育公园建设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牵头领导：徐秀霞。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文化旅游委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Style w:val="35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159.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办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好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永川马拉松、永川国际女足锦标赛、“中国杯”茶山竹海定向越野赛等赛事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牵头领导：徐秀霞。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文化旅游委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16" w:firstLineChars="200"/>
        <w:rPr>
          <w:rStyle w:val="35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Style w:val="35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</w:t>
      </w:r>
      <w:r>
        <w:rPr>
          <w:rStyle w:val="35"/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60</w:t>
      </w:r>
      <w:r>
        <w:rPr>
          <w:rStyle w:val="35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.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积极创建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全国围棋之乡。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牵头领导：徐秀霞。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文化旅游委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numPr>
          <w:ilvl w:val="0"/>
          <w:numId w:val="0"/>
        </w:numPr>
        <w:adjustRightInd w:val="0"/>
        <w:snapToGrid w:val="0"/>
        <w:spacing w:after="0" w:line="300" w:lineRule="auto"/>
        <w:ind w:firstLine="640" w:firstLineChars="200"/>
        <w:rPr>
          <w:rStyle w:val="35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Style w:val="35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161.</w:t>
      </w:r>
      <w:r>
        <w:rPr>
          <w:rStyle w:val="35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重点实施15件民生实事。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区政府相关部门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（七）加强生态环保，在生态优先绿色发展上探索新路子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62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深入落实河长制。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宋朝均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区水利局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63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扎实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水污染源头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城市生活污水溢流、工业园区雨污分流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专项整治，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深化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</w:rPr>
        <w:t>厂网一体化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highlight w:val="none"/>
          <w:u w:val="none"/>
          <w:lang w:val="en-US" w:eastAsia="zh-CN"/>
        </w:rPr>
        <w:t>改革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宋朝均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区住房城乡建委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区生态环境局、区城市管理局、各产业促进中心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64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高质量完成临江河幸福河项目建设</w:t>
      </w:r>
      <w:r>
        <w:rPr>
          <w:rFonts w:hint="eastAsia" w:eastAsia="方正仿宋_GBK" w:cs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宋朝均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水利局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65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确保临江河、小安溪、九龙河断面水质稳定达到Ⅲ类，大陆溪湾凼国考断面水质稳定达到Ⅳ类。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宋朝均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生态环境局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实施交通、扬尘、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工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业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生活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污染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控制行动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，有效推动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秸秆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利用处置，扎实做好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冬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春季颗粒物、夏秋季臭氧污染防控攻坚工作，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力争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eastAsia="zh-CN"/>
        </w:rPr>
        <w:t>空气质量优良天数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达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324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天以上。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宋朝均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区生态环境局；配合单位：区农业农村委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67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highlight w:val="none"/>
          <w:u w:val="none"/>
        </w:rPr>
        <w:t>加强土壤污染调查、管控、治理和</w:t>
      </w:r>
      <w:r>
        <w:rPr>
          <w:rFonts w:hint="eastAsia" w:ascii="Times New Roman" w:hAnsi="Times New Roman" w:eastAsia="方正仿宋_GBK" w:cs="方正楷体_GBK"/>
          <w:color w:val="auto"/>
          <w:spacing w:val="-6"/>
          <w:sz w:val="32"/>
          <w:highlight w:val="none"/>
          <w:u w:val="none"/>
        </w:rPr>
        <w:t>修复，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排查整治耕地周边重金属行业企业</w:t>
      </w:r>
      <w:r>
        <w:rPr>
          <w:rFonts w:hint="eastAsia" w:eastAsia="方正仿宋_GBK" w:cs="方正仿宋_GBK"/>
          <w:color w:val="auto"/>
          <w:kern w:val="0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宋朝均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区生态环境局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单位：区经济信息委、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区农业农村委、区规划自然资源局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 w:cs="方正楷体_GBK"/>
          <w:color w:val="auto"/>
          <w:spacing w:val="-6"/>
          <w:sz w:val="32"/>
          <w:highlight w:val="none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68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加强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农村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面源污染治理，</w:t>
      </w:r>
      <w:r>
        <w:rPr>
          <w:rFonts w:ascii="Times New Roman" w:hAnsi="Times New Roman" w:eastAsia="方正仿宋_GBK" w:cs="方正楷体_GBK"/>
          <w:color w:val="auto"/>
          <w:spacing w:val="-6"/>
          <w:sz w:val="32"/>
          <w:highlight w:val="none"/>
          <w:u w:val="none"/>
        </w:rPr>
        <w:t>畜禽粪污综合利用率达</w:t>
      </w:r>
      <w:r>
        <w:rPr>
          <w:rFonts w:hint="eastAsia" w:ascii="Times New Roman" w:hAnsi="Times New Roman" w:eastAsia="方正仿宋_GBK" w:cs="方正楷体_GBK"/>
          <w:color w:val="auto"/>
          <w:spacing w:val="-6"/>
          <w:sz w:val="32"/>
          <w:highlight w:val="none"/>
          <w:u w:val="none"/>
          <w:lang w:val="en-US" w:eastAsia="zh-CN"/>
        </w:rPr>
        <w:t>90</w:t>
      </w:r>
      <w:r>
        <w:rPr>
          <w:rFonts w:ascii="Times New Roman" w:hAnsi="Times New Roman" w:eastAsia="方正仿宋_GBK" w:cs="方正楷体_GBK"/>
          <w:color w:val="auto"/>
          <w:spacing w:val="-6"/>
          <w:sz w:val="32"/>
          <w:highlight w:val="none"/>
          <w:u w:val="none"/>
        </w:rPr>
        <w:t>%以上</w:t>
      </w:r>
      <w:r>
        <w:rPr>
          <w:rFonts w:hint="eastAsia" w:ascii="Times New Roman" w:hAnsi="Times New Roman" w:eastAsia="方正仿宋_GBK" w:cs="方正楷体_GBK"/>
          <w:color w:val="auto"/>
          <w:spacing w:val="-6"/>
          <w:sz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李世红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农业农村委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；责任单位：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区生态环境局、各镇街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69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严格管控交通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生活噪声污染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陈  波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区公安局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区生态环境局、区住房城乡建委、区城市管理局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方正仿宋_GBK" w:hAnsi="方正仿宋_GBK" w:eastAsia="方正仿宋_GBK" w:cs="方正仿宋_GBK"/>
          <w:b/>
          <w:bCs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170.积极创建“安静居住小区”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宋朝均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方正仿宋_GBK" w:hAnsi="方正仿宋_GBK" w:eastAsia="方正仿宋_GBK" w:cs="方正仿宋_GBK"/>
          <w:b/>
          <w:bCs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区住房城乡建委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区生态环境局、区公安局、区城市管理局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71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严格落实生态保护红线、自然保护地管控要求。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宋朝均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区生态环境局。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eastAsia="方正仿宋_GBK" w:cs="方正仿宋_GBK"/>
          <w:color w:val="auto"/>
          <w:kern w:val="0"/>
          <w:sz w:val="32"/>
          <w:szCs w:val="32"/>
        </w:rPr>
      </w:pP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172.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完成生态红线和自然保护地优化调整。</w:t>
      </w:r>
      <w:r>
        <w:rPr>
          <w:rFonts w:hint="eastAsia" w:eastAsia="方正仿宋_GBK" w:cs="方正仿宋_GBK"/>
          <w:color w:val="auto"/>
          <w:kern w:val="0"/>
          <w:sz w:val="32"/>
          <w:szCs w:val="32"/>
        </w:rPr>
        <w:t xml:space="preserve"> 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宋朝均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区规划自然资源局。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val="en-US" w:eastAsia="zh-CN"/>
        </w:rPr>
        <w:t>73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压实护渔网格责任，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严格落实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长江“十年禁渔”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李世红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农业农村委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74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持续推进历史遗留和关闭矿山生态修复，保障矿山生态环境安全。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宋朝均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规划自然资源局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严格落实林长制，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加强森林资源管护。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李世红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区林业局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方正仿宋_GBK" w:hAnsi="方正仿宋_GBK" w:eastAsia="方正仿宋_GBK" w:cs="方正仿宋_GBK"/>
          <w:b/>
          <w:bCs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176.深入实施楠木行动，科学开展国土绿化行动，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实施营造林1万亩以上，加快建设国家储备林30万亩。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李世红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区林业局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推动产业结构、能源结构、交通运输结构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、用地结构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调整优化，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</w:rPr>
        <w:t>严把高耗能高排放项目准入关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建设市级绿色工厂</w:t>
      </w:r>
      <w:r>
        <w:rPr>
          <w:rStyle w:val="35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5家、绿色园区1家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区经济信息委、永川高新区管委会、区生态环境局、区交通局、区规划自然资源局、各产业促进中心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推进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重点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领域清洁低碳转型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鼓励渝琥玻璃等企业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开展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节能降碳技术改造，建成投用永川燃机热电联产项目，积极推进整区屋顶分布式光伏开发试点。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区经济信息委、区生态环境局、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" w:eastAsia="zh-CN"/>
        </w:rPr>
        <w:t>永川高新区管委会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、各产业促进中心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79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实施全面节约战略，推进资源节约集约利用，发展绿色建筑，倡导</w:t>
      </w:r>
      <w:r>
        <w:rPr>
          <w:rStyle w:val="35"/>
          <w:rFonts w:hint="eastAsia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绿色出行</w:t>
      </w:r>
      <w:r>
        <w:rPr>
          <w:rStyle w:val="35"/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，推动形成绿色低碳生活方式。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区发展改革委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区城市管理局、区机关事务管理中心、区住房城乡建委、区交通局等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  <w:t>（八）统筹发展和安全，在维护社会安全稳定上彰显新担当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落实新阶段疫情防控举措，稳妥有序实施“乙类乙管”，加强医疗救治资源准备，完善分级诊疗方案，抓好重点人群和农村地区防控，着力保健康、防重症。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任伯平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区卫生健康委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区农业农村委、区民政局、区经济信息委、区疾控中心、各镇街等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81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扎实做好保交楼、保民生、保稳定各项工作，确保房地产市场平稳健康发展。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宋朝均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住房城乡建委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区委政法委、区发展改革委、区信访办、区金融办、永川银保监分局等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82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健全金融风险监测、预警、处置、问责机制，切实维护金融稳定。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徐秀霞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金融办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区委政法委、区信访办、区公安局、人行永川中心支行、永川银保监分局等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83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严格规范举债融资行为，着力遏制增量、化解存量，坚决守住不发生系统性风险底线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财政局；配合单位：</w:t>
      </w:r>
      <w:r>
        <w:rPr>
          <w:rFonts w:hint="eastAsia" w:ascii="方正仿宋_GBK" w:eastAsia="方正仿宋_GBK"/>
          <w:color w:val="auto"/>
          <w:sz w:val="32"/>
          <w:szCs w:val="32"/>
        </w:rPr>
        <w:t>区</w:t>
      </w:r>
      <w:r>
        <w:rPr>
          <w:rFonts w:ascii="方正仿宋_GBK" w:eastAsia="方正仿宋_GBK"/>
          <w:color w:val="auto"/>
          <w:sz w:val="32"/>
          <w:szCs w:val="32"/>
        </w:rPr>
        <w:t>国资管理中心、区金融办、</w:t>
      </w:r>
      <w:r>
        <w:rPr>
          <w:rFonts w:hint="default" w:ascii="方正仿宋_GBK" w:eastAsia="方正仿宋_GBK"/>
          <w:color w:val="auto"/>
          <w:sz w:val="32"/>
          <w:szCs w:val="32"/>
          <w:lang w:val="en"/>
        </w:rPr>
        <w:t>永川高新区管委会</w:t>
      </w:r>
      <w:r>
        <w:rPr>
          <w:rFonts w:ascii="方正仿宋_GBK" w:eastAsia="方正仿宋_GBK"/>
          <w:color w:val="auto"/>
          <w:sz w:val="32"/>
          <w:szCs w:val="32"/>
        </w:rPr>
        <w:t>、区新城建管委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84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严格落实安全生产责任制，</w:t>
      </w:r>
      <w:r>
        <w:rPr>
          <w:rFonts w:hint="default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狠抓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建设施工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、道路交通、燃气安全、城市消防、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自建房、食品药品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等重点领域监管，强化隐患排查整治，坚决遏制重特大事故发生。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应急局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区市场监管局、区住房城乡建委、区交通局、区经济信息委、区消防救援支队、区农业农村委、各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镇街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健全完善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专常群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兼备应急救援体系，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提高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防灾减灾救灾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重大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突发公共事件处置保障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能力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，加快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建设区域性应急救援中心。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应急局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val="en-US" w:eastAsia="zh-CN"/>
        </w:rPr>
        <w:t>86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深化领导干部“定期接访”“灵活下访”“包案化解”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机制，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强化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“</w:t>
      </w:r>
      <w:r>
        <w:rPr>
          <w:rFonts w:ascii="Times New Roman" w:hAnsi="Times New Roman" w:eastAsia="方正仿宋_GBK"/>
          <w:color w:val="auto"/>
          <w:spacing w:val="-6"/>
          <w:sz w:val="32"/>
          <w:szCs w:val="32"/>
          <w:highlight w:val="none"/>
          <w:u w:val="none"/>
        </w:rPr>
        <w:t>治重化积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专项工作</w:t>
      </w:r>
      <w:r>
        <w:rPr>
          <w:rFonts w:ascii="Times New Roman" w:hAnsi="Times New Roman" w:eastAsia="方正仿宋_GBK"/>
          <w:color w:val="auto"/>
          <w:spacing w:val="-6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畅通和规范群众诉求表达、利益协调、权益保障通道。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陈  波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信访办；配合单位：区政府各部门、各镇街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87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深化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“枫桥经验”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重庆实践永川行动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，发挥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社会矛盾纠纷联合调处中心、社会治理云网工程智能应用平台、乡贤评理堂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等作用，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注重“五治”融合，积极探索社会治理中心标准化建设，创新应急状态下社区治理新路径，不断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提高市域社会治理能力。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王建华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委政法委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区民政局、区大数据发展局、区公安局、区信访办、区司法局、各镇街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val="en-US" w:eastAsia="zh-CN"/>
        </w:rPr>
        <w:t>88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持续开展扫黑除恶</w:t>
      </w:r>
      <w:r>
        <w:rPr>
          <w:rFonts w:hint="eastAsia" w:eastAsia="方正仿宋_GBK" w:cs="方正仿宋_GBK"/>
          <w:color w:val="auto"/>
          <w:kern w:val="0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陈  波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区公安局；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委政法委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89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严厉打击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电信网络诈骗、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诈骗老年人、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非法集资等违法犯罪活动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，确保社会大局安全稳定</w:t>
      </w:r>
      <w:r>
        <w:rPr>
          <w:rFonts w:hint="eastAsia" w:eastAsia="方正仿宋_GBK" w:cs="方正仿宋_GBK"/>
          <w:color w:val="auto"/>
          <w:kern w:val="0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陈  波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区公安局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00" w:lineRule="auto"/>
        <w:ind w:left="0" w:leftChars="0" w:firstLine="616" w:firstLineChars="200"/>
        <w:textAlignment w:val="auto"/>
        <w:rPr>
          <w:rFonts w:hint="default" w:ascii="Times New Roman" w:hAnsi="Times New Roman" w:eastAsia="方正黑体_GBK" w:cs="黑体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6"/>
          <w:sz w:val="32"/>
          <w:highlight w:val="none"/>
          <w:u w:val="none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pacing w:val="-6"/>
          <w:sz w:val="32"/>
          <w:highlight w:val="none"/>
          <w:u w:val="none"/>
          <w:lang w:val="en-US" w:eastAsia="zh-CN"/>
        </w:rPr>
        <w:t>政府自身建设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</w:rPr>
        <w:t>（一）把政治建设摆在首位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深刻领悟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两个确立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的决定性意义，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坚决做到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两个维护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坚决落实习近平总书记重要指示批示精神和党中央重大决策部署，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坚决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维护党中央权威和集中统一领导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区政府全体领导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区政府各部门、各镇街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91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牢牢把握政治方向，站稳政治立场，争取政治主动，防范政治风险，不断增强政治判断力、政治领悟力、政治执行力，确保“总书记有号令、党中央有部署，市委有要求，永川见行动”。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区政府全体领导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区政府各部门、各镇街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</w:rPr>
        <w:t>（二）把法治思想贯穿始终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92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深入贯彻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法治政府建设实施纲要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及重庆市实施方案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转变政府职能，推进政务公开，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持续巩固全国法治政府建设示范区成果。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陈  波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司法局；配合单位：区政府办公室、区行政服务中心、区政府各部门、各镇街。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93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认真做好第五次全国经济普查。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jc w:val="both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统计局；配合单位：区政府各部门、各镇街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94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全面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落实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</w:rPr>
        <w:t>八五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</w:rPr>
        <w:t>普法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规划。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陈  波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司法局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95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健全行政裁量基准，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严格规范公正文明执法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加强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行政执法监督机制和能力建设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陈  波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司法局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单位：区城市管理局、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区生态环境局、区市场监管局等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96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自觉接受人大监督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政协监督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主动接受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监察监督、司法监督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群众监督、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舆论监督，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加强审计监督、统计监督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让权力在“聚光灯”下运行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区政府全体领导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区政府各部门、各镇街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</w:rPr>
        <w:t>（三）把唯实争先进行到底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97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改进工作方法，深入调查研究，突出问题导向，建立争先创优赛马比拼、服务企业服务群众服务基层、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领导班子运行评估和群众口碑评价等制度，健全“谋划—决策—执行—反馈”闭环落实机制，完善“项目化实施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+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专班化推进”运作方式，牢牢抓住发展主动权。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区政府全体领导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区政府各部门、各镇街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98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深入推进“百炼成钢”行动，加强思想淬炼、理论训练、政治历练、实践锻炼，不断提高干部面向现代化、适应现代化、引领现代化的新能力。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区政府全体领导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区政府各部门、各镇街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16" w:firstLineChars="200"/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</w:rPr>
      </w:pP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</w:rPr>
        <w:t>（四）把廉政防线筑牢</w:t>
      </w: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highlight w:val="none"/>
          <w:u w:val="none"/>
          <w:lang w:val="en-US" w:eastAsia="zh-CN"/>
        </w:rPr>
        <w:t>筑实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99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锲而不舍落实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中央八项规定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highlight w:val="none"/>
          <w:u w:val="none"/>
          <w:lang w:val="en-US" w:eastAsia="zh-CN"/>
        </w:rPr>
        <w:t>其实施细则精神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开展“四风”突出问题专项整治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全力整治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影响党中央决策部署落实、加重基层负担的形式主义、官僚主义。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区政府全体领导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tabs>
          <w:tab w:val="left" w:pos="1766"/>
        </w:tabs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区政府各部门、各镇街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tabs>
          <w:tab w:val="left" w:pos="1766"/>
        </w:tabs>
        <w:adjustRightInd w:val="0"/>
        <w:snapToGrid w:val="0"/>
        <w:spacing w:after="0" w:line="300" w:lineRule="auto"/>
        <w:ind w:firstLine="640" w:firstLineChars="200"/>
        <w:rPr>
          <w:rFonts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200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以自我革命精神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深入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推进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全面从严治党，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一体推进不敢腐、不能腐、不想腐，大力整治权力集中、资金密集、资源富集领域腐败，坚决惩治群众身边的“蝇贪”，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</w:rPr>
        <w:t>打好反腐败斗争攻坚战持久战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区政府全体领导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tabs>
          <w:tab w:val="left" w:pos="1766"/>
        </w:tabs>
        <w:adjustRightInd w:val="0"/>
        <w:snapToGrid w:val="0"/>
        <w:spacing w:after="0" w:line="30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区政府各部门、各镇街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tabs>
          <w:tab w:val="left" w:pos="1766"/>
        </w:tabs>
        <w:adjustRightInd w:val="0"/>
        <w:snapToGrid w:val="0"/>
        <w:spacing w:after="0" w:line="300" w:lineRule="auto"/>
        <w:ind w:firstLine="616" w:firstLineChars="200"/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201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持续推进节约型机关建设，大力压减非急需、非刚性支出，</w:t>
      </w:r>
      <w:r>
        <w:rPr>
          <w:rFonts w:hint="default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努力以政府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紧日子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换取市场主体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稳日子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、人民群众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好日子</w:t>
      </w:r>
      <w:r>
        <w:rPr>
          <w:rFonts w:hint="eastAsia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eastAsia="方正仿宋_GBK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7"/>
        <w:adjustRightInd w:val="0"/>
        <w:snapToGrid w:val="0"/>
        <w:spacing w:after="0" w:line="30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牵头领导：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邓  文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27"/>
        <w:tabs>
          <w:tab w:val="left" w:pos="1766"/>
        </w:tabs>
        <w:adjustRightInd w:val="0"/>
        <w:snapToGrid w:val="0"/>
        <w:spacing w:after="0" w:line="300" w:lineRule="auto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财政局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单位：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区政府各部门、各镇街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0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重庆市永川区人民政府办公室发布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0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0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431792"/>
    <w:rsid w:val="00001584"/>
    <w:rsid w:val="00001A63"/>
    <w:rsid w:val="000041B4"/>
    <w:rsid w:val="00007813"/>
    <w:rsid w:val="00013E38"/>
    <w:rsid w:val="000145ED"/>
    <w:rsid w:val="000170D3"/>
    <w:rsid w:val="00022065"/>
    <w:rsid w:val="00025185"/>
    <w:rsid w:val="00025A8A"/>
    <w:rsid w:val="000268BF"/>
    <w:rsid w:val="00031A24"/>
    <w:rsid w:val="00034FE9"/>
    <w:rsid w:val="00042399"/>
    <w:rsid w:val="00042A3E"/>
    <w:rsid w:val="00045045"/>
    <w:rsid w:val="000453F7"/>
    <w:rsid w:val="0004576B"/>
    <w:rsid w:val="0005066D"/>
    <w:rsid w:val="00050F95"/>
    <w:rsid w:val="00061045"/>
    <w:rsid w:val="00061BB4"/>
    <w:rsid w:val="000633B1"/>
    <w:rsid w:val="00067B5A"/>
    <w:rsid w:val="00070BAD"/>
    <w:rsid w:val="00070F7E"/>
    <w:rsid w:val="00071842"/>
    <w:rsid w:val="00082E36"/>
    <w:rsid w:val="000841F9"/>
    <w:rsid w:val="00086077"/>
    <w:rsid w:val="000966C7"/>
    <w:rsid w:val="000A23CA"/>
    <w:rsid w:val="000A38CA"/>
    <w:rsid w:val="000A7472"/>
    <w:rsid w:val="000A7B8F"/>
    <w:rsid w:val="000B18FE"/>
    <w:rsid w:val="000B1B86"/>
    <w:rsid w:val="000B2B24"/>
    <w:rsid w:val="000B6373"/>
    <w:rsid w:val="000B72F8"/>
    <w:rsid w:val="000C0533"/>
    <w:rsid w:val="000D1BB7"/>
    <w:rsid w:val="000D49BB"/>
    <w:rsid w:val="000E076D"/>
    <w:rsid w:val="000E2703"/>
    <w:rsid w:val="000E2F09"/>
    <w:rsid w:val="000E5E8C"/>
    <w:rsid w:val="000E6DFA"/>
    <w:rsid w:val="000F1216"/>
    <w:rsid w:val="000F14EE"/>
    <w:rsid w:val="00100087"/>
    <w:rsid w:val="00101A96"/>
    <w:rsid w:val="00103B47"/>
    <w:rsid w:val="00103D29"/>
    <w:rsid w:val="00111E49"/>
    <w:rsid w:val="00117B77"/>
    <w:rsid w:val="0013164B"/>
    <w:rsid w:val="001351A7"/>
    <w:rsid w:val="001375DA"/>
    <w:rsid w:val="001408AC"/>
    <w:rsid w:val="001417CA"/>
    <w:rsid w:val="0014497A"/>
    <w:rsid w:val="001512F0"/>
    <w:rsid w:val="00151A8C"/>
    <w:rsid w:val="001540D5"/>
    <w:rsid w:val="001551D3"/>
    <w:rsid w:val="0016158D"/>
    <w:rsid w:val="00162B07"/>
    <w:rsid w:val="001647E0"/>
    <w:rsid w:val="00174241"/>
    <w:rsid w:val="00176418"/>
    <w:rsid w:val="00177DB9"/>
    <w:rsid w:val="00187522"/>
    <w:rsid w:val="00191BEF"/>
    <w:rsid w:val="001936E3"/>
    <w:rsid w:val="00194CD1"/>
    <w:rsid w:val="00196410"/>
    <w:rsid w:val="001A441B"/>
    <w:rsid w:val="001A51E6"/>
    <w:rsid w:val="001A58DE"/>
    <w:rsid w:val="001A62A3"/>
    <w:rsid w:val="001B0690"/>
    <w:rsid w:val="001B247A"/>
    <w:rsid w:val="001B5CC4"/>
    <w:rsid w:val="001B668E"/>
    <w:rsid w:val="001B7DB7"/>
    <w:rsid w:val="001D1ECF"/>
    <w:rsid w:val="001D52C8"/>
    <w:rsid w:val="001E6406"/>
    <w:rsid w:val="001E7CBF"/>
    <w:rsid w:val="001F1467"/>
    <w:rsid w:val="001F1495"/>
    <w:rsid w:val="001F2D86"/>
    <w:rsid w:val="001F3D77"/>
    <w:rsid w:val="001F49B3"/>
    <w:rsid w:val="00203189"/>
    <w:rsid w:val="00205A79"/>
    <w:rsid w:val="002076C8"/>
    <w:rsid w:val="0021118C"/>
    <w:rsid w:val="00212296"/>
    <w:rsid w:val="002177AC"/>
    <w:rsid w:val="00220C1F"/>
    <w:rsid w:val="00222D93"/>
    <w:rsid w:val="0023566E"/>
    <w:rsid w:val="00242291"/>
    <w:rsid w:val="00251663"/>
    <w:rsid w:val="002540EB"/>
    <w:rsid w:val="00260965"/>
    <w:rsid w:val="00261484"/>
    <w:rsid w:val="00261FF2"/>
    <w:rsid w:val="00266A30"/>
    <w:rsid w:val="002836CB"/>
    <w:rsid w:val="002857E7"/>
    <w:rsid w:val="0029027F"/>
    <w:rsid w:val="0029233A"/>
    <w:rsid w:val="00292A97"/>
    <w:rsid w:val="002953BD"/>
    <w:rsid w:val="00297A48"/>
    <w:rsid w:val="002A22F1"/>
    <w:rsid w:val="002A554B"/>
    <w:rsid w:val="002B0347"/>
    <w:rsid w:val="002B2B41"/>
    <w:rsid w:val="002B7725"/>
    <w:rsid w:val="002C2E99"/>
    <w:rsid w:val="002C3B2F"/>
    <w:rsid w:val="002C44F8"/>
    <w:rsid w:val="002C519F"/>
    <w:rsid w:val="002C5ADA"/>
    <w:rsid w:val="002D04EB"/>
    <w:rsid w:val="002D164B"/>
    <w:rsid w:val="002D235F"/>
    <w:rsid w:val="002D3F4C"/>
    <w:rsid w:val="002D4130"/>
    <w:rsid w:val="002D66C1"/>
    <w:rsid w:val="002E0BCC"/>
    <w:rsid w:val="002E3D99"/>
    <w:rsid w:val="002E410F"/>
    <w:rsid w:val="002E67F1"/>
    <w:rsid w:val="002F48F3"/>
    <w:rsid w:val="002F5690"/>
    <w:rsid w:val="002F6535"/>
    <w:rsid w:val="002F6EBD"/>
    <w:rsid w:val="00300D7C"/>
    <w:rsid w:val="00303165"/>
    <w:rsid w:val="00311E76"/>
    <w:rsid w:val="00315F0F"/>
    <w:rsid w:val="00323280"/>
    <w:rsid w:val="00327A35"/>
    <w:rsid w:val="00330586"/>
    <w:rsid w:val="0033155A"/>
    <w:rsid w:val="0034322E"/>
    <w:rsid w:val="0034483E"/>
    <w:rsid w:val="00353192"/>
    <w:rsid w:val="00365A47"/>
    <w:rsid w:val="003668AF"/>
    <w:rsid w:val="003679B0"/>
    <w:rsid w:val="00370CF2"/>
    <w:rsid w:val="0037396A"/>
    <w:rsid w:val="003769A4"/>
    <w:rsid w:val="00384F19"/>
    <w:rsid w:val="0039406C"/>
    <w:rsid w:val="00396FA3"/>
    <w:rsid w:val="003A0B83"/>
    <w:rsid w:val="003A679A"/>
    <w:rsid w:val="003A6984"/>
    <w:rsid w:val="003B45A4"/>
    <w:rsid w:val="003C2C2B"/>
    <w:rsid w:val="003D08DD"/>
    <w:rsid w:val="003D144C"/>
    <w:rsid w:val="003D25E6"/>
    <w:rsid w:val="003D3862"/>
    <w:rsid w:val="003D6843"/>
    <w:rsid w:val="003E735D"/>
    <w:rsid w:val="003F4443"/>
    <w:rsid w:val="003F6120"/>
    <w:rsid w:val="0040432A"/>
    <w:rsid w:val="00404F5C"/>
    <w:rsid w:val="00406663"/>
    <w:rsid w:val="00421136"/>
    <w:rsid w:val="0042253A"/>
    <w:rsid w:val="004247F5"/>
    <w:rsid w:val="00431792"/>
    <w:rsid w:val="00433573"/>
    <w:rsid w:val="0044014E"/>
    <w:rsid w:val="00443069"/>
    <w:rsid w:val="00445788"/>
    <w:rsid w:val="00451B79"/>
    <w:rsid w:val="00454E56"/>
    <w:rsid w:val="00455791"/>
    <w:rsid w:val="00457966"/>
    <w:rsid w:val="00461887"/>
    <w:rsid w:val="00463D65"/>
    <w:rsid w:val="004724ED"/>
    <w:rsid w:val="004742E5"/>
    <w:rsid w:val="00475B0E"/>
    <w:rsid w:val="00476406"/>
    <w:rsid w:val="00480C61"/>
    <w:rsid w:val="004825CC"/>
    <w:rsid w:val="00485F73"/>
    <w:rsid w:val="004861B6"/>
    <w:rsid w:val="00487230"/>
    <w:rsid w:val="0048787E"/>
    <w:rsid w:val="004919EA"/>
    <w:rsid w:val="00492558"/>
    <w:rsid w:val="004A03E2"/>
    <w:rsid w:val="004A0AA9"/>
    <w:rsid w:val="004A2B67"/>
    <w:rsid w:val="004A565F"/>
    <w:rsid w:val="004B1832"/>
    <w:rsid w:val="004B1A84"/>
    <w:rsid w:val="004B3B1A"/>
    <w:rsid w:val="004B447B"/>
    <w:rsid w:val="004B5C1F"/>
    <w:rsid w:val="004C17CD"/>
    <w:rsid w:val="004C19D3"/>
    <w:rsid w:val="004C1CAC"/>
    <w:rsid w:val="004C4EFB"/>
    <w:rsid w:val="004C56CC"/>
    <w:rsid w:val="004C5EB1"/>
    <w:rsid w:val="004D0E3C"/>
    <w:rsid w:val="004D2C5F"/>
    <w:rsid w:val="004D52FC"/>
    <w:rsid w:val="004D5BD0"/>
    <w:rsid w:val="004D622F"/>
    <w:rsid w:val="004D7BD2"/>
    <w:rsid w:val="004E0D33"/>
    <w:rsid w:val="004E25DC"/>
    <w:rsid w:val="004E4E16"/>
    <w:rsid w:val="004E793D"/>
    <w:rsid w:val="004F3461"/>
    <w:rsid w:val="004F4AD5"/>
    <w:rsid w:val="004F4FD9"/>
    <w:rsid w:val="004F7B37"/>
    <w:rsid w:val="00502137"/>
    <w:rsid w:val="0050398F"/>
    <w:rsid w:val="00504011"/>
    <w:rsid w:val="00505432"/>
    <w:rsid w:val="00510754"/>
    <w:rsid w:val="00513A8F"/>
    <w:rsid w:val="0052138C"/>
    <w:rsid w:val="00521C58"/>
    <w:rsid w:val="005237EA"/>
    <w:rsid w:val="00525FBC"/>
    <w:rsid w:val="00530035"/>
    <w:rsid w:val="00530E60"/>
    <w:rsid w:val="00530E93"/>
    <w:rsid w:val="005332E7"/>
    <w:rsid w:val="0053570B"/>
    <w:rsid w:val="00537EC9"/>
    <w:rsid w:val="0054171F"/>
    <w:rsid w:val="00541C5C"/>
    <w:rsid w:val="005445B6"/>
    <w:rsid w:val="0054482A"/>
    <w:rsid w:val="005457A2"/>
    <w:rsid w:val="00552A11"/>
    <w:rsid w:val="00555AA3"/>
    <w:rsid w:val="0055684F"/>
    <w:rsid w:val="00563353"/>
    <w:rsid w:val="00565A05"/>
    <w:rsid w:val="005712BA"/>
    <w:rsid w:val="00572C4E"/>
    <w:rsid w:val="005736FC"/>
    <w:rsid w:val="00580DCC"/>
    <w:rsid w:val="00585580"/>
    <w:rsid w:val="00585F1F"/>
    <w:rsid w:val="005904A6"/>
    <w:rsid w:val="00590E14"/>
    <w:rsid w:val="005953EC"/>
    <w:rsid w:val="00596827"/>
    <w:rsid w:val="00596FCE"/>
    <w:rsid w:val="005A04C6"/>
    <w:rsid w:val="005A0836"/>
    <w:rsid w:val="005A6ADF"/>
    <w:rsid w:val="005A7754"/>
    <w:rsid w:val="005B1FDD"/>
    <w:rsid w:val="005B25D2"/>
    <w:rsid w:val="005B2DFC"/>
    <w:rsid w:val="005B4381"/>
    <w:rsid w:val="005B59E9"/>
    <w:rsid w:val="005B6D5A"/>
    <w:rsid w:val="005B7BFF"/>
    <w:rsid w:val="005C064F"/>
    <w:rsid w:val="005C4478"/>
    <w:rsid w:val="005C64A9"/>
    <w:rsid w:val="005D3C9C"/>
    <w:rsid w:val="005D428A"/>
    <w:rsid w:val="005E10C6"/>
    <w:rsid w:val="005E1F89"/>
    <w:rsid w:val="005E4B86"/>
    <w:rsid w:val="005E6579"/>
    <w:rsid w:val="005E750F"/>
    <w:rsid w:val="005F4434"/>
    <w:rsid w:val="005F74EC"/>
    <w:rsid w:val="005F7D76"/>
    <w:rsid w:val="00602136"/>
    <w:rsid w:val="00606D76"/>
    <w:rsid w:val="00611DFE"/>
    <w:rsid w:val="006123E8"/>
    <w:rsid w:val="006139AD"/>
    <w:rsid w:val="0061407C"/>
    <w:rsid w:val="00616F0B"/>
    <w:rsid w:val="00620BBE"/>
    <w:rsid w:val="00622C06"/>
    <w:rsid w:val="00623289"/>
    <w:rsid w:val="00623FA2"/>
    <w:rsid w:val="00630AD3"/>
    <w:rsid w:val="0063594B"/>
    <w:rsid w:val="006415EE"/>
    <w:rsid w:val="00642B9F"/>
    <w:rsid w:val="00644597"/>
    <w:rsid w:val="00651043"/>
    <w:rsid w:val="00656394"/>
    <w:rsid w:val="00657A76"/>
    <w:rsid w:val="006642C9"/>
    <w:rsid w:val="0066611F"/>
    <w:rsid w:val="006708AE"/>
    <w:rsid w:val="006735B8"/>
    <w:rsid w:val="00676446"/>
    <w:rsid w:val="00684F0F"/>
    <w:rsid w:val="00690008"/>
    <w:rsid w:val="006912D6"/>
    <w:rsid w:val="00692174"/>
    <w:rsid w:val="00696BD4"/>
    <w:rsid w:val="006A082E"/>
    <w:rsid w:val="006A0ED6"/>
    <w:rsid w:val="006B6747"/>
    <w:rsid w:val="006B6C7C"/>
    <w:rsid w:val="006B7794"/>
    <w:rsid w:val="006C4986"/>
    <w:rsid w:val="006C50FD"/>
    <w:rsid w:val="006D0066"/>
    <w:rsid w:val="006D1C13"/>
    <w:rsid w:val="006D287E"/>
    <w:rsid w:val="006D62D7"/>
    <w:rsid w:val="006D66E0"/>
    <w:rsid w:val="006E3B0E"/>
    <w:rsid w:val="006E60B4"/>
    <w:rsid w:val="006E7EE3"/>
    <w:rsid w:val="006F0B1C"/>
    <w:rsid w:val="006F31DF"/>
    <w:rsid w:val="0070212C"/>
    <w:rsid w:val="00703C0A"/>
    <w:rsid w:val="0070450E"/>
    <w:rsid w:val="0070470B"/>
    <w:rsid w:val="00706A24"/>
    <w:rsid w:val="00707EA9"/>
    <w:rsid w:val="00710DCD"/>
    <w:rsid w:val="00711B64"/>
    <w:rsid w:val="00713287"/>
    <w:rsid w:val="00713AA3"/>
    <w:rsid w:val="00713C0A"/>
    <w:rsid w:val="00717339"/>
    <w:rsid w:val="007205E8"/>
    <w:rsid w:val="00720F28"/>
    <w:rsid w:val="00721B46"/>
    <w:rsid w:val="00724F1B"/>
    <w:rsid w:val="00725322"/>
    <w:rsid w:val="00730DC6"/>
    <w:rsid w:val="0073153C"/>
    <w:rsid w:val="00734747"/>
    <w:rsid w:val="00740595"/>
    <w:rsid w:val="00742CAB"/>
    <w:rsid w:val="007441FD"/>
    <w:rsid w:val="00745A4D"/>
    <w:rsid w:val="00745E59"/>
    <w:rsid w:val="00747581"/>
    <w:rsid w:val="00751AF2"/>
    <w:rsid w:val="007522EC"/>
    <w:rsid w:val="00763B87"/>
    <w:rsid w:val="0076412C"/>
    <w:rsid w:val="0076450E"/>
    <w:rsid w:val="00765710"/>
    <w:rsid w:val="00766F06"/>
    <w:rsid w:val="0076760B"/>
    <w:rsid w:val="00774B66"/>
    <w:rsid w:val="00777FD1"/>
    <w:rsid w:val="00780988"/>
    <w:rsid w:val="00783AA0"/>
    <w:rsid w:val="00783D56"/>
    <w:rsid w:val="00784F7F"/>
    <w:rsid w:val="007855E3"/>
    <w:rsid w:val="0079184F"/>
    <w:rsid w:val="00792B5F"/>
    <w:rsid w:val="00795B90"/>
    <w:rsid w:val="007A3CAA"/>
    <w:rsid w:val="007B0B57"/>
    <w:rsid w:val="007B1DA9"/>
    <w:rsid w:val="007B38A7"/>
    <w:rsid w:val="007B65C6"/>
    <w:rsid w:val="007B7035"/>
    <w:rsid w:val="007C675B"/>
    <w:rsid w:val="007D0983"/>
    <w:rsid w:val="007D0AAD"/>
    <w:rsid w:val="007D1DAF"/>
    <w:rsid w:val="007D5013"/>
    <w:rsid w:val="007D68F2"/>
    <w:rsid w:val="007D7FFD"/>
    <w:rsid w:val="007E0A66"/>
    <w:rsid w:val="007E18A3"/>
    <w:rsid w:val="007E1B75"/>
    <w:rsid w:val="007E27A3"/>
    <w:rsid w:val="007E2F19"/>
    <w:rsid w:val="007E3BB5"/>
    <w:rsid w:val="007E4D25"/>
    <w:rsid w:val="007F12B4"/>
    <w:rsid w:val="007F72A0"/>
    <w:rsid w:val="00801820"/>
    <w:rsid w:val="008066A5"/>
    <w:rsid w:val="00807965"/>
    <w:rsid w:val="00811422"/>
    <w:rsid w:val="008114B1"/>
    <w:rsid w:val="0081249E"/>
    <w:rsid w:val="0081598E"/>
    <w:rsid w:val="00817E6B"/>
    <w:rsid w:val="00820449"/>
    <w:rsid w:val="008241BA"/>
    <w:rsid w:val="00830077"/>
    <w:rsid w:val="00830EC8"/>
    <w:rsid w:val="00831E07"/>
    <w:rsid w:val="00832713"/>
    <w:rsid w:val="0083598F"/>
    <w:rsid w:val="00837509"/>
    <w:rsid w:val="0084728E"/>
    <w:rsid w:val="0085024B"/>
    <w:rsid w:val="00852101"/>
    <w:rsid w:val="00852EB5"/>
    <w:rsid w:val="00853885"/>
    <w:rsid w:val="00854C0B"/>
    <w:rsid w:val="008557A4"/>
    <w:rsid w:val="00856184"/>
    <w:rsid w:val="00860744"/>
    <w:rsid w:val="00861D0E"/>
    <w:rsid w:val="0086392B"/>
    <w:rsid w:val="00863A8F"/>
    <w:rsid w:val="00865E36"/>
    <w:rsid w:val="008663B9"/>
    <w:rsid w:val="00870736"/>
    <w:rsid w:val="00876DFB"/>
    <w:rsid w:val="00887707"/>
    <w:rsid w:val="00887D0D"/>
    <w:rsid w:val="00891FF9"/>
    <w:rsid w:val="00892527"/>
    <w:rsid w:val="00892607"/>
    <w:rsid w:val="008A202A"/>
    <w:rsid w:val="008A26C1"/>
    <w:rsid w:val="008A2FE8"/>
    <w:rsid w:val="008A38F2"/>
    <w:rsid w:val="008A3B46"/>
    <w:rsid w:val="008A54C2"/>
    <w:rsid w:val="008A6323"/>
    <w:rsid w:val="008B1760"/>
    <w:rsid w:val="008B3BC7"/>
    <w:rsid w:val="008B6699"/>
    <w:rsid w:val="008B66F6"/>
    <w:rsid w:val="008C5991"/>
    <w:rsid w:val="008C7485"/>
    <w:rsid w:val="008D0C7F"/>
    <w:rsid w:val="008D1763"/>
    <w:rsid w:val="008D548D"/>
    <w:rsid w:val="008D7C1F"/>
    <w:rsid w:val="008D7F3A"/>
    <w:rsid w:val="008E1508"/>
    <w:rsid w:val="008E3F98"/>
    <w:rsid w:val="008E7366"/>
    <w:rsid w:val="008F25BA"/>
    <w:rsid w:val="008F7133"/>
    <w:rsid w:val="008F71A5"/>
    <w:rsid w:val="008F7D62"/>
    <w:rsid w:val="00903074"/>
    <w:rsid w:val="0090417E"/>
    <w:rsid w:val="00910D9D"/>
    <w:rsid w:val="00911026"/>
    <w:rsid w:val="009164FE"/>
    <w:rsid w:val="0091700E"/>
    <w:rsid w:val="00920A2A"/>
    <w:rsid w:val="0092295C"/>
    <w:rsid w:val="009251D1"/>
    <w:rsid w:val="00925A03"/>
    <w:rsid w:val="00932AC1"/>
    <w:rsid w:val="00934AB9"/>
    <w:rsid w:val="009409E1"/>
    <w:rsid w:val="00941D0F"/>
    <w:rsid w:val="00942CF2"/>
    <w:rsid w:val="0094370D"/>
    <w:rsid w:val="00943787"/>
    <w:rsid w:val="00943F66"/>
    <w:rsid w:val="00953302"/>
    <w:rsid w:val="00953777"/>
    <w:rsid w:val="00955DAF"/>
    <w:rsid w:val="009571C7"/>
    <w:rsid w:val="00964825"/>
    <w:rsid w:val="009663CE"/>
    <w:rsid w:val="00966994"/>
    <w:rsid w:val="00970BD4"/>
    <w:rsid w:val="009725B5"/>
    <w:rsid w:val="0097474F"/>
    <w:rsid w:val="009818A9"/>
    <w:rsid w:val="00982E4F"/>
    <w:rsid w:val="00983BB5"/>
    <w:rsid w:val="00985028"/>
    <w:rsid w:val="009860B2"/>
    <w:rsid w:val="009861AA"/>
    <w:rsid w:val="00992663"/>
    <w:rsid w:val="00993010"/>
    <w:rsid w:val="00993447"/>
    <w:rsid w:val="009A4542"/>
    <w:rsid w:val="009B41CD"/>
    <w:rsid w:val="009B6537"/>
    <w:rsid w:val="009C3F79"/>
    <w:rsid w:val="009C6F22"/>
    <w:rsid w:val="009D5700"/>
    <w:rsid w:val="009E0900"/>
    <w:rsid w:val="009E3186"/>
    <w:rsid w:val="009E4158"/>
    <w:rsid w:val="009F23E1"/>
    <w:rsid w:val="009F3ECA"/>
    <w:rsid w:val="009F4B74"/>
    <w:rsid w:val="00A063F4"/>
    <w:rsid w:val="00A10FE4"/>
    <w:rsid w:val="00A12A60"/>
    <w:rsid w:val="00A147FF"/>
    <w:rsid w:val="00A14AC5"/>
    <w:rsid w:val="00A16D22"/>
    <w:rsid w:val="00A2205F"/>
    <w:rsid w:val="00A23F5F"/>
    <w:rsid w:val="00A30A9F"/>
    <w:rsid w:val="00A321E8"/>
    <w:rsid w:val="00A32906"/>
    <w:rsid w:val="00A3394D"/>
    <w:rsid w:val="00A34639"/>
    <w:rsid w:val="00A41A46"/>
    <w:rsid w:val="00A41F6D"/>
    <w:rsid w:val="00A43D29"/>
    <w:rsid w:val="00A46C8C"/>
    <w:rsid w:val="00A46DAD"/>
    <w:rsid w:val="00A47955"/>
    <w:rsid w:val="00A506DE"/>
    <w:rsid w:val="00A534EB"/>
    <w:rsid w:val="00A557FC"/>
    <w:rsid w:val="00A63FAC"/>
    <w:rsid w:val="00A64C2A"/>
    <w:rsid w:val="00A70792"/>
    <w:rsid w:val="00A72234"/>
    <w:rsid w:val="00A7297C"/>
    <w:rsid w:val="00A730C7"/>
    <w:rsid w:val="00A74168"/>
    <w:rsid w:val="00A76B0B"/>
    <w:rsid w:val="00A77580"/>
    <w:rsid w:val="00A90219"/>
    <w:rsid w:val="00A903F9"/>
    <w:rsid w:val="00A9173C"/>
    <w:rsid w:val="00A946AC"/>
    <w:rsid w:val="00A9577E"/>
    <w:rsid w:val="00AA18B2"/>
    <w:rsid w:val="00AA27F2"/>
    <w:rsid w:val="00AB5C57"/>
    <w:rsid w:val="00AC0BFF"/>
    <w:rsid w:val="00AC584D"/>
    <w:rsid w:val="00AC6A02"/>
    <w:rsid w:val="00AC6F0B"/>
    <w:rsid w:val="00AD079D"/>
    <w:rsid w:val="00AD48BB"/>
    <w:rsid w:val="00AE0BD9"/>
    <w:rsid w:val="00AE6E3E"/>
    <w:rsid w:val="00AF0CE7"/>
    <w:rsid w:val="00AF199F"/>
    <w:rsid w:val="00AF5785"/>
    <w:rsid w:val="00B03874"/>
    <w:rsid w:val="00B03927"/>
    <w:rsid w:val="00B03F56"/>
    <w:rsid w:val="00B03FDC"/>
    <w:rsid w:val="00B14EF5"/>
    <w:rsid w:val="00B2065C"/>
    <w:rsid w:val="00B24AEF"/>
    <w:rsid w:val="00B25016"/>
    <w:rsid w:val="00B2778B"/>
    <w:rsid w:val="00B27AC8"/>
    <w:rsid w:val="00B333E3"/>
    <w:rsid w:val="00B34BC7"/>
    <w:rsid w:val="00B361EE"/>
    <w:rsid w:val="00B36A57"/>
    <w:rsid w:val="00B442BB"/>
    <w:rsid w:val="00B518F5"/>
    <w:rsid w:val="00B519B4"/>
    <w:rsid w:val="00B528E8"/>
    <w:rsid w:val="00B52F4E"/>
    <w:rsid w:val="00B615DA"/>
    <w:rsid w:val="00B61AC7"/>
    <w:rsid w:val="00B63A69"/>
    <w:rsid w:val="00B66FE0"/>
    <w:rsid w:val="00B67BD7"/>
    <w:rsid w:val="00B72F19"/>
    <w:rsid w:val="00B73DF1"/>
    <w:rsid w:val="00B81FEF"/>
    <w:rsid w:val="00B82185"/>
    <w:rsid w:val="00B856CC"/>
    <w:rsid w:val="00B864D9"/>
    <w:rsid w:val="00B87D8B"/>
    <w:rsid w:val="00B96D40"/>
    <w:rsid w:val="00BA2286"/>
    <w:rsid w:val="00BA380D"/>
    <w:rsid w:val="00BA3C64"/>
    <w:rsid w:val="00BA4125"/>
    <w:rsid w:val="00BA51B9"/>
    <w:rsid w:val="00BB017A"/>
    <w:rsid w:val="00BB0AF1"/>
    <w:rsid w:val="00BB3842"/>
    <w:rsid w:val="00BD308B"/>
    <w:rsid w:val="00BD3188"/>
    <w:rsid w:val="00BD46B9"/>
    <w:rsid w:val="00BD4900"/>
    <w:rsid w:val="00BD72F0"/>
    <w:rsid w:val="00BE2784"/>
    <w:rsid w:val="00BE2868"/>
    <w:rsid w:val="00BE3531"/>
    <w:rsid w:val="00BE4ED9"/>
    <w:rsid w:val="00BE5BC2"/>
    <w:rsid w:val="00BE7603"/>
    <w:rsid w:val="00BF46B7"/>
    <w:rsid w:val="00BF6772"/>
    <w:rsid w:val="00BF6D0D"/>
    <w:rsid w:val="00C01111"/>
    <w:rsid w:val="00C06100"/>
    <w:rsid w:val="00C10507"/>
    <w:rsid w:val="00C13C29"/>
    <w:rsid w:val="00C2008D"/>
    <w:rsid w:val="00C20D65"/>
    <w:rsid w:val="00C20F87"/>
    <w:rsid w:val="00C2280B"/>
    <w:rsid w:val="00C27C58"/>
    <w:rsid w:val="00C30409"/>
    <w:rsid w:val="00C36AC9"/>
    <w:rsid w:val="00C36F74"/>
    <w:rsid w:val="00C40648"/>
    <w:rsid w:val="00C45480"/>
    <w:rsid w:val="00C53D43"/>
    <w:rsid w:val="00C542D4"/>
    <w:rsid w:val="00C558B1"/>
    <w:rsid w:val="00C56587"/>
    <w:rsid w:val="00C600E9"/>
    <w:rsid w:val="00C60381"/>
    <w:rsid w:val="00C60ABB"/>
    <w:rsid w:val="00C617D4"/>
    <w:rsid w:val="00C63039"/>
    <w:rsid w:val="00C759B8"/>
    <w:rsid w:val="00C75E8E"/>
    <w:rsid w:val="00C76260"/>
    <w:rsid w:val="00C808C2"/>
    <w:rsid w:val="00C8165C"/>
    <w:rsid w:val="00C83BCD"/>
    <w:rsid w:val="00C842E0"/>
    <w:rsid w:val="00C846F3"/>
    <w:rsid w:val="00C84CEB"/>
    <w:rsid w:val="00C91C99"/>
    <w:rsid w:val="00CB21F9"/>
    <w:rsid w:val="00CC11CD"/>
    <w:rsid w:val="00CD01AA"/>
    <w:rsid w:val="00CE2628"/>
    <w:rsid w:val="00CE27B6"/>
    <w:rsid w:val="00CE373C"/>
    <w:rsid w:val="00CE5148"/>
    <w:rsid w:val="00CE56B7"/>
    <w:rsid w:val="00CE5775"/>
    <w:rsid w:val="00CE6B0A"/>
    <w:rsid w:val="00CE6DC4"/>
    <w:rsid w:val="00CE71F3"/>
    <w:rsid w:val="00CF17C6"/>
    <w:rsid w:val="00CF20FB"/>
    <w:rsid w:val="00CF71CC"/>
    <w:rsid w:val="00CF7DCE"/>
    <w:rsid w:val="00D145DC"/>
    <w:rsid w:val="00D147D2"/>
    <w:rsid w:val="00D2379F"/>
    <w:rsid w:val="00D24F02"/>
    <w:rsid w:val="00D27099"/>
    <w:rsid w:val="00D3141B"/>
    <w:rsid w:val="00D40345"/>
    <w:rsid w:val="00D42FC4"/>
    <w:rsid w:val="00D5008B"/>
    <w:rsid w:val="00D52785"/>
    <w:rsid w:val="00D5364B"/>
    <w:rsid w:val="00D66AC9"/>
    <w:rsid w:val="00D747E6"/>
    <w:rsid w:val="00D77AF9"/>
    <w:rsid w:val="00D817BA"/>
    <w:rsid w:val="00D857CD"/>
    <w:rsid w:val="00D90A41"/>
    <w:rsid w:val="00D94988"/>
    <w:rsid w:val="00D958A9"/>
    <w:rsid w:val="00D96C5A"/>
    <w:rsid w:val="00DB1A84"/>
    <w:rsid w:val="00DB3D41"/>
    <w:rsid w:val="00DC22A5"/>
    <w:rsid w:val="00DC3E29"/>
    <w:rsid w:val="00DC4027"/>
    <w:rsid w:val="00DE3F06"/>
    <w:rsid w:val="00DE4A1F"/>
    <w:rsid w:val="00DE5898"/>
    <w:rsid w:val="00DF234F"/>
    <w:rsid w:val="00DF327A"/>
    <w:rsid w:val="00DF4448"/>
    <w:rsid w:val="00DF49A8"/>
    <w:rsid w:val="00DF5051"/>
    <w:rsid w:val="00E01397"/>
    <w:rsid w:val="00E01E7B"/>
    <w:rsid w:val="00E0223F"/>
    <w:rsid w:val="00E02DB6"/>
    <w:rsid w:val="00E05FC5"/>
    <w:rsid w:val="00E1004E"/>
    <w:rsid w:val="00E14195"/>
    <w:rsid w:val="00E21216"/>
    <w:rsid w:val="00E22426"/>
    <w:rsid w:val="00E2305F"/>
    <w:rsid w:val="00E33881"/>
    <w:rsid w:val="00E34403"/>
    <w:rsid w:val="00E44605"/>
    <w:rsid w:val="00E45338"/>
    <w:rsid w:val="00E50633"/>
    <w:rsid w:val="00E54652"/>
    <w:rsid w:val="00E55740"/>
    <w:rsid w:val="00E572E6"/>
    <w:rsid w:val="00E60071"/>
    <w:rsid w:val="00E64CF4"/>
    <w:rsid w:val="00E64E82"/>
    <w:rsid w:val="00E7069B"/>
    <w:rsid w:val="00E711AC"/>
    <w:rsid w:val="00E71508"/>
    <w:rsid w:val="00E75298"/>
    <w:rsid w:val="00E80118"/>
    <w:rsid w:val="00E8290B"/>
    <w:rsid w:val="00E85B6C"/>
    <w:rsid w:val="00E9526A"/>
    <w:rsid w:val="00E968B6"/>
    <w:rsid w:val="00E9782A"/>
    <w:rsid w:val="00EA1316"/>
    <w:rsid w:val="00EA131D"/>
    <w:rsid w:val="00EA2955"/>
    <w:rsid w:val="00EA4085"/>
    <w:rsid w:val="00EA50F7"/>
    <w:rsid w:val="00EB28D9"/>
    <w:rsid w:val="00EB3FEB"/>
    <w:rsid w:val="00EB7F9F"/>
    <w:rsid w:val="00EC2826"/>
    <w:rsid w:val="00EC3E04"/>
    <w:rsid w:val="00EC4B4F"/>
    <w:rsid w:val="00EC5ADF"/>
    <w:rsid w:val="00EC5AEE"/>
    <w:rsid w:val="00EC66EB"/>
    <w:rsid w:val="00ED3B73"/>
    <w:rsid w:val="00ED7279"/>
    <w:rsid w:val="00ED7E41"/>
    <w:rsid w:val="00EE4585"/>
    <w:rsid w:val="00EF000A"/>
    <w:rsid w:val="00EF54D0"/>
    <w:rsid w:val="00F02EA5"/>
    <w:rsid w:val="00F067D9"/>
    <w:rsid w:val="00F069D7"/>
    <w:rsid w:val="00F12B02"/>
    <w:rsid w:val="00F177C7"/>
    <w:rsid w:val="00F209BD"/>
    <w:rsid w:val="00F21069"/>
    <w:rsid w:val="00F21A72"/>
    <w:rsid w:val="00F278D2"/>
    <w:rsid w:val="00F316E2"/>
    <w:rsid w:val="00F3214A"/>
    <w:rsid w:val="00F355D1"/>
    <w:rsid w:val="00F43A2C"/>
    <w:rsid w:val="00F45354"/>
    <w:rsid w:val="00F47337"/>
    <w:rsid w:val="00F47347"/>
    <w:rsid w:val="00F476B5"/>
    <w:rsid w:val="00F5332C"/>
    <w:rsid w:val="00F533D2"/>
    <w:rsid w:val="00F614E2"/>
    <w:rsid w:val="00F64615"/>
    <w:rsid w:val="00F66979"/>
    <w:rsid w:val="00F70390"/>
    <w:rsid w:val="00F80990"/>
    <w:rsid w:val="00F91E43"/>
    <w:rsid w:val="00F94061"/>
    <w:rsid w:val="00F95244"/>
    <w:rsid w:val="00F95C63"/>
    <w:rsid w:val="00FA085C"/>
    <w:rsid w:val="00FA2D7F"/>
    <w:rsid w:val="00FB327A"/>
    <w:rsid w:val="00FC274E"/>
    <w:rsid w:val="00FC2A25"/>
    <w:rsid w:val="00FC2D73"/>
    <w:rsid w:val="00FC2F38"/>
    <w:rsid w:val="00FC43F5"/>
    <w:rsid w:val="00FC48CE"/>
    <w:rsid w:val="00FD06D5"/>
    <w:rsid w:val="00FD0CBD"/>
    <w:rsid w:val="00FD1197"/>
    <w:rsid w:val="00FD133B"/>
    <w:rsid w:val="00FD1578"/>
    <w:rsid w:val="00FD325E"/>
    <w:rsid w:val="00FD6964"/>
    <w:rsid w:val="00FD7431"/>
    <w:rsid w:val="00FE0950"/>
    <w:rsid w:val="00FE17C2"/>
    <w:rsid w:val="00FE1C47"/>
    <w:rsid w:val="00FE28B8"/>
    <w:rsid w:val="00FE7A85"/>
    <w:rsid w:val="00FE7A9A"/>
    <w:rsid w:val="00FF2AAE"/>
    <w:rsid w:val="00FF5166"/>
    <w:rsid w:val="00FF71C3"/>
    <w:rsid w:val="019E71BD"/>
    <w:rsid w:val="01D56529"/>
    <w:rsid w:val="041C42DA"/>
    <w:rsid w:val="042B154C"/>
    <w:rsid w:val="04342A95"/>
    <w:rsid w:val="04B679C3"/>
    <w:rsid w:val="05F07036"/>
    <w:rsid w:val="064E7294"/>
    <w:rsid w:val="06E00104"/>
    <w:rsid w:val="072C317B"/>
    <w:rsid w:val="07E3343A"/>
    <w:rsid w:val="080F63D8"/>
    <w:rsid w:val="09341458"/>
    <w:rsid w:val="098254C2"/>
    <w:rsid w:val="0A766EDE"/>
    <w:rsid w:val="0ACE3106"/>
    <w:rsid w:val="0AD64BE8"/>
    <w:rsid w:val="0B0912D7"/>
    <w:rsid w:val="0C425FB0"/>
    <w:rsid w:val="0CE12330"/>
    <w:rsid w:val="0D840824"/>
    <w:rsid w:val="0E025194"/>
    <w:rsid w:val="0EF85BFC"/>
    <w:rsid w:val="0F303700"/>
    <w:rsid w:val="0FE80209"/>
    <w:rsid w:val="10453FF3"/>
    <w:rsid w:val="110919E7"/>
    <w:rsid w:val="12AB7115"/>
    <w:rsid w:val="131A3C63"/>
    <w:rsid w:val="152D2DCA"/>
    <w:rsid w:val="15D5325E"/>
    <w:rsid w:val="16AB7951"/>
    <w:rsid w:val="187168EA"/>
    <w:rsid w:val="194E0959"/>
    <w:rsid w:val="196673CA"/>
    <w:rsid w:val="19EB4951"/>
    <w:rsid w:val="19FE42A9"/>
    <w:rsid w:val="19FFB122"/>
    <w:rsid w:val="1AAE7CE7"/>
    <w:rsid w:val="1B2F4AEE"/>
    <w:rsid w:val="1B836E76"/>
    <w:rsid w:val="1C3B5737"/>
    <w:rsid w:val="1CF734C9"/>
    <w:rsid w:val="1CFF6734"/>
    <w:rsid w:val="1D5561CE"/>
    <w:rsid w:val="1DEC284C"/>
    <w:rsid w:val="1E4142AB"/>
    <w:rsid w:val="1E6523AC"/>
    <w:rsid w:val="1F5C25ED"/>
    <w:rsid w:val="201151CC"/>
    <w:rsid w:val="20363BA4"/>
    <w:rsid w:val="20A7561E"/>
    <w:rsid w:val="2121649C"/>
    <w:rsid w:val="21C610AE"/>
    <w:rsid w:val="22440422"/>
    <w:rsid w:val="22BB4BBB"/>
    <w:rsid w:val="25641055"/>
    <w:rsid w:val="25AE2425"/>
    <w:rsid w:val="25DE7970"/>
    <w:rsid w:val="278B6680"/>
    <w:rsid w:val="27FB95D0"/>
    <w:rsid w:val="29963748"/>
    <w:rsid w:val="2AE31B35"/>
    <w:rsid w:val="2AEB3417"/>
    <w:rsid w:val="2B14020C"/>
    <w:rsid w:val="2B7166FA"/>
    <w:rsid w:val="2C2321DB"/>
    <w:rsid w:val="2D22579D"/>
    <w:rsid w:val="2D502E74"/>
    <w:rsid w:val="2ECF4A71"/>
    <w:rsid w:val="2EDDEC25"/>
    <w:rsid w:val="2FDE121D"/>
    <w:rsid w:val="2FF45EEC"/>
    <w:rsid w:val="312839F4"/>
    <w:rsid w:val="31A15F24"/>
    <w:rsid w:val="31C61931"/>
    <w:rsid w:val="31FF8F7E"/>
    <w:rsid w:val="324A1681"/>
    <w:rsid w:val="32BA26CA"/>
    <w:rsid w:val="32BB067D"/>
    <w:rsid w:val="33EC257F"/>
    <w:rsid w:val="33FF532B"/>
    <w:rsid w:val="345B44E6"/>
    <w:rsid w:val="347C30BD"/>
    <w:rsid w:val="35A10974"/>
    <w:rsid w:val="36FB1DF0"/>
    <w:rsid w:val="37932663"/>
    <w:rsid w:val="380A152F"/>
    <w:rsid w:val="395347B5"/>
    <w:rsid w:val="39A232A0"/>
    <w:rsid w:val="39E745AA"/>
    <w:rsid w:val="3A7B6FB7"/>
    <w:rsid w:val="3B5A6BBB"/>
    <w:rsid w:val="3B743A02"/>
    <w:rsid w:val="3BD77B30"/>
    <w:rsid w:val="3BE9B79E"/>
    <w:rsid w:val="3DA6629B"/>
    <w:rsid w:val="3E2E249C"/>
    <w:rsid w:val="3EC21420"/>
    <w:rsid w:val="3EDA13A6"/>
    <w:rsid w:val="3EFF1B40"/>
    <w:rsid w:val="3FB02005"/>
    <w:rsid w:val="3FF7B51C"/>
    <w:rsid w:val="3FFE20A9"/>
    <w:rsid w:val="3FFF684E"/>
    <w:rsid w:val="40FC5239"/>
    <w:rsid w:val="412F111A"/>
    <w:rsid w:val="417B75E9"/>
    <w:rsid w:val="41F74D20"/>
    <w:rsid w:val="426A56CF"/>
    <w:rsid w:val="42731488"/>
    <w:rsid w:val="42B5647C"/>
    <w:rsid w:val="42F058B7"/>
    <w:rsid w:val="42F334A6"/>
    <w:rsid w:val="434C7328"/>
    <w:rsid w:val="436109F6"/>
    <w:rsid w:val="441A38D4"/>
    <w:rsid w:val="4504239D"/>
    <w:rsid w:val="450B05EB"/>
    <w:rsid w:val="47D35FFC"/>
    <w:rsid w:val="47FE5FD0"/>
    <w:rsid w:val="484C61E3"/>
    <w:rsid w:val="488625FA"/>
    <w:rsid w:val="4A0C644A"/>
    <w:rsid w:val="4A7039CC"/>
    <w:rsid w:val="4BC77339"/>
    <w:rsid w:val="4C9236C5"/>
    <w:rsid w:val="4E250A85"/>
    <w:rsid w:val="4E5D0FFF"/>
    <w:rsid w:val="4F7630EC"/>
    <w:rsid w:val="4FFD4925"/>
    <w:rsid w:val="505C172E"/>
    <w:rsid w:val="506405EA"/>
    <w:rsid w:val="50827473"/>
    <w:rsid w:val="50CE484F"/>
    <w:rsid w:val="522C22C2"/>
    <w:rsid w:val="52443849"/>
    <w:rsid w:val="52511493"/>
    <w:rsid w:val="52BFFBBC"/>
    <w:rsid w:val="52F46F0B"/>
    <w:rsid w:val="532B6A10"/>
    <w:rsid w:val="535B2656"/>
    <w:rsid w:val="53D8014D"/>
    <w:rsid w:val="55003B4B"/>
    <w:rsid w:val="5535353D"/>
    <w:rsid w:val="55DD3058"/>
    <w:rsid w:val="55E064E0"/>
    <w:rsid w:val="55EA6CDE"/>
    <w:rsid w:val="572C6D10"/>
    <w:rsid w:val="58093D53"/>
    <w:rsid w:val="58FB64FD"/>
    <w:rsid w:val="593250E8"/>
    <w:rsid w:val="59512012"/>
    <w:rsid w:val="595F0EF6"/>
    <w:rsid w:val="598FEEE9"/>
    <w:rsid w:val="5AF7A3BA"/>
    <w:rsid w:val="5AF96A68"/>
    <w:rsid w:val="5B655CEC"/>
    <w:rsid w:val="5BF4D68F"/>
    <w:rsid w:val="5C64173C"/>
    <w:rsid w:val="5C974816"/>
    <w:rsid w:val="5CFE6861"/>
    <w:rsid w:val="5DC34279"/>
    <w:rsid w:val="5F227813"/>
    <w:rsid w:val="5F4B1803"/>
    <w:rsid w:val="5FC73B37"/>
    <w:rsid w:val="5FCD688E"/>
    <w:rsid w:val="5FF9BDAA"/>
    <w:rsid w:val="5FFE5333"/>
    <w:rsid w:val="603161C9"/>
    <w:rsid w:val="608816D1"/>
    <w:rsid w:val="60EF4E7F"/>
    <w:rsid w:val="613DE9EF"/>
    <w:rsid w:val="61622CC9"/>
    <w:rsid w:val="61EA1448"/>
    <w:rsid w:val="61EE6BD3"/>
    <w:rsid w:val="62625182"/>
    <w:rsid w:val="6376889C"/>
    <w:rsid w:val="637A1586"/>
    <w:rsid w:val="6488196E"/>
    <w:rsid w:val="648B0A32"/>
    <w:rsid w:val="64923598"/>
    <w:rsid w:val="651FE8E7"/>
    <w:rsid w:val="665233C1"/>
    <w:rsid w:val="677DC48A"/>
    <w:rsid w:val="677E6FB6"/>
    <w:rsid w:val="677FD9B7"/>
    <w:rsid w:val="684D1029"/>
    <w:rsid w:val="687F7E1F"/>
    <w:rsid w:val="68D6226F"/>
    <w:rsid w:val="69AC0D42"/>
    <w:rsid w:val="6AC73CF3"/>
    <w:rsid w:val="6AD9688B"/>
    <w:rsid w:val="6BC22825"/>
    <w:rsid w:val="6D0E3F22"/>
    <w:rsid w:val="6E024FFD"/>
    <w:rsid w:val="6F140BD1"/>
    <w:rsid w:val="6F805C0B"/>
    <w:rsid w:val="6FC52255"/>
    <w:rsid w:val="6FFB0805"/>
    <w:rsid w:val="709F1183"/>
    <w:rsid w:val="74123648"/>
    <w:rsid w:val="744E4660"/>
    <w:rsid w:val="751500D6"/>
    <w:rsid w:val="751F2C0F"/>
    <w:rsid w:val="753355A2"/>
    <w:rsid w:val="753901FE"/>
    <w:rsid w:val="759F1C61"/>
    <w:rsid w:val="760C0512"/>
    <w:rsid w:val="769F2DE8"/>
    <w:rsid w:val="76FDEB7C"/>
    <w:rsid w:val="77287E3C"/>
    <w:rsid w:val="77DB450F"/>
    <w:rsid w:val="77F76F0B"/>
    <w:rsid w:val="78AE27FE"/>
    <w:rsid w:val="78BB0A3E"/>
    <w:rsid w:val="792F7C7B"/>
    <w:rsid w:val="79C65162"/>
    <w:rsid w:val="79FF0CC3"/>
    <w:rsid w:val="7AE2762A"/>
    <w:rsid w:val="7AED56A1"/>
    <w:rsid w:val="7B2D511F"/>
    <w:rsid w:val="7B5DC18C"/>
    <w:rsid w:val="7B79F131"/>
    <w:rsid w:val="7BFD58CD"/>
    <w:rsid w:val="7C41577F"/>
    <w:rsid w:val="7C9011D9"/>
    <w:rsid w:val="7CBE208C"/>
    <w:rsid w:val="7D344903"/>
    <w:rsid w:val="7D630242"/>
    <w:rsid w:val="7D6788B6"/>
    <w:rsid w:val="7D77A8EA"/>
    <w:rsid w:val="7DA74D8C"/>
    <w:rsid w:val="7DB5250C"/>
    <w:rsid w:val="7DC651C5"/>
    <w:rsid w:val="7DF350ED"/>
    <w:rsid w:val="7EDC0546"/>
    <w:rsid w:val="7EED7CF6"/>
    <w:rsid w:val="7F2F763E"/>
    <w:rsid w:val="7F7BF6BC"/>
    <w:rsid w:val="7F7DD2E0"/>
    <w:rsid w:val="7F9DA0E8"/>
    <w:rsid w:val="7FAF2452"/>
    <w:rsid w:val="7FAF5321"/>
    <w:rsid w:val="7FAFCFFE"/>
    <w:rsid w:val="7FCC2834"/>
    <w:rsid w:val="7FD7D146"/>
    <w:rsid w:val="7FE4CD75"/>
    <w:rsid w:val="7FF6A4EF"/>
    <w:rsid w:val="7FFF7947"/>
    <w:rsid w:val="7FFFB94F"/>
    <w:rsid w:val="8AFD725E"/>
    <w:rsid w:val="92DD1CEF"/>
    <w:rsid w:val="9DFF2663"/>
    <w:rsid w:val="9FDBE74C"/>
    <w:rsid w:val="A5BF5278"/>
    <w:rsid w:val="AB3F18E9"/>
    <w:rsid w:val="B2FBF026"/>
    <w:rsid w:val="B7F7437C"/>
    <w:rsid w:val="B7FABE69"/>
    <w:rsid w:val="B9EE426E"/>
    <w:rsid w:val="BBDB3FA3"/>
    <w:rsid w:val="BF2CB0B9"/>
    <w:rsid w:val="BFBCEBC0"/>
    <w:rsid w:val="BFFB8ACF"/>
    <w:rsid w:val="CBD238BE"/>
    <w:rsid w:val="D4FFBF52"/>
    <w:rsid w:val="DDE19F64"/>
    <w:rsid w:val="DFB3EAC0"/>
    <w:rsid w:val="DFDFC069"/>
    <w:rsid w:val="E3B70752"/>
    <w:rsid w:val="E3B7F1CF"/>
    <w:rsid w:val="EAF9F3D3"/>
    <w:rsid w:val="EDE793C9"/>
    <w:rsid w:val="EDF7E1E2"/>
    <w:rsid w:val="EFF6A537"/>
    <w:rsid w:val="F05B4F69"/>
    <w:rsid w:val="F3CD727F"/>
    <w:rsid w:val="F5D30604"/>
    <w:rsid w:val="F95F38C7"/>
    <w:rsid w:val="F97D9566"/>
    <w:rsid w:val="FAB50B99"/>
    <w:rsid w:val="FAFA023F"/>
    <w:rsid w:val="FB6F1FE8"/>
    <w:rsid w:val="FDFF411C"/>
    <w:rsid w:val="FE3F5CA4"/>
    <w:rsid w:val="FE7E3A85"/>
    <w:rsid w:val="FEBF2E30"/>
    <w:rsid w:val="FEFF5C6E"/>
    <w:rsid w:val="FF7E3A88"/>
    <w:rsid w:val="FFB3FEB7"/>
    <w:rsid w:val="FFB716FB"/>
    <w:rsid w:val="FFBDB832"/>
    <w:rsid w:val="FFDC4A34"/>
    <w:rsid w:val="FFF27F57"/>
    <w:rsid w:val="FFF3FB0E"/>
    <w:rsid w:val="FFFD4EB7"/>
    <w:rsid w:val="FFFEA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link w:val="29"/>
    <w:qFormat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4"/>
    <w:basedOn w:val="3"/>
    <w:next w:val="1"/>
    <w:link w:val="30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15">
    <w:name w:val="Default Paragraph Font"/>
    <w:link w:val="16"/>
    <w:semiHidden/>
    <w:qFormat/>
    <w:uiPriority w:val="0"/>
    <w:rPr>
      <w:rFonts w:ascii="Calibri" w:hAnsi="Calibri"/>
      <w:szCs w:val="24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8"/>
    <w:qFormat/>
    <w:uiPriority w:val="0"/>
    <w:pPr>
      <w:spacing w:afterLines="0" w:afterAutospacing="0"/>
    </w:pPr>
  </w:style>
  <w:style w:type="paragraph" w:styleId="5">
    <w:name w:val="annotation text"/>
    <w:basedOn w:val="1"/>
    <w:link w:val="22"/>
    <w:qFormat/>
    <w:uiPriority w:val="0"/>
    <w:pPr>
      <w:jc w:val="left"/>
    </w:pPr>
  </w:style>
  <w:style w:type="paragraph" w:styleId="6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7">
    <w:name w:val="Date"/>
    <w:basedOn w:val="1"/>
    <w:next w:val="1"/>
    <w:link w:val="23"/>
    <w:qFormat/>
    <w:uiPriority w:val="0"/>
    <w:pPr>
      <w:adjustRightInd/>
      <w:spacing w:line="240" w:lineRule="auto"/>
      <w:ind w:left="100" w:leftChars="2500"/>
      <w:textAlignment w:val="auto"/>
    </w:pPr>
    <w:rPr>
      <w:rFonts w:eastAsia="宋体"/>
      <w:kern w:val="2"/>
      <w:sz w:val="21"/>
      <w:szCs w:val="21"/>
    </w:rPr>
  </w:style>
  <w:style w:type="paragraph" w:styleId="8">
    <w:name w:val="Balloon Text"/>
    <w:basedOn w:val="1"/>
    <w:link w:val="31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9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next w:val="13"/>
    <w:qFormat/>
    <w:uiPriority w:val="0"/>
    <w:pPr>
      <w:spacing w:after="160"/>
      <w:ind w:firstLine="420" w:firstLineChars="100"/>
    </w:pPr>
  </w:style>
  <w:style w:type="paragraph" w:styleId="13">
    <w:name w:val="Body Text First Indent 2"/>
    <w:next w:val="1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customStyle="1" w:styleId="16">
    <w:name w:val="默认段落字体 Para Char Char Char Char Char Char Char Char Char Char Char Char"/>
    <w:basedOn w:val="1"/>
    <w:link w:val="15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17">
    <w:name w:val="Strong"/>
    <w:basedOn w:val="15"/>
    <w:qFormat/>
    <w:uiPriority w:val="0"/>
    <w:rPr>
      <w:b/>
      <w:bCs/>
    </w:rPr>
  </w:style>
  <w:style w:type="character" w:styleId="18">
    <w:name w:val="page number"/>
    <w:basedOn w:val="15"/>
    <w:qFormat/>
    <w:uiPriority w:val="0"/>
  </w:style>
  <w:style w:type="character" w:styleId="19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2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2">
    <w:name w:val="批注文字 字符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3">
    <w:name w:val="日期 字符"/>
    <w:link w:val="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4">
    <w:name w:val="批注框文本 字符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link w:val="9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6">
    <w:name w:val="页眉 字符"/>
    <w:link w:val="10"/>
    <w:qFormat/>
    <w:uiPriority w:val="99"/>
    <w:rPr>
      <w:rFonts w:ascii="Times New Roman" w:hAnsi="Times New Roman" w:eastAsia="宋体" w:cs="Times New Roman"/>
      <w:sz w:val="28"/>
    </w:rPr>
  </w:style>
  <w:style w:type="paragraph" w:customStyle="1" w:styleId="27">
    <w:name w:val="Body Text First Indent1"/>
    <w:basedOn w:val="2"/>
    <w:qFormat/>
    <w:uiPriority w:val="0"/>
    <w:pPr>
      <w:adjustRightInd/>
      <w:spacing w:after="120" w:afterLines="-2147483648" w:afterAutospacing="0" w:line="240" w:lineRule="auto"/>
      <w:textAlignment w:val="auto"/>
    </w:pPr>
    <w:rPr>
      <w:rFonts w:eastAsia="宋体"/>
      <w:kern w:val="2"/>
      <w:sz w:val="30"/>
      <w:szCs w:val="20"/>
    </w:rPr>
  </w:style>
  <w:style w:type="character" w:customStyle="1" w:styleId="28">
    <w:name w:val="正文文本 Char"/>
    <w:basedOn w:val="15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9">
    <w:name w:val="标题 2 Char"/>
    <w:basedOn w:val="15"/>
    <w:link w:val="3"/>
    <w:qFormat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标题 4 Char"/>
    <w:basedOn w:val="15"/>
    <w:link w:val="4"/>
    <w:qFormat/>
    <w:uiPriority w:val="99"/>
    <w:rPr>
      <w:rFonts w:ascii="Arial" w:hAnsi="Arial" w:eastAsia="黑体" w:cs="Times New Roman"/>
      <w:b/>
      <w:sz w:val="28"/>
      <w:szCs w:val="20"/>
    </w:rPr>
  </w:style>
  <w:style w:type="character" w:customStyle="1" w:styleId="31">
    <w:name w:val="批注框文本 Char"/>
    <w:basedOn w:val="15"/>
    <w:link w:val="8"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2">
    <w:name w:val="页脚 Char"/>
    <w:basedOn w:val="15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3">
    <w:name w:val="页眉 Char"/>
    <w:basedOn w:val="15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34">
    <w:name w:val="NormalCharacter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5">
    <w:name w:val="二级标题 Char"/>
    <w:basedOn w:val="15"/>
    <w:link w:val="36"/>
    <w:qFormat/>
    <w:uiPriority w:val="0"/>
    <w:rPr>
      <w:rFonts w:ascii="Times New Roman" w:hAnsi="Times New Roman" w:eastAsia="方正楷体_GBK" w:cs="Times New Roman"/>
      <w:sz w:val="32"/>
      <w:szCs w:val="24"/>
    </w:rPr>
  </w:style>
  <w:style w:type="paragraph" w:customStyle="1" w:styleId="36">
    <w:name w:val="二级标题"/>
    <w:basedOn w:val="1"/>
    <w:next w:val="1"/>
    <w:link w:val="35"/>
    <w:qFormat/>
    <w:uiPriority w:val="0"/>
    <w:pPr>
      <w:adjustRightInd/>
      <w:spacing w:line="600" w:lineRule="exact"/>
      <w:ind w:firstLine="200" w:firstLineChars="200"/>
      <w:textAlignment w:val="auto"/>
      <w:outlineLvl w:val="1"/>
    </w:pPr>
    <w:rPr>
      <w:rFonts w:ascii="Calibri" w:hAnsi="Calibri" w:eastAsia="方正楷体_GBK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5089</Words>
  <Characters>5141</Characters>
  <Lines>1</Lines>
  <Paragraphs>1</Paragraphs>
  <TotalTime>10</TotalTime>
  <ScaleCrop>false</ScaleCrop>
  <LinksUpToDate>false</LinksUpToDate>
  <CharactersWithSpaces>5141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2021-09-13T10:41:00Z</dcterms:created>
  <dc:creator>t</dc:creator>
  <cp:lastModifiedBy> </cp:lastModifiedBy>
  <cp:lastPrinted>2022-05-14T08:46:00Z</cp:lastPrinted>
  <dcterms:modified xsi:type="dcterms:W3CDTF">2024-05-13T12:40:29Z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D494EF09FF2E42C0BB5BF039E3E7A302</vt:lpwstr>
  </property>
</Properties>
</file>