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both"/>
        <w:rPr>
          <w:rFonts w:hint="eastAsia" w:ascii="方正仿宋_GBK" w:hAnsi="方正仿宋_GBK" w:eastAsia="方正仿宋_GBK" w:cs="方正仿宋_GBK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重庆市永川区人民政府办公</w:t>
      </w:r>
      <w:r>
        <w:rPr>
          <w:rFonts w:ascii="方正小标宋_GBK" w:eastAsia="方正小标宋_GBK"/>
          <w:sz w:val="44"/>
          <w:szCs w:val="44"/>
        </w:rPr>
        <w:t>室</w:t>
      </w:r>
    </w:p>
    <w:p>
      <w:pPr>
        <w:adjustRightInd w:val="0"/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关于成立“全国网络市场监管与服务示范区”</w:t>
      </w:r>
    </w:p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创建工作</w:t>
      </w:r>
      <w:r>
        <w:rPr>
          <w:rFonts w:ascii="方正小标宋_GBK" w:eastAsia="方正小标宋_GBK"/>
          <w:sz w:val="44"/>
          <w:szCs w:val="44"/>
        </w:rPr>
        <w:t>专班</w:t>
      </w:r>
      <w:r>
        <w:rPr>
          <w:rFonts w:hint="eastAsia" w:ascii="方正小标宋_GBK" w:eastAsia="方正小标宋_GBK"/>
          <w:sz w:val="44"/>
          <w:szCs w:val="44"/>
        </w:rPr>
        <w:t>的通知</w:t>
      </w:r>
    </w:p>
    <w:p>
      <w:pPr>
        <w:snapToGrid w:val="0"/>
        <w:spacing w:line="300" w:lineRule="auto"/>
        <w:rPr>
          <w:rFonts w:ascii="方正仿宋_GBK" w:eastAsia="方正仿宋_GBK"/>
          <w:sz w:val="32"/>
          <w:szCs w:val="32"/>
        </w:rPr>
      </w:pPr>
    </w:p>
    <w:p>
      <w:pPr>
        <w:snapToGrid w:val="0"/>
        <w:spacing w:line="300" w:lineRule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各镇</w:t>
      </w:r>
      <w:r>
        <w:rPr>
          <w:rFonts w:ascii="方正仿宋_GBK" w:eastAsia="方正仿宋_GBK"/>
          <w:sz w:val="32"/>
          <w:szCs w:val="32"/>
        </w:rPr>
        <w:t>人民</w:t>
      </w:r>
      <w:r>
        <w:rPr>
          <w:rFonts w:hint="eastAsia" w:ascii="方正仿宋_GBK" w:eastAsia="方正仿宋_GBK"/>
          <w:sz w:val="32"/>
          <w:szCs w:val="32"/>
        </w:rPr>
        <w:t>政府</w:t>
      </w:r>
      <w:r>
        <w:rPr>
          <w:rFonts w:ascii="方正仿宋_GBK" w:eastAsia="方正仿宋_GBK"/>
          <w:sz w:val="32"/>
          <w:szCs w:val="32"/>
        </w:rPr>
        <w:t>、街道办事处，</w:t>
      </w:r>
      <w:r>
        <w:rPr>
          <w:rFonts w:hint="eastAsia" w:ascii="方正仿宋_GBK" w:eastAsia="方正仿宋_GBK"/>
          <w:sz w:val="32"/>
          <w:szCs w:val="32"/>
        </w:rPr>
        <w:t>区政府各部门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有关单位：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经</w:t>
      </w:r>
      <w:r>
        <w:rPr>
          <w:rFonts w:ascii="方正仿宋_GBK" w:eastAsia="方正仿宋_GBK"/>
          <w:sz w:val="32"/>
          <w:szCs w:val="32"/>
        </w:rPr>
        <w:t>区</w:t>
      </w:r>
      <w:r>
        <w:rPr>
          <w:rFonts w:hint="eastAsia" w:ascii="方正仿宋_GBK" w:eastAsia="方正仿宋_GBK"/>
          <w:sz w:val="32"/>
          <w:szCs w:val="32"/>
        </w:rPr>
        <w:t>政府</w:t>
      </w:r>
      <w:r>
        <w:rPr>
          <w:rFonts w:ascii="方正仿宋_GBK" w:eastAsia="方正仿宋_GBK"/>
          <w:sz w:val="32"/>
          <w:szCs w:val="32"/>
        </w:rPr>
        <w:t>研究决定，我区拟申报创建</w:t>
      </w:r>
      <w:r>
        <w:rPr>
          <w:rFonts w:hint="eastAsia" w:ascii="方正仿宋_GBK" w:eastAsia="方正仿宋_GBK"/>
          <w:sz w:val="32"/>
          <w:szCs w:val="32"/>
        </w:rPr>
        <w:t>“全国</w:t>
      </w:r>
      <w:r>
        <w:rPr>
          <w:rFonts w:ascii="方正仿宋_GBK" w:eastAsia="方正仿宋_GBK"/>
          <w:sz w:val="32"/>
          <w:szCs w:val="32"/>
        </w:rPr>
        <w:t>网络市场监管</w:t>
      </w:r>
      <w:r>
        <w:rPr>
          <w:rFonts w:hint="eastAsia" w:ascii="方正仿宋_GBK" w:eastAsia="方正仿宋_GBK"/>
          <w:sz w:val="32"/>
          <w:szCs w:val="32"/>
        </w:rPr>
        <w:t>与</w:t>
      </w:r>
      <w:r>
        <w:rPr>
          <w:rFonts w:ascii="方正仿宋_GBK" w:eastAsia="方正仿宋_GBK"/>
          <w:sz w:val="32"/>
          <w:szCs w:val="32"/>
        </w:rPr>
        <w:t>服务示范区</w:t>
      </w:r>
      <w:r>
        <w:rPr>
          <w:rFonts w:hint="eastAsia" w:ascii="方正仿宋_GBK" w:eastAsia="方正仿宋_GBK"/>
          <w:sz w:val="32"/>
          <w:szCs w:val="32"/>
        </w:rPr>
        <w:t>”。为对标创建</w:t>
      </w:r>
      <w:r>
        <w:rPr>
          <w:rFonts w:ascii="方正仿宋_GBK" w:eastAsia="方正仿宋_GBK"/>
          <w:sz w:val="32"/>
          <w:szCs w:val="32"/>
        </w:rPr>
        <w:t>评估</w:t>
      </w:r>
      <w:r>
        <w:rPr>
          <w:rFonts w:hint="eastAsia" w:ascii="方正仿宋_GBK" w:eastAsia="方正仿宋_GBK"/>
          <w:sz w:val="32"/>
          <w:szCs w:val="32"/>
        </w:rPr>
        <w:t>体系确保创建</w:t>
      </w:r>
      <w:r>
        <w:rPr>
          <w:rFonts w:ascii="方正仿宋_GBK" w:eastAsia="方正仿宋_GBK"/>
          <w:sz w:val="32"/>
          <w:szCs w:val="32"/>
        </w:rPr>
        <w:t>基础扎实和</w:t>
      </w:r>
      <w:r>
        <w:rPr>
          <w:rFonts w:hint="eastAsia" w:ascii="方正仿宋_GBK" w:eastAsia="方正仿宋_GBK"/>
          <w:sz w:val="32"/>
          <w:szCs w:val="32"/>
        </w:rPr>
        <w:t>竞争力</w:t>
      </w:r>
      <w:r>
        <w:rPr>
          <w:rFonts w:ascii="方正仿宋_GBK" w:eastAsia="方正仿宋_GBK"/>
          <w:sz w:val="32"/>
          <w:szCs w:val="32"/>
        </w:rPr>
        <w:t>稳步提升，成立永川区</w:t>
      </w:r>
      <w:r>
        <w:rPr>
          <w:rFonts w:hint="eastAsia" w:ascii="方正仿宋_GBK" w:eastAsia="方正仿宋_GBK"/>
          <w:sz w:val="32"/>
          <w:szCs w:val="32"/>
        </w:rPr>
        <w:t>“全国</w:t>
      </w:r>
      <w:r>
        <w:rPr>
          <w:rFonts w:ascii="方正仿宋_GBK" w:eastAsia="方正仿宋_GBK"/>
          <w:sz w:val="32"/>
          <w:szCs w:val="32"/>
        </w:rPr>
        <w:t>网络市场监管与服务示范区</w:t>
      </w:r>
      <w:r>
        <w:rPr>
          <w:rFonts w:hint="eastAsia" w:ascii="方正仿宋_GBK" w:eastAsia="方正仿宋_GBK"/>
          <w:sz w:val="32"/>
          <w:szCs w:val="32"/>
        </w:rPr>
        <w:t>”创建工作专班。</w:t>
      </w:r>
      <w:r>
        <w:rPr>
          <w:rFonts w:ascii="方正仿宋_GBK" w:eastAsia="方正仿宋_GBK"/>
          <w:sz w:val="32"/>
          <w:szCs w:val="32"/>
        </w:rPr>
        <w:t>现将</w:t>
      </w:r>
      <w:r>
        <w:rPr>
          <w:rFonts w:hint="eastAsia" w:ascii="方正仿宋_GBK" w:eastAsia="方正仿宋_GBK"/>
          <w:sz w:val="32"/>
          <w:szCs w:val="32"/>
        </w:rPr>
        <w:t>有关</w:t>
      </w:r>
      <w:r>
        <w:rPr>
          <w:rFonts w:ascii="方正仿宋_GBK" w:eastAsia="方正仿宋_GBK"/>
          <w:sz w:val="32"/>
          <w:szCs w:val="32"/>
        </w:rPr>
        <w:t>事项通知</w:t>
      </w:r>
      <w:r>
        <w:rPr>
          <w:rFonts w:hint="eastAsia" w:ascii="方正仿宋_GBK" w:eastAsia="方正仿宋_GBK"/>
          <w:sz w:val="32"/>
          <w:szCs w:val="32"/>
        </w:rPr>
        <w:t>如下</w:t>
      </w:r>
      <w:r>
        <w:rPr>
          <w:rFonts w:ascii="方正仿宋_GBK" w:eastAsia="方正仿宋_GBK"/>
          <w:sz w:val="32"/>
          <w:szCs w:val="32"/>
        </w:rPr>
        <w:t>：</w:t>
      </w:r>
    </w:p>
    <w:p>
      <w:pPr>
        <w:snapToGrid w:val="0"/>
        <w:spacing w:line="300" w:lineRule="auto"/>
        <w:ind w:firstLine="64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一、组成</w:t>
      </w:r>
      <w:r>
        <w:rPr>
          <w:rFonts w:ascii="方正黑体_GBK" w:eastAsia="方正黑体_GBK"/>
          <w:sz w:val="32"/>
          <w:szCs w:val="32"/>
        </w:rPr>
        <w:t>人员</w:t>
      </w:r>
      <w:r>
        <w:rPr>
          <w:rFonts w:hint="eastAsia" w:ascii="方正黑体_GBK" w:eastAsia="方正黑体_GBK"/>
          <w:sz w:val="32"/>
          <w:szCs w:val="32"/>
        </w:rPr>
        <w:t>及工作</w:t>
      </w:r>
      <w:r>
        <w:rPr>
          <w:rFonts w:ascii="方正黑体_GBK" w:eastAsia="方正黑体_GBK"/>
          <w:sz w:val="32"/>
          <w:szCs w:val="32"/>
        </w:rPr>
        <w:t>职责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组 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 长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常晓勇  区委</w:t>
      </w:r>
      <w:r>
        <w:rPr>
          <w:rFonts w:ascii="方正仿宋_GBK" w:eastAsia="方正仿宋_GBK"/>
          <w:sz w:val="32"/>
          <w:szCs w:val="32"/>
        </w:rPr>
        <w:t>副书记</w:t>
      </w:r>
      <w:r>
        <w:rPr>
          <w:rFonts w:hint="eastAsia" w:ascii="方正仿宋_GBK" w:eastAsia="方正仿宋_GBK"/>
          <w:sz w:val="32"/>
          <w:szCs w:val="32"/>
        </w:rPr>
        <w:t>、区</w:t>
      </w:r>
      <w:r>
        <w:rPr>
          <w:rFonts w:ascii="方正仿宋_GBK" w:eastAsia="方正仿宋_GBK"/>
          <w:sz w:val="32"/>
          <w:szCs w:val="32"/>
        </w:rPr>
        <w:t>政府</w:t>
      </w:r>
      <w:r>
        <w:rPr>
          <w:rFonts w:hint="eastAsia" w:ascii="方正仿宋_GBK" w:eastAsia="方正仿宋_GBK"/>
          <w:sz w:val="32"/>
          <w:szCs w:val="32"/>
        </w:rPr>
        <w:t>区长</w:t>
      </w:r>
    </w:p>
    <w:p>
      <w:pPr>
        <w:snapToGrid w:val="0"/>
        <w:spacing w:line="300" w:lineRule="auto"/>
        <w:ind w:firstLine="645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常务副组长</w:t>
      </w:r>
      <w:r>
        <w:rPr>
          <w:rFonts w:ascii="方正仿宋_GBK" w:eastAsia="方正仿宋_GBK"/>
          <w:sz w:val="32"/>
          <w:szCs w:val="32"/>
        </w:rPr>
        <w:t>：</w:t>
      </w:r>
      <w:r>
        <w:rPr>
          <w:rFonts w:hint="eastAsia" w:ascii="方正仿宋_GBK" w:eastAsia="方正仿宋_GBK"/>
          <w:sz w:val="32"/>
          <w:szCs w:val="32"/>
        </w:rPr>
        <w:t>邓  文  区委常委、区政府常务副区长</w:t>
      </w:r>
      <w:r>
        <w:rPr>
          <w:rFonts w:hint="eastAsia" w:ascii="方正仿宋_GBK" w:eastAsia="方正仿宋_GBK"/>
          <w:sz w:val="32"/>
          <w:szCs w:val="32"/>
          <w:lang w:eastAsia="zh-CN"/>
        </w:rPr>
        <w:t>，</w:t>
      </w:r>
      <w:r>
        <w:rPr>
          <w:rFonts w:hint="eastAsia" w:ascii="方正仿宋_GBK" w:eastAsia="方正仿宋_GBK"/>
          <w:sz w:val="32"/>
          <w:szCs w:val="32"/>
        </w:rPr>
        <w:t>区新</w:t>
      </w:r>
    </w:p>
    <w:p>
      <w:pPr>
        <w:snapToGrid w:val="0"/>
        <w:spacing w:line="300" w:lineRule="auto"/>
        <w:ind w:firstLine="3862" w:firstLineChars="1207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城建设党工委书记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副  组  长：李世红  区政府副区长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成 </w:t>
      </w:r>
      <w:r>
        <w:rPr>
          <w:rFonts w:ascii="方正仿宋_GBK" w:eastAsia="方正仿宋_GBK"/>
          <w:sz w:val="32"/>
          <w:szCs w:val="32"/>
        </w:rPr>
        <w:t xml:space="preserve">    </w:t>
      </w:r>
      <w:r>
        <w:rPr>
          <w:rFonts w:hint="eastAsia" w:ascii="方正仿宋_GBK" w:eastAsia="方正仿宋_GBK"/>
          <w:sz w:val="32"/>
          <w:szCs w:val="32"/>
        </w:rPr>
        <w:t xml:space="preserve"> 员：区委办公室、区政府办公室、区委组织部、区委宣传部、区委网信办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区政府督查办、区发展改革委、区教委、区科技</w:t>
      </w:r>
      <w:r>
        <w:rPr>
          <w:rFonts w:ascii="方正仿宋_GBK" w:eastAsia="方正仿宋_GBK"/>
          <w:sz w:val="32"/>
          <w:szCs w:val="32"/>
        </w:rPr>
        <w:t>局</w:t>
      </w:r>
      <w:r>
        <w:rPr>
          <w:rFonts w:hint="eastAsia" w:ascii="方正仿宋_GBK" w:eastAsia="方正仿宋_GBK"/>
          <w:sz w:val="32"/>
          <w:szCs w:val="32"/>
        </w:rPr>
        <w:t>、区经济信息委、区公安局、区司法局、区财政局、区人力社保局、区住房城乡建委、区交通局、区农业</w:t>
      </w:r>
      <w:r>
        <w:rPr>
          <w:rFonts w:ascii="方正仿宋_GBK" w:eastAsia="方正仿宋_GBK"/>
          <w:sz w:val="32"/>
          <w:szCs w:val="32"/>
        </w:rPr>
        <w:t>农村</w:t>
      </w:r>
      <w:r>
        <w:rPr>
          <w:rFonts w:hint="eastAsia" w:ascii="方正仿宋_GBK" w:eastAsia="方正仿宋_GBK"/>
          <w:sz w:val="32"/>
          <w:szCs w:val="32"/>
        </w:rPr>
        <w:t>委、区商务委、区文化旅游委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卫生健康委、</w:t>
      </w:r>
      <w:r>
        <w:rPr>
          <w:rFonts w:hint="eastAsia" w:ascii="方正仿宋_GBK" w:eastAsia="方正仿宋_GBK"/>
          <w:sz w:val="32"/>
          <w:szCs w:val="32"/>
        </w:rPr>
        <w:t>区统计局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区林业局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大数据发展局、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招商投资局、</w:t>
      </w:r>
      <w:r>
        <w:rPr>
          <w:rFonts w:hint="eastAsia" w:ascii="方正仿宋_GBK" w:eastAsia="方正仿宋_GBK"/>
          <w:sz w:val="32"/>
          <w:szCs w:val="32"/>
        </w:rPr>
        <w:t>区供销社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区税务局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市场监管局、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法院、区检察院、</w:t>
      </w:r>
      <w:r>
        <w:rPr>
          <w:rFonts w:hint="eastAsia" w:ascii="方正仿宋_GBK" w:eastAsia="方正仿宋_GBK"/>
          <w:sz w:val="32"/>
          <w:szCs w:val="32"/>
        </w:rPr>
        <w:t>市</w:t>
      </w:r>
      <w:r>
        <w:rPr>
          <w:rFonts w:ascii="方正仿宋_GBK" w:eastAsia="方正仿宋_GBK"/>
          <w:sz w:val="32"/>
          <w:szCs w:val="32"/>
        </w:rPr>
        <w:t>邮政管理局七分局、</w:t>
      </w:r>
      <w:r>
        <w:rPr>
          <w:rFonts w:hint="eastAsia" w:ascii="方正仿宋_GBK" w:eastAsia="方正仿宋_GBK"/>
          <w:sz w:val="32"/>
          <w:szCs w:val="32"/>
        </w:rPr>
        <w:t>区新城建管委、区行政</w:t>
      </w:r>
      <w:r>
        <w:rPr>
          <w:rFonts w:ascii="方正仿宋_GBK" w:eastAsia="方正仿宋_GBK"/>
          <w:sz w:val="32"/>
          <w:szCs w:val="32"/>
        </w:rPr>
        <w:t>服务中心、</w:t>
      </w:r>
      <w:r>
        <w:rPr>
          <w:rFonts w:hint="eastAsia" w:ascii="方正仿宋_GBK" w:eastAsia="方正仿宋_GBK"/>
          <w:sz w:val="32"/>
          <w:szCs w:val="32"/>
        </w:rPr>
        <w:t>永川</w:t>
      </w:r>
      <w:r>
        <w:rPr>
          <w:rFonts w:ascii="方正仿宋_GBK" w:eastAsia="方正仿宋_GBK"/>
          <w:sz w:val="32"/>
          <w:szCs w:val="32"/>
        </w:rPr>
        <w:t>高新区管委会、</w:t>
      </w:r>
      <w:r>
        <w:rPr>
          <w:rFonts w:hint="eastAsia" w:ascii="方正仿宋_GBK" w:eastAsia="方正仿宋_GBK"/>
          <w:sz w:val="32"/>
          <w:szCs w:val="32"/>
        </w:rPr>
        <w:t>港桥</w:t>
      </w:r>
      <w:r>
        <w:rPr>
          <w:rFonts w:ascii="方正仿宋_GBK" w:eastAsia="方正仿宋_GBK"/>
          <w:sz w:val="32"/>
          <w:szCs w:val="32"/>
        </w:rPr>
        <w:t>产业促进中心、三教产业促进中心</w:t>
      </w:r>
      <w:r>
        <w:rPr>
          <w:rFonts w:hint="eastAsia" w:ascii="方正仿宋_GBK" w:eastAsia="方正仿宋_GBK"/>
          <w:sz w:val="32"/>
          <w:szCs w:val="32"/>
        </w:rPr>
        <w:t>等单位主要负责人。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专班职责：</w:t>
      </w:r>
      <w:r>
        <w:rPr>
          <w:rFonts w:hint="eastAsia" w:ascii="方正仿宋_GBK" w:eastAsia="方正仿宋_GBK"/>
          <w:sz w:val="32"/>
          <w:szCs w:val="32"/>
        </w:rPr>
        <w:t>制定示范区创建工作总体方案，提出示范区创建总体目标与工作思路；</w:t>
      </w:r>
      <w:r>
        <w:rPr>
          <w:rFonts w:ascii="方正仿宋_GBK" w:eastAsia="方正仿宋_GBK"/>
          <w:sz w:val="32"/>
          <w:szCs w:val="32"/>
        </w:rPr>
        <w:t>制定示范区创建年度工作计划，提出示范区创建年度工作任务并进行工作责任分解；负责示范区创建有关事项的研究部署、统筹协调、考核督查和总结提升等工作，整体推进示范区创建工作。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color w:val="FF0000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工作专班</w:t>
      </w:r>
      <w:r>
        <w:rPr>
          <w:rFonts w:ascii="方正仿宋_GBK" w:eastAsia="方正仿宋_GBK"/>
          <w:sz w:val="32"/>
          <w:szCs w:val="32"/>
        </w:rPr>
        <w:t>办公室设在</w:t>
      </w:r>
      <w:r>
        <w:rPr>
          <w:rFonts w:hint="eastAsia" w:ascii="方正仿宋_GBK" w:eastAsia="方正仿宋_GBK"/>
          <w:sz w:val="32"/>
          <w:szCs w:val="32"/>
        </w:rPr>
        <w:t>区市场监管局，由杨鸿同志</w:t>
      </w:r>
      <w:r>
        <w:rPr>
          <w:rFonts w:ascii="方正仿宋_GBK" w:eastAsia="方正仿宋_GBK"/>
          <w:sz w:val="32"/>
          <w:szCs w:val="32"/>
        </w:rPr>
        <w:t>兼</w:t>
      </w:r>
      <w:r>
        <w:rPr>
          <w:rFonts w:hint="eastAsia" w:ascii="方正仿宋_GBK" w:eastAsia="方正仿宋_GBK"/>
          <w:sz w:val="32"/>
          <w:szCs w:val="32"/>
        </w:rPr>
        <w:t>任办公室主任，</w:t>
      </w:r>
      <w:r>
        <w:rPr>
          <w:rFonts w:ascii="方正仿宋_GBK" w:eastAsia="方正仿宋_GBK"/>
          <w:sz w:val="32"/>
          <w:szCs w:val="32"/>
        </w:rPr>
        <w:t>区委宣传部</w:t>
      </w:r>
      <w:r>
        <w:rPr>
          <w:rFonts w:hint="eastAsia" w:ascii="方正仿宋_GBK" w:eastAsia="方正仿宋_GBK"/>
          <w:sz w:val="32"/>
          <w:szCs w:val="32"/>
        </w:rPr>
        <w:t>、区政府办公室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区商务委、区发展改革</w:t>
      </w:r>
      <w:r>
        <w:rPr>
          <w:rFonts w:ascii="方正仿宋_GBK" w:eastAsia="方正仿宋_GBK"/>
          <w:sz w:val="32"/>
          <w:szCs w:val="32"/>
        </w:rPr>
        <w:t>委、区市场监管局</w:t>
      </w:r>
      <w:r>
        <w:rPr>
          <w:rFonts w:hint="eastAsia" w:ascii="方正仿宋_GBK" w:eastAsia="方正仿宋_GBK"/>
          <w:sz w:val="32"/>
          <w:szCs w:val="32"/>
        </w:rPr>
        <w:t>分管</w:t>
      </w:r>
      <w:r>
        <w:rPr>
          <w:rFonts w:ascii="方正仿宋_GBK" w:eastAsia="方正仿宋_GBK"/>
          <w:sz w:val="32"/>
          <w:szCs w:val="32"/>
        </w:rPr>
        <w:t>领导</w:t>
      </w:r>
      <w:r>
        <w:rPr>
          <w:rFonts w:hint="eastAsia" w:ascii="方正仿宋_GBK" w:eastAsia="方正仿宋_GBK"/>
          <w:sz w:val="32"/>
          <w:szCs w:val="32"/>
        </w:rPr>
        <w:t>任办公室副主任，其余各成员单位相关科室负责人担任联络员。</w:t>
      </w:r>
      <w:r>
        <w:rPr>
          <w:rFonts w:ascii="方正仿宋_GBK" w:eastAsia="方正仿宋_GBK"/>
          <w:sz w:val="32"/>
          <w:szCs w:val="32"/>
        </w:rPr>
        <w:t>负责</w:t>
      </w:r>
      <w:r>
        <w:rPr>
          <w:rFonts w:hint="eastAsia" w:ascii="方正仿宋_GBK" w:eastAsia="方正仿宋_GBK"/>
          <w:sz w:val="32"/>
          <w:szCs w:val="32"/>
        </w:rPr>
        <w:t>在工作专班领导下，按照示范区创建的工作方案和年度行动计划，具体负责推进示范区创建的日常有关工作；</w:t>
      </w:r>
      <w:r>
        <w:rPr>
          <w:rFonts w:ascii="方正仿宋_GBK" w:eastAsia="方正仿宋_GBK"/>
          <w:sz w:val="32"/>
          <w:szCs w:val="32"/>
        </w:rPr>
        <w:t>开展调查研究，为开展示范区创建工作提供决策依据；牵头负责示范区创建的信息沟通、情况交流、对外宣传等相关具体事宜；负责承办、落实</w:t>
      </w:r>
      <w:r>
        <w:rPr>
          <w:rFonts w:hint="eastAsia" w:ascii="方正仿宋_GBK" w:eastAsia="方正仿宋_GBK"/>
          <w:sz w:val="32"/>
          <w:szCs w:val="32"/>
        </w:rPr>
        <w:t>工作专班</w:t>
      </w:r>
      <w:r>
        <w:rPr>
          <w:rFonts w:ascii="方正仿宋_GBK" w:eastAsia="方正仿宋_GBK"/>
          <w:sz w:val="32"/>
          <w:szCs w:val="32"/>
        </w:rPr>
        <w:t>交办的其他有关工作。</w:t>
      </w:r>
    </w:p>
    <w:p>
      <w:pPr>
        <w:snapToGrid w:val="0"/>
        <w:spacing w:line="300" w:lineRule="auto"/>
        <w:ind w:firstLine="645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二、专项小组及</w:t>
      </w:r>
      <w:r>
        <w:rPr>
          <w:rFonts w:ascii="方正黑体_GBK" w:eastAsia="方正黑体_GBK"/>
          <w:sz w:val="32"/>
          <w:szCs w:val="32"/>
        </w:rPr>
        <w:t>工作职责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工作专班下设促进发展、监管执法、政企服务、组织保障、宣传报道等</w:t>
      </w:r>
      <w:r>
        <w:rPr>
          <w:rFonts w:ascii="Times New Roman" w:hAnsi="Times New Roman" w:eastAsia="方正仿宋_GBK" w:cs="Times New Roman"/>
          <w:sz w:val="32"/>
          <w:szCs w:val="32"/>
        </w:rPr>
        <w:t>5</w:t>
      </w:r>
      <w:r>
        <w:rPr>
          <w:rFonts w:hint="eastAsia" w:ascii="方正仿宋_GBK" w:eastAsia="方正仿宋_GBK"/>
          <w:sz w:val="32"/>
          <w:szCs w:val="32"/>
        </w:rPr>
        <w:t>个专项小组。</w:t>
      </w:r>
    </w:p>
    <w:p>
      <w:pPr>
        <w:snapToGrid w:val="0"/>
        <w:spacing w:line="300" w:lineRule="auto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（一）促进发展组。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    长：宋开颜    区</w:t>
      </w:r>
      <w:r>
        <w:rPr>
          <w:rFonts w:ascii="方正仿宋_GBK" w:eastAsia="方正仿宋_GBK"/>
          <w:sz w:val="32"/>
          <w:szCs w:val="32"/>
        </w:rPr>
        <w:t>商务委主任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牵头单位：区商务委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：区经济</w:t>
      </w:r>
      <w:r>
        <w:rPr>
          <w:rFonts w:ascii="方正仿宋_GBK" w:eastAsia="方正仿宋_GBK"/>
          <w:sz w:val="32"/>
          <w:szCs w:val="32"/>
        </w:rPr>
        <w:t>信息委、</w:t>
      </w:r>
      <w:r>
        <w:rPr>
          <w:rFonts w:hint="eastAsia" w:ascii="方正仿宋_GBK" w:eastAsia="方正仿宋_GBK"/>
          <w:sz w:val="32"/>
          <w:szCs w:val="32"/>
        </w:rPr>
        <w:t>区人力社保局</w:t>
      </w:r>
      <w:r>
        <w:rPr>
          <w:rFonts w:ascii="方正仿宋_GBK" w:eastAsia="方正仿宋_GBK"/>
          <w:sz w:val="32"/>
          <w:szCs w:val="32"/>
        </w:rPr>
        <w:t>、区交通局、区农业农村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、区文化旅游委、</w:t>
      </w:r>
      <w:r>
        <w:rPr>
          <w:rFonts w:hint="eastAsia" w:ascii="方正仿宋_GBK" w:eastAsia="方正仿宋_GBK"/>
          <w:sz w:val="32"/>
          <w:szCs w:val="32"/>
        </w:rPr>
        <w:t>区大数据</w:t>
      </w:r>
      <w:r>
        <w:rPr>
          <w:rFonts w:ascii="方正仿宋_GBK" w:eastAsia="方正仿宋_GBK"/>
          <w:sz w:val="32"/>
          <w:szCs w:val="32"/>
        </w:rPr>
        <w:t>发展局、区市场监管局、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招商投资局、区税务局、区统计局、</w:t>
      </w:r>
      <w:r>
        <w:rPr>
          <w:rFonts w:hint="eastAsia" w:ascii="方正仿宋_GBK" w:eastAsia="方正仿宋_GBK"/>
          <w:sz w:val="32"/>
          <w:szCs w:val="32"/>
        </w:rPr>
        <w:t>市邮政</w:t>
      </w:r>
      <w:r>
        <w:rPr>
          <w:rFonts w:ascii="方正仿宋_GBK" w:eastAsia="方正仿宋_GBK"/>
          <w:sz w:val="32"/>
          <w:szCs w:val="32"/>
        </w:rPr>
        <w:t>管理局七分局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区新城建管委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区卫生健康委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职责：</w:t>
      </w:r>
      <w:r>
        <w:rPr>
          <w:rFonts w:hint="eastAsia" w:ascii="方正仿宋_GBK" w:eastAsia="方正仿宋_GBK"/>
          <w:sz w:val="32"/>
          <w:szCs w:val="32"/>
        </w:rPr>
        <w:t>负责</w:t>
      </w:r>
      <w:r>
        <w:rPr>
          <w:rFonts w:ascii="方正仿宋_GBK" w:eastAsia="方正仿宋_GBK"/>
          <w:sz w:val="32"/>
          <w:szCs w:val="32"/>
        </w:rPr>
        <w:t>加大</w:t>
      </w:r>
      <w:r>
        <w:rPr>
          <w:rFonts w:hint="eastAsia" w:ascii="方正仿宋_GBK" w:eastAsia="方正仿宋_GBK"/>
          <w:sz w:val="32"/>
          <w:szCs w:val="32"/>
        </w:rPr>
        <w:t>电子商务</w:t>
      </w:r>
      <w:r>
        <w:rPr>
          <w:rFonts w:ascii="方正仿宋_GBK" w:eastAsia="方正仿宋_GBK"/>
          <w:sz w:val="32"/>
          <w:szCs w:val="32"/>
        </w:rPr>
        <w:t>经营主体发展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完成网上零售额同比增速、网络交易经营者数量占比、新增规模以上网络交易经营者数量、快递业务同比</w:t>
      </w:r>
      <w:r>
        <w:rPr>
          <w:rFonts w:hint="eastAsia" w:ascii="方正仿宋_GBK" w:eastAsia="方正仿宋_GBK"/>
          <w:sz w:val="32"/>
          <w:szCs w:val="32"/>
        </w:rPr>
        <w:t>增速</w:t>
      </w:r>
      <w:r>
        <w:rPr>
          <w:rFonts w:ascii="方正仿宋_GBK" w:eastAsia="方正仿宋_GBK"/>
          <w:sz w:val="32"/>
          <w:szCs w:val="32"/>
        </w:rPr>
        <w:t>、网络市场消费贡献度、就业贡献度、税收贡献度等定量指标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结合地方实际，在直播电商、跨境电商、农村电商等新业态、新模式、新领域形成地方发展特色；</w:t>
      </w:r>
      <w:r>
        <w:rPr>
          <w:rFonts w:hint="eastAsia" w:ascii="方正仿宋_GBK" w:eastAsia="方正仿宋_GBK"/>
          <w:sz w:val="32"/>
          <w:szCs w:val="32"/>
        </w:rPr>
        <w:t>强化</w:t>
      </w:r>
      <w:r>
        <w:rPr>
          <w:rFonts w:ascii="方正仿宋_GBK" w:eastAsia="方正仿宋_GBK"/>
          <w:sz w:val="32"/>
          <w:szCs w:val="32"/>
        </w:rPr>
        <w:t>平台经济、数字经济发展规律研究，创新开展网络市场服务实践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开展促进平台经济、数字经济发展的创新实践。</w:t>
      </w:r>
    </w:p>
    <w:p>
      <w:pPr>
        <w:snapToGrid w:val="0"/>
        <w:spacing w:line="300" w:lineRule="auto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（二）监管执法组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    长：杨</w:t>
      </w:r>
      <w:r>
        <w:rPr>
          <w:rFonts w:hint="eastAsia" w:ascii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eastAsia="方正仿宋_GBK"/>
          <w:sz w:val="32"/>
          <w:szCs w:val="32"/>
        </w:rPr>
        <w:t>鸿    区市场</w:t>
      </w:r>
      <w:r>
        <w:rPr>
          <w:rFonts w:ascii="方正仿宋_GBK" w:eastAsia="方正仿宋_GBK"/>
          <w:sz w:val="32"/>
          <w:szCs w:val="32"/>
        </w:rPr>
        <w:t>监管局</w:t>
      </w:r>
      <w:r>
        <w:rPr>
          <w:rFonts w:hint="eastAsia" w:ascii="方正仿宋_GBK" w:eastAsia="方正仿宋_GBK"/>
          <w:sz w:val="32"/>
          <w:szCs w:val="32"/>
        </w:rPr>
        <w:t>局长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牵头单位：区市场</w:t>
      </w:r>
      <w:r>
        <w:rPr>
          <w:rFonts w:ascii="方正仿宋_GBK" w:eastAsia="方正仿宋_GBK"/>
          <w:sz w:val="32"/>
          <w:szCs w:val="32"/>
        </w:rPr>
        <w:t>监管局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</w:t>
      </w:r>
      <w:r>
        <w:rPr>
          <w:rFonts w:ascii="方正仿宋_GBK" w:eastAsia="方正仿宋_GBK"/>
          <w:sz w:val="32"/>
          <w:szCs w:val="32"/>
        </w:rPr>
        <w:t>区委</w:t>
      </w:r>
      <w:r>
        <w:rPr>
          <w:rFonts w:hint="eastAsia" w:ascii="方正仿宋_GBK" w:eastAsia="方正仿宋_GBK"/>
          <w:sz w:val="32"/>
          <w:szCs w:val="32"/>
        </w:rPr>
        <w:t>宣传部</w:t>
      </w:r>
      <w:r>
        <w:rPr>
          <w:rFonts w:ascii="方正仿宋_GBK" w:eastAsia="方正仿宋_GBK"/>
          <w:sz w:val="32"/>
          <w:szCs w:val="32"/>
        </w:rPr>
        <w:t>、区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网信办、区经济信息委、</w:t>
      </w:r>
      <w:r>
        <w:rPr>
          <w:rFonts w:hint="eastAsia" w:ascii="方正仿宋_GBK" w:eastAsia="方正仿宋_GBK"/>
          <w:sz w:val="32"/>
          <w:szCs w:val="32"/>
        </w:rPr>
        <w:t>区农业</w:t>
      </w:r>
      <w:r>
        <w:rPr>
          <w:rFonts w:ascii="方正仿宋_GBK" w:eastAsia="方正仿宋_GBK"/>
          <w:sz w:val="32"/>
          <w:szCs w:val="32"/>
        </w:rPr>
        <w:t>农村委、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公安局</w:t>
      </w:r>
      <w:r>
        <w:rPr>
          <w:rFonts w:hint="eastAsia" w:ascii="方正仿宋_GBK" w:eastAsia="方正仿宋_GBK"/>
          <w:sz w:val="32"/>
          <w:szCs w:val="32"/>
        </w:rPr>
        <w:t>、区</w:t>
      </w:r>
      <w:r>
        <w:rPr>
          <w:rFonts w:ascii="方正仿宋_GBK" w:eastAsia="方正仿宋_GBK"/>
          <w:sz w:val="32"/>
          <w:szCs w:val="32"/>
        </w:rPr>
        <w:t>发展改革委、区商务委、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文化旅游委、区林业局、区大数据发展局、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税务局、</w:t>
      </w:r>
      <w:r>
        <w:rPr>
          <w:rFonts w:hint="eastAsia" w:ascii="方正仿宋_GBK" w:eastAsia="方正仿宋_GBK"/>
          <w:sz w:val="32"/>
          <w:szCs w:val="32"/>
        </w:rPr>
        <w:t>市邮政</w:t>
      </w:r>
      <w:r>
        <w:rPr>
          <w:rFonts w:ascii="方正仿宋_GBK" w:eastAsia="方正仿宋_GBK"/>
          <w:sz w:val="32"/>
          <w:szCs w:val="32"/>
        </w:rPr>
        <w:t>管理局七分局</w:t>
      </w:r>
      <w:r>
        <w:rPr>
          <w:rFonts w:hint="eastAsia" w:ascii="方正仿宋_GBK" w:eastAsia="方正仿宋_GBK"/>
          <w:sz w:val="32"/>
          <w:szCs w:val="32"/>
        </w:rPr>
        <w:t>、区司法局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法院、区检察院。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职责：</w:t>
      </w:r>
      <w:r>
        <w:rPr>
          <w:rFonts w:hint="eastAsia" w:ascii="方正仿宋_GBK" w:eastAsia="方正仿宋_GBK"/>
          <w:sz w:val="32"/>
          <w:szCs w:val="32"/>
        </w:rPr>
        <w:t>强化</w:t>
      </w:r>
      <w:r>
        <w:rPr>
          <w:rFonts w:ascii="方正仿宋_GBK" w:eastAsia="方正仿宋_GBK"/>
          <w:sz w:val="32"/>
          <w:szCs w:val="32"/>
        </w:rPr>
        <w:t>智慧监管，实现以网管网；完善</w:t>
      </w:r>
      <w:r>
        <w:rPr>
          <w:rFonts w:hint="eastAsia" w:ascii="方正仿宋_GBK" w:eastAsia="方正仿宋_GBK"/>
          <w:sz w:val="32"/>
          <w:szCs w:val="32"/>
        </w:rPr>
        <w:t>守信</w:t>
      </w:r>
      <w:r>
        <w:rPr>
          <w:rFonts w:ascii="方正仿宋_GBK" w:eastAsia="方正仿宋_GBK"/>
          <w:sz w:val="32"/>
          <w:szCs w:val="32"/>
        </w:rPr>
        <w:t>联合激励和失信联合惩戒机制，加强信用信息跨部门</w:t>
      </w:r>
      <w:r>
        <w:rPr>
          <w:rFonts w:hint="eastAsia" w:ascii="方正仿宋_GBK" w:eastAsia="方正仿宋_GBK"/>
          <w:sz w:val="32"/>
          <w:szCs w:val="32"/>
        </w:rPr>
        <w:t>归集</w:t>
      </w:r>
      <w:r>
        <w:rPr>
          <w:rFonts w:ascii="方正仿宋_GBK" w:eastAsia="方正仿宋_GBK"/>
          <w:sz w:val="32"/>
          <w:szCs w:val="32"/>
        </w:rPr>
        <w:t>共享，探索开展信用分级分类监管；建立健全协同监管、完善事前</w:t>
      </w:r>
      <w:r>
        <w:rPr>
          <w:rFonts w:hint="eastAsia" w:ascii="方正仿宋_GBK" w:eastAsia="方正仿宋_GBK"/>
          <w:sz w:val="32"/>
          <w:szCs w:val="32"/>
        </w:rPr>
        <w:t>事中</w:t>
      </w:r>
      <w:r>
        <w:rPr>
          <w:rFonts w:ascii="方正仿宋_GBK" w:eastAsia="方正仿宋_GBK"/>
          <w:sz w:val="32"/>
          <w:szCs w:val="32"/>
        </w:rPr>
        <w:t>事后监管</w:t>
      </w:r>
      <w:r>
        <w:rPr>
          <w:rFonts w:hint="eastAsia" w:ascii="方正仿宋_GBK" w:eastAsia="方正仿宋_GBK"/>
          <w:sz w:val="32"/>
          <w:szCs w:val="32"/>
        </w:rPr>
        <w:t>，</w:t>
      </w:r>
      <w:r>
        <w:rPr>
          <w:rFonts w:ascii="方正仿宋_GBK" w:eastAsia="方正仿宋_GBK"/>
          <w:sz w:val="32"/>
          <w:szCs w:val="32"/>
        </w:rPr>
        <w:t>实现审</w:t>
      </w:r>
      <w:r>
        <w:rPr>
          <w:rFonts w:hint="eastAsia" w:ascii="方正仿宋_GBK" w:eastAsia="方正仿宋_GBK"/>
          <w:sz w:val="32"/>
          <w:szCs w:val="32"/>
        </w:rPr>
        <w:t>审批</w:t>
      </w:r>
      <w:r>
        <w:rPr>
          <w:rFonts w:ascii="方正仿宋_GBK" w:eastAsia="方正仿宋_GBK"/>
          <w:sz w:val="32"/>
          <w:szCs w:val="32"/>
        </w:rPr>
        <w:t>与监管权责统一，推动行业自律，构建社会共治格局；</w:t>
      </w:r>
      <w:r>
        <w:rPr>
          <w:rFonts w:hint="eastAsia" w:ascii="方正仿宋_GBK" w:eastAsia="方正仿宋_GBK"/>
          <w:sz w:val="32"/>
          <w:szCs w:val="32"/>
        </w:rPr>
        <w:t>健全</w:t>
      </w:r>
      <w:r>
        <w:rPr>
          <w:rFonts w:ascii="方正仿宋_GBK" w:eastAsia="方正仿宋_GBK"/>
          <w:sz w:val="32"/>
          <w:szCs w:val="32"/>
        </w:rPr>
        <w:t>规范网络执法办案制度机制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严厉查处涉网案件，涉网案件行刑衔接有效运行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依法依规办理涉网违法案件</w:t>
      </w:r>
      <w:r>
        <w:rPr>
          <w:rFonts w:hint="eastAsia" w:ascii="方正仿宋_GBK" w:eastAsia="方正仿宋_GBK"/>
          <w:sz w:val="32"/>
          <w:szCs w:val="32"/>
        </w:rPr>
        <w:t>；强化</w:t>
      </w:r>
      <w:r>
        <w:rPr>
          <w:rFonts w:ascii="方正仿宋_GBK" w:eastAsia="方正仿宋_GBK"/>
          <w:sz w:val="32"/>
          <w:szCs w:val="32"/>
        </w:rPr>
        <w:t>平台经济、数字经济发展规律研究，创新开展网络市场监管实践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napToGrid w:val="0"/>
        <w:spacing w:line="300" w:lineRule="auto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（三）政企</w:t>
      </w:r>
      <w:r>
        <w:rPr>
          <w:rFonts w:ascii="方正楷体_GBK" w:eastAsia="方正楷体_GBK"/>
          <w:sz w:val="32"/>
          <w:szCs w:val="32"/>
        </w:rPr>
        <w:t>服务</w:t>
      </w:r>
      <w:r>
        <w:rPr>
          <w:rFonts w:hint="eastAsia" w:ascii="方正楷体_GBK" w:eastAsia="方正楷体_GBK"/>
          <w:sz w:val="32"/>
          <w:szCs w:val="32"/>
        </w:rPr>
        <w:t>组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    长：邓正军    区发展改革委主任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牵头单位：</w:t>
      </w:r>
      <w:r>
        <w:rPr>
          <w:rFonts w:ascii="方正仿宋_GBK" w:eastAsia="方正仿宋_GBK"/>
          <w:sz w:val="32"/>
          <w:szCs w:val="32"/>
        </w:rPr>
        <w:t>区发展改革委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：区市场</w:t>
      </w:r>
      <w:r>
        <w:rPr>
          <w:rFonts w:ascii="方正仿宋_GBK" w:eastAsia="方正仿宋_GBK"/>
          <w:sz w:val="32"/>
          <w:szCs w:val="32"/>
        </w:rPr>
        <w:t>监管局、区行政服务中心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区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网信办、区</w:t>
      </w:r>
      <w:r>
        <w:rPr>
          <w:rFonts w:hint="eastAsia" w:ascii="方正仿宋_GBK" w:eastAsia="方正仿宋_GBK"/>
          <w:sz w:val="32"/>
          <w:szCs w:val="32"/>
        </w:rPr>
        <w:t>大数据发展</w:t>
      </w:r>
      <w:r>
        <w:rPr>
          <w:rFonts w:ascii="方正仿宋_GBK" w:eastAsia="方正仿宋_GBK"/>
          <w:sz w:val="32"/>
          <w:szCs w:val="32"/>
        </w:rPr>
        <w:t>局、</w:t>
      </w:r>
      <w:r>
        <w:rPr>
          <w:rFonts w:hint="eastAsia" w:ascii="方正仿宋_GBK" w:eastAsia="方正仿宋_GBK"/>
          <w:sz w:val="32"/>
          <w:szCs w:val="32"/>
        </w:rPr>
        <w:t>区公安局</w:t>
      </w:r>
      <w:r>
        <w:rPr>
          <w:rFonts w:ascii="方正仿宋_GBK" w:eastAsia="方正仿宋_GBK"/>
          <w:sz w:val="32"/>
          <w:szCs w:val="32"/>
        </w:rPr>
        <w:t>、区人力社保局、区商务委、</w:t>
      </w:r>
      <w:r>
        <w:rPr>
          <w:rFonts w:hint="eastAsia" w:ascii="方正仿宋_GBK" w:eastAsia="方正仿宋_GBK"/>
          <w:sz w:val="32"/>
          <w:szCs w:val="32"/>
        </w:rPr>
        <w:t>区农业</w:t>
      </w:r>
      <w:r>
        <w:rPr>
          <w:rFonts w:ascii="方正仿宋_GBK" w:eastAsia="方正仿宋_GBK"/>
          <w:sz w:val="32"/>
          <w:szCs w:val="32"/>
        </w:rPr>
        <w:t>农村委、区文化旅游委、</w:t>
      </w:r>
      <w:r>
        <w:rPr>
          <w:rFonts w:hint="eastAsia" w:ascii="方正仿宋_GBK" w:eastAsia="方正仿宋_GBK"/>
          <w:sz w:val="32"/>
          <w:szCs w:val="32"/>
        </w:rPr>
        <w:t>区经济</w:t>
      </w:r>
      <w:r>
        <w:rPr>
          <w:rFonts w:ascii="方正仿宋_GBK" w:eastAsia="方正仿宋_GBK"/>
          <w:sz w:val="32"/>
          <w:szCs w:val="32"/>
        </w:rPr>
        <w:t>信息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、区科技局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区司法局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职责：</w:t>
      </w:r>
      <w:r>
        <w:rPr>
          <w:rFonts w:hint="eastAsia" w:ascii="方正仿宋_GBK" w:eastAsia="方正仿宋_GBK"/>
          <w:sz w:val="32"/>
          <w:szCs w:val="32"/>
        </w:rPr>
        <w:t>提供</w:t>
      </w:r>
      <w:r>
        <w:rPr>
          <w:rFonts w:ascii="方正仿宋_GBK" w:eastAsia="方正仿宋_GBK"/>
          <w:sz w:val="32"/>
          <w:szCs w:val="32"/>
        </w:rPr>
        <w:t>便民利企服务，优化网络经济发展环境，加强从业者权益保护；支持品牌建设、质量提升，促进高质量发展；提供</w:t>
      </w:r>
      <w:r>
        <w:rPr>
          <w:rFonts w:hint="eastAsia" w:ascii="方正仿宋_GBK" w:eastAsia="方正仿宋_GBK"/>
          <w:sz w:val="32"/>
          <w:szCs w:val="32"/>
        </w:rPr>
        <w:t>一体化</w:t>
      </w:r>
      <w:r>
        <w:rPr>
          <w:rFonts w:ascii="方正仿宋_GBK" w:eastAsia="方正仿宋_GBK"/>
          <w:sz w:val="32"/>
          <w:szCs w:val="32"/>
        </w:rPr>
        <w:t>、一站式</w:t>
      </w:r>
      <w:r>
        <w:rPr>
          <w:rFonts w:hint="eastAsia" w:ascii="方正仿宋_GBK" w:eastAsia="方正仿宋_GBK"/>
          <w:sz w:val="32"/>
          <w:szCs w:val="32"/>
        </w:rPr>
        <w:t>政务服务</w:t>
      </w:r>
      <w:r>
        <w:rPr>
          <w:rFonts w:ascii="方正仿宋_GBK" w:eastAsia="方正仿宋_GBK"/>
          <w:sz w:val="32"/>
          <w:szCs w:val="32"/>
        </w:rPr>
        <w:t>，提升公共服务水平，激发网络经营者</w:t>
      </w:r>
      <w:r>
        <w:rPr>
          <w:rFonts w:hint="eastAsia" w:ascii="方正仿宋_GBK" w:eastAsia="方正仿宋_GBK"/>
          <w:sz w:val="32"/>
          <w:szCs w:val="32"/>
        </w:rPr>
        <w:t>创业</w:t>
      </w:r>
      <w:r>
        <w:rPr>
          <w:rFonts w:ascii="方正仿宋_GBK" w:eastAsia="方正仿宋_GBK"/>
          <w:sz w:val="32"/>
          <w:szCs w:val="32"/>
        </w:rPr>
        <w:t>创新活力；强化网络基础设施和新型基础设施建设，加强</w:t>
      </w:r>
      <w:r>
        <w:rPr>
          <w:rFonts w:hint="eastAsia" w:ascii="方正仿宋_GBK" w:eastAsia="方正仿宋_GBK"/>
          <w:sz w:val="32"/>
          <w:szCs w:val="32"/>
        </w:rPr>
        <w:t>政务</w:t>
      </w:r>
      <w:r>
        <w:rPr>
          <w:rFonts w:ascii="方正仿宋_GBK" w:eastAsia="方正仿宋_GBK"/>
          <w:sz w:val="32"/>
          <w:szCs w:val="32"/>
        </w:rPr>
        <w:t>数据开放共享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健全消费纠纷多元化解机制，</w:t>
      </w:r>
      <w:r>
        <w:rPr>
          <w:rFonts w:hint="eastAsia" w:ascii="方正仿宋_GBK" w:eastAsia="方正仿宋_GBK"/>
          <w:sz w:val="32"/>
          <w:szCs w:val="32"/>
        </w:rPr>
        <w:t>提升</w:t>
      </w:r>
      <w:r>
        <w:rPr>
          <w:rFonts w:ascii="方正仿宋_GBK" w:eastAsia="方正仿宋_GBK"/>
          <w:sz w:val="32"/>
          <w:szCs w:val="32"/>
        </w:rPr>
        <w:t>消费者获得感，服务网络消费</w:t>
      </w:r>
      <w:r>
        <w:rPr>
          <w:rFonts w:hint="eastAsia" w:ascii="方正仿宋_GBK" w:eastAsia="方正仿宋_GBK"/>
          <w:sz w:val="32"/>
          <w:szCs w:val="32"/>
        </w:rPr>
        <w:t>；强化平台经济、数字经济发展规律研究，创新开展网络市场服务实践。</w:t>
      </w:r>
    </w:p>
    <w:p>
      <w:pPr>
        <w:snapToGrid w:val="0"/>
        <w:spacing w:line="300" w:lineRule="auto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（四）组织</w:t>
      </w:r>
      <w:r>
        <w:rPr>
          <w:rFonts w:ascii="方正楷体_GBK" w:eastAsia="方正楷体_GBK"/>
          <w:sz w:val="32"/>
          <w:szCs w:val="32"/>
        </w:rPr>
        <w:t>保障</w:t>
      </w:r>
      <w:r>
        <w:rPr>
          <w:rFonts w:hint="eastAsia" w:ascii="方正楷体_GBK" w:eastAsia="方正楷体_GBK"/>
          <w:sz w:val="32"/>
          <w:szCs w:val="32"/>
        </w:rPr>
        <w:t>组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组    长：胡咏富    </w:t>
      </w:r>
      <w:r>
        <w:rPr>
          <w:rFonts w:ascii="方正仿宋_GBK" w:eastAsia="方正仿宋_GBK"/>
          <w:sz w:val="32"/>
          <w:szCs w:val="32"/>
        </w:rPr>
        <w:t>区政府办公室</w:t>
      </w:r>
      <w:r>
        <w:rPr>
          <w:rFonts w:hint="eastAsia" w:ascii="方正仿宋_GBK" w:eastAsia="方正仿宋_GBK"/>
          <w:sz w:val="32"/>
          <w:szCs w:val="32"/>
        </w:rPr>
        <w:t>主任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牵头单位：区政府办公室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：区委办公室</w:t>
      </w:r>
      <w:r>
        <w:rPr>
          <w:rFonts w:ascii="方正仿宋_GBK" w:eastAsia="方正仿宋_GBK"/>
          <w:sz w:val="32"/>
          <w:szCs w:val="32"/>
        </w:rPr>
        <w:t>、区委宣传部、区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网信办、</w:t>
      </w:r>
      <w:r>
        <w:rPr>
          <w:rFonts w:hint="eastAsia" w:ascii="方正仿宋_GBK" w:eastAsia="方正仿宋_GBK"/>
          <w:sz w:val="32"/>
          <w:szCs w:val="32"/>
        </w:rPr>
        <w:t>区财政局</w:t>
      </w:r>
      <w:r>
        <w:rPr>
          <w:rFonts w:ascii="方正仿宋_GBK" w:eastAsia="方正仿宋_GBK"/>
          <w:sz w:val="32"/>
          <w:szCs w:val="32"/>
        </w:rPr>
        <w:t>、区发展改革委、区经济信息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人力社保局、区公安局、区商务委、区文化旅游委、区林业局、区大数据发展局、区税务局、区市场监管局、</w:t>
      </w:r>
      <w:r>
        <w:rPr>
          <w:rFonts w:hint="eastAsia" w:ascii="方正仿宋_GBK" w:eastAsia="方正仿宋_GBK"/>
          <w:sz w:val="32"/>
          <w:szCs w:val="32"/>
        </w:rPr>
        <w:t>市邮政</w:t>
      </w:r>
      <w:r>
        <w:rPr>
          <w:rFonts w:ascii="方正仿宋_GBK" w:eastAsia="方正仿宋_GBK"/>
          <w:sz w:val="32"/>
          <w:szCs w:val="32"/>
        </w:rPr>
        <w:t>管理局七分局</w:t>
      </w:r>
      <w:r>
        <w:rPr>
          <w:rFonts w:hint="eastAsia" w:ascii="方正仿宋_GBK" w:eastAsia="方正仿宋_GBK"/>
          <w:sz w:val="32"/>
          <w:szCs w:val="32"/>
        </w:rPr>
        <w:t>。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职责：</w:t>
      </w:r>
      <w:r>
        <w:rPr>
          <w:rFonts w:hint="eastAsia" w:ascii="方正仿宋_GBK" w:eastAsia="方正仿宋_GBK"/>
          <w:sz w:val="32"/>
          <w:szCs w:val="32"/>
        </w:rPr>
        <w:t>将网络</w:t>
      </w:r>
      <w:r>
        <w:rPr>
          <w:rFonts w:ascii="方正仿宋_GBK" w:eastAsia="方正仿宋_GBK"/>
          <w:sz w:val="32"/>
          <w:szCs w:val="32"/>
        </w:rPr>
        <w:t>市场监管与服务相关工作列入工作规划或者重点工作；建立网络交易监管部门联席会议机制并有效运行；成立示范区创建工作领导</w:t>
      </w:r>
      <w:r>
        <w:rPr>
          <w:rFonts w:hint="eastAsia" w:ascii="方正仿宋_GBK" w:eastAsia="方正仿宋_GBK"/>
          <w:sz w:val="32"/>
          <w:szCs w:val="32"/>
        </w:rPr>
        <w:t>机构</w:t>
      </w:r>
      <w:r>
        <w:rPr>
          <w:rFonts w:ascii="方正仿宋_GBK" w:eastAsia="方正仿宋_GBK"/>
          <w:sz w:val="32"/>
          <w:szCs w:val="32"/>
        </w:rPr>
        <w:t>并运行有效；</w:t>
      </w:r>
      <w:r>
        <w:rPr>
          <w:rFonts w:hint="eastAsia" w:ascii="方正仿宋_GBK" w:eastAsia="方正仿宋_GBK"/>
          <w:sz w:val="32"/>
          <w:szCs w:val="32"/>
        </w:rPr>
        <w:t>建立</w:t>
      </w:r>
      <w:r>
        <w:rPr>
          <w:rFonts w:ascii="方正仿宋_GBK" w:eastAsia="方正仿宋_GBK"/>
          <w:sz w:val="32"/>
          <w:szCs w:val="32"/>
        </w:rPr>
        <w:t>工作机制，建立健全</w:t>
      </w: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实施方案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加强队伍建设和人才培训，完善网络市场监管与服务财政和物资保障，强化信息基础</w:t>
      </w:r>
      <w:r>
        <w:rPr>
          <w:rFonts w:hint="eastAsia" w:ascii="方正仿宋_GBK" w:eastAsia="方正仿宋_GBK"/>
          <w:sz w:val="32"/>
          <w:szCs w:val="32"/>
        </w:rPr>
        <w:t>支撑</w:t>
      </w:r>
      <w:r>
        <w:rPr>
          <w:rFonts w:ascii="方正仿宋_GBK" w:eastAsia="方正仿宋_GBK"/>
          <w:sz w:val="32"/>
          <w:szCs w:val="32"/>
        </w:rPr>
        <w:t>。</w:t>
      </w:r>
    </w:p>
    <w:p>
      <w:pPr>
        <w:snapToGrid w:val="0"/>
        <w:spacing w:line="300" w:lineRule="auto"/>
        <w:ind w:firstLine="645"/>
        <w:rPr>
          <w:rFonts w:ascii="方正楷体_GBK" w:eastAsia="方正楷体_GBK"/>
          <w:sz w:val="32"/>
          <w:szCs w:val="32"/>
        </w:rPr>
      </w:pPr>
      <w:r>
        <w:rPr>
          <w:rFonts w:hint="eastAsia" w:ascii="方正楷体_GBK" w:eastAsia="方正楷体_GBK"/>
          <w:sz w:val="32"/>
          <w:szCs w:val="32"/>
        </w:rPr>
        <w:t>（五）宣传</w:t>
      </w:r>
      <w:r>
        <w:rPr>
          <w:rFonts w:ascii="方正楷体_GBK" w:eastAsia="方正楷体_GBK"/>
          <w:sz w:val="32"/>
          <w:szCs w:val="32"/>
        </w:rPr>
        <w:t>报道</w:t>
      </w:r>
      <w:r>
        <w:rPr>
          <w:rFonts w:hint="eastAsia" w:ascii="方正楷体_GBK" w:eastAsia="方正楷体_GBK"/>
          <w:sz w:val="32"/>
          <w:szCs w:val="32"/>
        </w:rPr>
        <w:t>组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组    长：刘革敏    区委</w:t>
      </w:r>
      <w:r>
        <w:rPr>
          <w:rFonts w:ascii="方正仿宋_GBK" w:eastAsia="方正仿宋_GBK"/>
          <w:sz w:val="32"/>
          <w:szCs w:val="32"/>
        </w:rPr>
        <w:t>宣传部副部长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牵头单位：区委</w:t>
      </w:r>
      <w:r>
        <w:rPr>
          <w:rFonts w:ascii="方正仿宋_GBK" w:eastAsia="方正仿宋_GBK"/>
          <w:sz w:val="32"/>
          <w:szCs w:val="32"/>
        </w:rPr>
        <w:t>宣传部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成员</w:t>
      </w:r>
      <w:r>
        <w:rPr>
          <w:rFonts w:ascii="方正仿宋_GBK" w:eastAsia="方正仿宋_GBK"/>
          <w:sz w:val="32"/>
          <w:szCs w:val="32"/>
        </w:rPr>
        <w:t>单位</w:t>
      </w:r>
      <w:r>
        <w:rPr>
          <w:rFonts w:hint="eastAsia" w:ascii="方正仿宋_GBK" w:eastAsia="方正仿宋_GBK"/>
          <w:sz w:val="32"/>
          <w:szCs w:val="32"/>
        </w:rPr>
        <w:t>：区委</w:t>
      </w:r>
      <w:r>
        <w:rPr>
          <w:rFonts w:ascii="方正仿宋_GBK" w:eastAsia="方正仿宋_GBK"/>
          <w:sz w:val="32"/>
          <w:szCs w:val="32"/>
        </w:rPr>
        <w:t>网信办、区市场监管局、区司法局、区发展改革委、区经济信息</w:t>
      </w:r>
      <w:r>
        <w:rPr>
          <w:rFonts w:hint="eastAsia" w:ascii="方正仿宋_GBK" w:eastAsia="方正仿宋_GBK"/>
          <w:sz w:val="32"/>
          <w:szCs w:val="32"/>
        </w:rPr>
        <w:t>委</w:t>
      </w:r>
      <w:r>
        <w:rPr>
          <w:rFonts w:ascii="方正仿宋_GBK" w:eastAsia="方正仿宋_GBK"/>
          <w:sz w:val="32"/>
          <w:szCs w:val="32"/>
        </w:rPr>
        <w:t>、区公安局、区商务委、</w:t>
      </w:r>
      <w:r>
        <w:rPr>
          <w:rFonts w:hint="eastAsia" w:ascii="方正仿宋_GBK" w:eastAsia="方正仿宋_GBK"/>
          <w:sz w:val="32"/>
          <w:szCs w:val="32"/>
        </w:rPr>
        <w:t>区</w:t>
      </w:r>
      <w:r>
        <w:rPr>
          <w:rFonts w:ascii="方正仿宋_GBK" w:eastAsia="方正仿宋_GBK"/>
          <w:sz w:val="32"/>
          <w:szCs w:val="32"/>
        </w:rPr>
        <w:t>文化旅游委、区林业局、区大数据发展局、区税务局、</w:t>
      </w:r>
      <w:r>
        <w:rPr>
          <w:rFonts w:hint="eastAsia" w:ascii="方正仿宋_GBK" w:eastAsia="方正仿宋_GBK"/>
          <w:sz w:val="32"/>
          <w:szCs w:val="32"/>
        </w:rPr>
        <w:t>市邮政</w:t>
      </w:r>
      <w:r>
        <w:rPr>
          <w:rFonts w:ascii="方正仿宋_GBK" w:eastAsia="方正仿宋_GBK"/>
          <w:sz w:val="32"/>
          <w:szCs w:val="32"/>
        </w:rPr>
        <w:t>管理局七分局</w:t>
      </w:r>
    </w:p>
    <w:p>
      <w:pPr>
        <w:snapToGrid w:val="0"/>
        <w:spacing w:line="300" w:lineRule="auto"/>
        <w:ind w:firstLine="645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工作</w:t>
      </w:r>
      <w:r>
        <w:rPr>
          <w:rFonts w:ascii="方正仿宋_GBK" w:eastAsia="方正仿宋_GBK"/>
          <w:sz w:val="32"/>
          <w:szCs w:val="32"/>
        </w:rPr>
        <w:t>职责：</w:t>
      </w:r>
      <w:r>
        <w:rPr>
          <w:rFonts w:hint="eastAsia" w:ascii="方正仿宋_GBK" w:eastAsia="方正仿宋_GBK"/>
          <w:sz w:val="32"/>
          <w:szCs w:val="32"/>
        </w:rPr>
        <w:t>多形式</w:t>
      </w:r>
      <w:r>
        <w:rPr>
          <w:rFonts w:ascii="方正仿宋_GBK" w:eastAsia="方正仿宋_GBK"/>
          <w:sz w:val="32"/>
          <w:szCs w:val="32"/>
        </w:rPr>
        <w:t>多举措开展网络市场监管与服务普法活动，</w:t>
      </w:r>
      <w:r>
        <w:rPr>
          <w:rFonts w:hint="eastAsia" w:ascii="方正仿宋_GBK" w:eastAsia="方正仿宋_GBK"/>
          <w:sz w:val="32"/>
          <w:szCs w:val="32"/>
        </w:rPr>
        <w:t>宣传</w:t>
      </w:r>
      <w:r>
        <w:rPr>
          <w:rFonts w:ascii="方正仿宋_GBK" w:eastAsia="方正仿宋_GBK"/>
          <w:sz w:val="32"/>
          <w:szCs w:val="32"/>
        </w:rPr>
        <w:t>报道网络市场监管与服务工作举措</w:t>
      </w:r>
      <w:r>
        <w:rPr>
          <w:rFonts w:hint="eastAsia" w:ascii="方正仿宋_GBK" w:eastAsia="方正仿宋_GBK"/>
          <w:sz w:val="32"/>
          <w:szCs w:val="32"/>
        </w:rPr>
        <w:t>、</w:t>
      </w:r>
      <w:r>
        <w:rPr>
          <w:rFonts w:ascii="方正仿宋_GBK" w:eastAsia="方正仿宋_GBK"/>
          <w:sz w:val="32"/>
          <w:szCs w:val="32"/>
        </w:rPr>
        <w:t>工作成果、典型经验</w:t>
      </w:r>
      <w:r>
        <w:rPr>
          <w:rFonts w:hint="eastAsia" w:ascii="方正仿宋_GBK" w:eastAsia="方正仿宋_GBK"/>
          <w:sz w:val="32"/>
          <w:szCs w:val="32"/>
        </w:rPr>
        <w:t>；</w:t>
      </w:r>
      <w:r>
        <w:rPr>
          <w:rFonts w:ascii="方正仿宋_GBK" w:eastAsia="方正仿宋_GBK"/>
          <w:sz w:val="32"/>
          <w:szCs w:val="32"/>
        </w:rPr>
        <w:t>发掘深挖</w:t>
      </w:r>
      <w:r>
        <w:rPr>
          <w:rFonts w:hint="eastAsia" w:ascii="方正仿宋_GBK" w:eastAsia="方正仿宋_GBK"/>
          <w:sz w:val="32"/>
          <w:szCs w:val="32"/>
        </w:rPr>
        <w:t>网络监管</w:t>
      </w:r>
      <w:r>
        <w:rPr>
          <w:rFonts w:ascii="方正仿宋_GBK" w:eastAsia="方正仿宋_GBK"/>
          <w:sz w:val="32"/>
          <w:szCs w:val="32"/>
        </w:rPr>
        <w:t>与服务中的创新工作，</w:t>
      </w:r>
      <w:r>
        <w:rPr>
          <w:rFonts w:hint="eastAsia" w:ascii="方正仿宋_GBK" w:eastAsia="方正仿宋_GBK"/>
          <w:sz w:val="32"/>
          <w:szCs w:val="32"/>
        </w:rPr>
        <w:t>争取</w:t>
      </w:r>
      <w:r>
        <w:rPr>
          <w:rFonts w:ascii="方正仿宋_GBK" w:eastAsia="方正仿宋_GBK"/>
          <w:sz w:val="32"/>
          <w:szCs w:val="32"/>
        </w:rPr>
        <w:t>被省级以上</w:t>
      </w:r>
      <w:r>
        <w:rPr>
          <w:rFonts w:hint="eastAsia" w:ascii="方正仿宋_GBK" w:eastAsia="方正仿宋_GBK"/>
          <w:sz w:val="32"/>
          <w:szCs w:val="32"/>
        </w:rPr>
        <w:t>党委</w:t>
      </w:r>
      <w:r>
        <w:rPr>
          <w:rFonts w:ascii="方正仿宋_GBK" w:eastAsia="方正仿宋_GBK"/>
          <w:sz w:val="32"/>
          <w:szCs w:val="32"/>
        </w:rPr>
        <w:t>、政府和国务院有关部门表彰表扬、宣传推广，创新工作被国家级和省部级媒体宣传报道。</w:t>
      </w:r>
    </w:p>
    <w:p>
      <w:pPr>
        <w:ind w:firstLine="3680" w:firstLineChars="115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3680" w:firstLineChars="11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重庆市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永川</w:t>
      </w:r>
      <w:r>
        <w:rPr>
          <w:rFonts w:ascii="Times New Roman" w:hAnsi="Times New Roman" w:eastAsia="方正仿宋_GBK" w:cs="Times New Roman"/>
          <w:sz w:val="32"/>
          <w:szCs w:val="32"/>
        </w:rPr>
        <w:t>区人民政府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ind w:firstLine="645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2022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7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45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60" w:lineRule="exact"/>
        <w:textAlignment w:val="baseline"/>
        <w:rPr>
          <w:rFonts w:hint="eastAsia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/>
        <w:spacing w:before="302" w:beforeAutospacing="0" w:after="302" w:afterAutospacing="0" w:line="600" w:lineRule="exact"/>
        <w:ind w:left="0" w:right="0" w:firstLine="0"/>
        <w:jc w:val="center"/>
        <w:textAlignment w:val="baseline"/>
        <w:rPr>
          <w:rFonts w:hint="eastAsia" w:ascii="宋体" w:hAnsi="宋体" w:eastAsia="宋体" w:cs="宋体"/>
          <w:sz w:val="31"/>
          <w:szCs w:val="31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2" w:beforeAutospacing="0" w:after="302" w:afterAutospacing="0" w:line="368" w:lineRule="atLeast"/>
        <w:ind w:left="0" w:right="0" w:firstLine="420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368" w:lineRule="atLeast"/>
        <w:ind w:left="0" w:right="0"/>
        <w:rPr>
          <w:rFonts w:hint="default" w:ascii="����" w:hAnsi="����" w:eastAsia="����" w:cs="����"/>
          <w:sz w:val="24"/>
          <w:szCs w:val="24"/>
        </w:rPr>
      </w:pPr>
    </w:p>
    <w:p>
      <w:pPr>
        <w:pStyle w:val="3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962" w:right="1474" w:bottom="1848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8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重庆市永川区人民政府办公室发布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8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8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永川区人民政府办公室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00172A27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0E2C72F"/>
    <w:rsid w:val="152D2DCA"/>
    <w:rsid w:val="15D5325E"/>
    <w:rsid w:val="187168EA"/>
    <w:rsid w:val="196673CA"/>
    <w:rsid w:val="1B2F4AEE"/>
    <w:rsid w:val="1B836E76"/>
    <w:rsid w:val="1C3B5737"/>
    <w:rsid w:val="1CF734C9"/>
    <w:rsid w:val="1D5561CE"/>
    <w:rsid w:val="1DEC284C"/>
    <w:rsid w:val="1E4142AB"/>
    <w:rsid w:val="1E6523AC"/>
    <w:rsid w:val="22440422"/>
    <w:rsid w:val="22BB4BBB"/>
    <w:rsid w:val="25DE7970"/>
    <w:rsid w:val="2AEB3417"/>
    <w:rsid w:val="2D502E74"/>
    <w:rsid w:val="31A15F24"/>
    <w:rsid w:val="324A1681"/>
    <w:rsid w:val="35A10974"/>
    <w:rsid w:val="36FB1DF0"/>
    <w:rsid w:val="395347B5"/>
    <w:rsid w:val="39A232A0"/>
    <w:rsid w:val="39E745AA"/>
    <w:rsid w:val="3B5A6BBB"/>
    <w:rsid w:val="3E2E249C"/>
    <w:rsid w:val="3EDA13A6"/>
    <w:rsid w:val="417B75E9"/>
    <w:rsid w:val="42F058B7"/>
    <w:rsid w:val="42F334A6"/>
    <w:rsid w:val="434C7328"/>
    <w:rsid w:val="436109F6"/>
    <w:rsid w:val="441A38D4"/>
    <w:rsid w:val="4504239D"/>
    <w:rsid w:val="450B05EB"/>
    <w:rsid w:val="479B601D"/>
    <w:rsid w:val="484C61E3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D8014D"/>
    <w:rsid w:val="55003B4B"/>
    <w:rsid w:val="55E064E0"/>
    <w:rsid w:val="572C6D10"/>
    <w:rsid w:val="595F0EF6"/>
    <w:rsid w:val="5DC34279"/>
    <w:rsid w:val="5FC73B37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FDEB7C"/>
    <w:rsid w:val="78AE27FE"/>
    <w:rsid w:val="79C65162"/>
    <w:rsid w:val="7C41577F"/>
    <w:rsid w:val="7C9011D9"/>
    <w:rsid w:val="7D344903"/>
    <w:rsid w:val="7DC651C5"/>
    <w:rsid w:val="7DF350ED"/>
    <w:rsid w:val="7F9DA0E8"/>
    <w:rsid w:val="7FCC2834"/>
    <w:rsid w:val="7FF6A4EF"/>
    <w:rsid w:val="92DD1CEF"/>
    <w:rsid w:val="DFDFC069"/>
    <w:rsid w:val="F05B4F69"/>
    <w:rsid w:val="F97D9566"/>
    <w:rsid w:val="FDFF411C"/>
    <w:rsid w:val="FEFF5C6E"/>
    <w:rsid w:val="FEFFB8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link w:val="12"/>
    <w:semiHidden/>
    <w:qFormat/>
    <w:uiPriority w:val="0"/>
    <w:rPr>
      <w:rFonts w:ascii="Calibri" w:hAnsi="Calibri"/>
      <w:szCs w:val="24"/>
    </w:rPr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Lines="0" w:afterAutospacing="0"/>
    </w:pPr>
  </w:style>
  <w:style w:type="paragraph" w:styleId="3">
    <w:name w:val="Body Text First Indent"/>
    <w:basedOn w:val="2"/>
    <w:uiPriority w:val="0"/>
    <w:pPr>
      <w:spacing w:after="160"/>
      <w:ind w:firstLine="420" w:firstLineChars="10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link w:val="19"/>
    <w:semiHidden/>
    <w:qFormat/>
    <w:uiPriority w:val="0"/>
    <w:pPr>
      <w:adjustRightInd/>
      <w:spacing w:line="240" w:lineRule="auto"/>
      <w:textAlignment w:val="auto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next w:val="7"/>
    <w:link w:val="1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2">
    <w:name w:val="默认段落字体 Para Char Char Char Char Char Char Char Char Char Char Char Char"/>
    <w:basedOn w:val="1"/>
    <w:link w:val="11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3">
    <w:name w:val="Strong"/>
    <w:basedOn w:val="11"/>
    <w:uiPriority w:val="0"/>
    <w:rPr>
      <w:b/>
      <w:bCs/>
    </w:rPr>
  </w:style>
  <w:style w:type="character" w:styleId="14">
    <w:name w:val="page number"/>
    <w:basedOn w:val="11"/>
    <w:qFormat/>
    <w:uiPriority w:val="0"/>
  </w:style>
  <w:style w:type="paragraph" w:customStyle="1" w:styleId="15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16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7">
    <w:name w:val="页眉 字符"/>
    <w:basedOn w:val="11"/>
    <w:link w:val="8"/>
    <w:qFormat/>
    <w:uiPriority w:val="99"/>
    <w:rPr>
      <w:rFonts w:asciiTheme="minorHAnsi" w:hAnsiTheme="minorHAnsi" w:eastAsiaTheme="minorEastAsia" w:cstheme="minorBidi"/>
      <w:sz w:val="28"/>
      <w:szCs w:val="20"/>
    </w:rPr>
  </w:style>
  <w:style w:type="character" w:customStyle="1" w:styleId="18">
    <w:name w:val="页脚 字符"/>
    <w:basedOn w:val="11"/>
    <w:link w:val="7"/>
    <w:qFormat/>
    <w:uiPriority w:val="99"/>
    <w:rPr>
      <w:rFonts w:asciiTheme="minorHAnsi" w:hAnsiTheme="minorHAnsi" w:eastAsiaTheme="minorEastAsia" w:cstheme="minorBidi"/>
      <w:sz w:val="18"/>
      <w:szCs w:val="20"/>
    </w:rPr>
  </w:style>
  <w:style w:type="character" w:customStyle="1" w:styleId="19">
    <w:name w:val="批注框文本 字符"/>
    <w:basedOn w:val="11"/>
    <w:link w:val="6"/>
    <w:semiHidden/>
    <w:qFormat/>
    <w:uiPriority w:val="99"/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2324</Words>
  <Characters>2328</Characters>
  <Lines>1</Lines>
  <Paragraphs>1</Paragraphs>
  <TotalTime>7</TotalTime>
  <ScaleCrop>false</ScaleCrop>
  <LinksUpToDate>false</LinksUpToDate>
  <CharactersWithSpaces>2425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2012-11-05T23:58:00Z</dcterms:created>
  <dc:creator>Lenovo User</dc:creator>
  <cp:lastModifiedBy> </cp:lastModifiedBy>
  <cp:lastPrinted>2012-10-27T23:13:00Z</cp:lastPrinted>
  <dcterms:modified xsi:type="dcterms:W3CDTF">2022-12-28T15:50:51Z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