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  <w:t>重庆市永川区五间镇人民政府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五间镇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2023年第一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季度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安全生产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风险防控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村（居）、镇属部门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同意，现将《永川区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五间镇2023年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第一季度安全生产风险防控方案》印发给你们，请认真贯彻落实，切实防范一般生产安全事故发生，坚决遏制较大以上生产安全事故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4272" w:firstLineChars="133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五间镇人民政府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此件公开发布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五间镇2023年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第一季度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安全生产风险防控方案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全面贯彻落实党的二十大精神的开局之年，也是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实施“十四五”规划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承上启下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的关键之年，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为深入贯彻落实习近平总书记关于安全生产重要论述和指示精神，树牢安全发展理念，强化安全风险防控意识，提升事故防控水平，有效降低生产安全事故，坚决遏制较大以上事故，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镇季节性风险特征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一、总体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和工作目标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（一）总体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准确把握第一季度安全生产的特点和规律，紧盯重点行业，聚焦重点问题，落实重点措施，坚持风险预控、关口前移，全面推行安全风险分级管控，进一步强化隐患排查治理，推进事故预防工作科学化、信息化、标准化，实现把风险控制在隐患形成之前、把隐患消灭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萌芽状态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，确保第一季度安全稳定，切实维护人民群众生命财产安全，为全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高质量发展营造良好安全环境。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（二）工作目标。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严格落实国务院安委会“十五条硬措施”及市级、区级工作部署，在全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范围内深入开展安全生产大学习大排查大整治大执法，全面分析研判阶段性安全生产形势及面临的突出风险，研究制定防控工作措施，压紧压实各级安全责任，切实有效防控一般安全生产事故，坚决遏制较大及以上安全生产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二、全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安全生产风险总体情况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辖区有中小学学校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4所，各类企业14家，水库4座，其中中型水库1座（上游水库）、小一型水库1座（八一水库）、小二型水库两座（虎头岩水库、龙井沟水库）；辖区农村公路140公里。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摸排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安全生产较大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风险点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6个：建材企业两家锅炉2个、液化气经营部1家、烟花爆竹二级配送仓库（已改为零售店）1个、危化加油站1个、阳辉养猪场沼气池1个；重大风险点2个：永铸机械厂、景圣中学宿舍。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（二）季节性风险特点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冬春季节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全风险主要有：岁末年初，各类企业生产经营活动加剧，赶工期、超产量、多拉快跑等现象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时有发生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，加之极端恶劣影响，安全生产不稳定因素增多。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加油站燃油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泄漏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爆炸风险；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天然气、液化石油气燃烧、爆炸风险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烟花爆竹的燃烧、爆炸风险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建筑施工的坍塌、高处坠落风险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；春运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道路交通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风险；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春节祭扫出游引发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森林火灾风险；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工贸企业涉爆涉尘作业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检维修、动火作业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事故风险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；人员密集型企业、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公共聚集场所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火灾风险等。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重点高危行业风险情况和防范措施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深化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大学习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大排查大整治大执法工作，必须突出重点行业领域和重点内容。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交通。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主要风险：一是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岁末年初，各类企业赶进度、冲业绩，货物运输、危化品运输、电商物流运输旺盛，货车多拉快跑、超速行驶、疲劳驾驶等违法肇事风险突出。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二是农村公路存在弯多路窄、临水临岩临房，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冬季雨雾冰冻等天气多发，影响道路交通安全，容易造成车辆追尾、翻坠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村村通客车和机动车驾驶人员存在超员、无证驾驶的行为，摩托车驾驶人员不戴头盔、超员行为，电瓶三轮车非法载客，面包车非法运营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风险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春节假期客流车流集中，餐饮聚会增多，酒驾醉驾、“三超一疲劳”等多发易发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防控措施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一是加强交通安全知识宣传教育，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通过村村通广播、发放宣传资料、召开院坝会和群众零距离宣传，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增强交通参与人员交通安全意识；二是加强驾驶员管控，特别是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村村通客车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农用低速载货汽车、摩托车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驾驶员的管控；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是加强农村交通安全劝导；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派出所、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路检路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；五是加大农村道路隐患排查、治理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责任部门：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建环中心、农业服务中心、道安办、派出所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建设施工。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主要风险：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冬季是施工安全事故易发高发期，存在项目建设管理程序缺失，安全监管人员、施工安全设施配备不到位等问题，部分施工项目可能存在抢工期、赶进度现象，甚至违章作业、违规住人，施工安全风险加大。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一季度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建设施工安全主要涉及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群众自建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房屋施工安全、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公路建设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施工安全、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渝昆高铁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、美丽宜居示范镇施工安全、美丽家园施工安全等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。建设施工安全主要风险有：深基坑垮塌、建筑物垮塌、施工机械垮塌、高处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坠落事故风险。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防控措施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一是严格执行技术交底措施、操作规程，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落实专人负责作业现场安全，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加强施工建设现场管控，严格执行安全隐患“日周月”排查制度。二是严管严控工程分包转包。三是加强建筑施工设备质量检测，不合格设施不准使用。四是加强建筑施工质量检测，严防垮塌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，五是监管部门加大检查力度，督促工人个人防护和企业主体责任落实到位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责任部门：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镇建环中心、规建办。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消防。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主要风险：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临近年底，企业生产经营活动进入旺季，生产原料和产品大量囤积，极易因管理松懈诱发火灾。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人员密集场所、人员集中的劳动密集型企业消防安全存在较高风险。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商业促销、休闲旅游、传统民俗等活动频繁，人流、物流高度集中，人员聚集诱发火灾的不稳定因素增多。冬季湿冷多雨，用火用电用油用气增多，室内生火、使用大功率电器取暖等现象普遍，容易引发“小火亡人”事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超市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、网吧、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敬老院、木材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较大风险企业、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密集型企业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个，消防安全点多面广，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消防设施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基础薄弱。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消防安全的主要风险有：家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庭用气用电火灾风险，公共聚集场所火灾风险，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居民小区和敬老院、学校、网吧、医院、人员密集型企业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火灾风险，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木材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各种易燃易爆场所火灾风险。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防范措施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一是加强消防安全宣传教育进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区、进家庭，增强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民防火意识。二是加强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敬老院、学校、网吧、医院、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居民小区火灾隐患排查整治，完善防火救灾设施设备。三是加强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救援队伍应急培训、演练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保持战备状态，做好灭火应急救援准备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四是加强人员密集型企业和高危企业监管。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五是强化行业部门消防安全监管。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责任部门：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派出所、应急办、经发办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办、教管中心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烟花爆竹。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主要风险：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零售点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个。烟花爆竹主要风险有：春节期间人员聚集，是烟花爆竹销售、燃放的旺季，极易造成烟花爆竹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燃烧、爆炸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伤人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和燃爆引发其他次生灾害事故的风险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防控措施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烟花爆竹安全燃放宣传。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烟花爆竹零售点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严禁超量存放。三是加强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烟花爆竹配送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车辆的管控，严防碰撞、翻覆事故发生。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四是加强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零售和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燃放安全监管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。五是加强春节期间烟花爆竹打非治违工作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责任部门：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工贸企业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主要风险：五间镇监管工贸企业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16家，其中危化企业2家，加工企业8家，冶金企业1家，涉尘涉爆企业1家，建材企业3家，关闭煤矿1家。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岁末年初，工贸行业企业检维修作业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动火作业、有限空间作业、高处作业等特殊作业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增多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，极易导致生产安全事故发生。冬季气候阴湿，涉爆粉尘遇水氧化还原反应加剧，如果通风散热不及时，容易引发自燃并引发粉尘爆燃事故。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防控措施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深化工贸行业企业“四涉一限一使用”专项整治，建立长效工作机制，预防和减少生产安全事故发生。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二是督促企业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职工安全教育培训，定期开展风险研判，严格执行日周月隐患排查。三是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全面督促企业开展“两单两卡”，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从源头上防范化解安全风险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。四是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督促企业制定应急预案和开展应急演练活动。五是加强特种设备监管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，严防违规作业。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责任部门：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经发办、派出所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森林防火。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主要风险：冬春季节交替，气温变化较快，加上春节上坟祭祖、踏青旅游，森林火灾隐患风险较大。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主要存在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野外用火、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燃放烟花爆竹、烧钱化纸、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儿童玩火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防控措施：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加大宣传力度。强化林区入户森林防火宣传、村村通广播宣传，重点林区、重要路口张贴标语、悬挂条幅。二是加大进入林区车辆及人员的劝导、检查力度，建立登记台账，禁止携带烟花爆竹纸钱香烛及火源进入林区。三是做好林区巡山人员值守，禁止一切野外用火和上坟烧钱化纸。四是做好森林防火应急值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责任部门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镇农业服务中心。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、工作保障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（一）强化组织领导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村（社区）、部门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要务实戒虚，带头深入一线督促检查，推动各项工作责任措施落实到位，主要负责人要带头开展安全风险防控和隐患排查治理，落实“网格化”工作机制，明确工作内容、方法和步骤，落实责任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，加强工作力量，确保各项工作任务落到实处。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强化专项整治。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紧盯道路交通、建设施工、危险化学品、非煤矿山、消防、旅游、工贸、燃气等重点行业领域，深入开展专项整治，强化隐患排查整治，严格执法，着力消除安全隐患。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各村（社区）和相关部门要及时加强各类安全隐患的监督检查和督促整改，对发现的安全隐患，一是要登记造册，建立台账；二是要根据情况督促立即整改或限期整改；三是及时向镇安委办报备。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（三）强化宣传教育。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和相关部门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采取多种形式，加强冬季用火用电用气、消防、交通等安全知识和逃生自救等常识宣传，进一步增强社会公众安全意识，提高避险减灾技能；要突出重点岗位作业人员，加强全员安全培训，深入推行“两单两卡”，进一步提升全员管控风险、消除隐患和有效应对初起险情的岗位应急处置能力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强化应急值守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村（社区）、单位、企业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要进一步健全完善安全生产应急预案并强化演练，做好应急救援队伍、装备、物资准备，加强值班值守，要严格落实领导带班、24小时值班制度和事故信息报告制度，确保一旦发生事故能及时科学有效应对。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u w:val="single"/>
          <w:lang w:val="en-US" w:eastAsia="zh-CN"/>
        </w:rPr>
        <w:t xml:space="preserve">                                                         </w:t>
      </w:r>
    </w:p>
    <w:p>
      <w:pPr>
        <w:spacing w:line="594" w:lineRule="exact"/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永川区五间镇党政办公室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5" w:h="16838"/>
      <w:pgMar w:top="1984" w:right="1446" w:bottom="1644" w:left="1446" w:header="851" w:footer="1474" w:gutter="0"/>
      <w:pgNumType w:fmt="decimal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In3a/T&#10;AAAABQEAAA8AAAAAAAAAAQAgAAAAOAAAAGRycy9kb3ducmV2LnhtbFBLAQIUABQAAAAIAIdO4kCX&#10;j8Al1gEAALMDAAAOAAAAAAAAAAEAIAAAADgBAABkcnMvZTJvRG9jLnhtbFBLBQYAAAAABgAGAFkB&#10;AACA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DBA49"/>
    <w:multiLevelType w:val="singleLevel"/>
    <w:tmpl w:val="F9EDBA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jIxYTU0YTljZDhlYjg3ZjYzMmE0NzQ5NTZiZWEifQ=="/>
  </w:docVars>
  <w:rsids>
    <w:rsidRoot w:val="00683174"/>
    <w:rsid w:val="000654D2"/>
    <w:rsid w:val="000F337F"/>
    <w:rsid w:val="001044FB"/>
    <w:rsid w:val="001774B5"/>
    <w:rsid w:val="00183DDC"/>
    <w:rsid w:val="002755B2"/>
    <w:rsid w:val="002800E4"/>
    <w:rsid w:val="003F383E"/>
    <w:rsid w:val="0044411E"/>
    <w:rsid w:val="00450FFF"/>
    <w:rsid w:val="004805F9"/>
    <w:rsid w:val="004814CB"/>
    <w:rsid w:val="004A5809"/>
    <w:rsid w:val="004E5887"/>
    <w:rsid w:val="00530726"/>
    <w:rsid w:val="0059062E"/>
    <w:rsid w:val="005C630C"/>
    <w:rsid w:val="00683174"/>
    <w:rsid w:val="00693A08"/>
    <w:rsid w:val="006B592D"/>
    <w:rsid w:val="007F6B31"/>
    <w:rsid w:val="008E17A2"/>
    <w:rsid w:val="009C283E"/>
    <w:rsid w:val="00A533AC"/>
    <w:rsid w:val="00A9555C"/>
    <w:rsid w:val="00C45965"/>
    <w:rsid w:val="00CB62B2"/>
    <w:rsid w:val="00CD1B99"/>
    <w:rsid w:val="00E44292"/>
    <w:rsid w:val="00E63BBD"/>
    <w:rsid w:val="00F543F8"/>
    <w:rsid w:val="00F91445"/>
    <w:rsid w:val="00FC316D"/>
    <w:rsid w:val="023D293E"/>
    <w:rsid w:val="071261A7"/>
    <w:rsid w:val="07B74278"/>
    <w:rsid w:val="09A45065"/>
    <w:rsid w:val="0AFA2489"/>
    <w:rsid w:val="0B310B66"/>
    <w:rsid w:val="0E087F38"/>
    <w:rsid w:val="123C2BF3"/>
    <w:rsid w:val="138439E8"/>
    <w:rsid w:val="1475468C"/>
    <w:rsid w:val="160006F5"/>
    <w:rsid w:val="1763479D"/>
    <w:rsid w:val="17AF5175"/>
    <w:rsid w:val="19AC035E"/>
    <w:rsid w:val="1BC7034A"/>
    <w:rsid w:val="1C113780"/>
    <w:rsid w:val="1F1A131D"/>
    <w:rsid w:val="21F579AA"/>
    <w:rsid w:val="25933A91"/>
    <w:rsid w:val="27D33038"/>
    <w:rsid w:val="2C895067"/>
    <w:rsid w:val="2DE51C19"/>
    <w:rsid w:val="2E0F00C6"/>
    <w:rsid w:val="2E3B4290"/>
    <w:rsid w:val="31C7601E"/>
    <w:rsid w:val="337D2F6F"/>
    <w:rsid w:val="33FE618B"/>
    <w:rsid w:val="35CC6829"/>
    <w:rsid w:val="35FC1FFB"/>
    <w:rsid w:val="37C40DC7"/>
    <w:rsid w:val="37CE12F6"/>
    <w:rsid w:val="38115032"/>
    <w:rsid w:val="395373EB"/>
    <w:rsid w:val="399248D7"/>
    <w:rsid w:val="3D5541F7"/>
    <w:rsid w:val="3DBE5CD2"/>
    <w:rsid w:val="3EEF3137"/>
    <w:rsid w:val="407A3538"/>
    <w:rsid w:val="42E90FF2"/>
    <w:rsid w:val="44F96604"/>
    <w:rsid w:val="48F1496D"/>
    <w:rsid w:val="4C48568E"/>
    <w:rsid w:val="4DE87131"/>
    <w:rsid w:val="50171469"/>
    <w:rsid w:val="5214560E"/>
    <w:rsid w:val="55A20F2D"/>
    <w:rsid w:val="56720506"/>
    <w:rsid w:val="5AAE5C06"/>
    <w:rsid w:val="5D96323E"/>
    <w:rsid w:val="5E1C2248"/>
    <w:rsid w:val="5F6E61AF"/>
    <w:rsid w:val="61744CEC"/>
    <w:rsid w:val="6BD63D3E"/>
    <w:rsid w:val="6D1579F8"/>
    <w:rsid w:val="6D5F3253"/>
    <w:rsid w:val="6DCF3C2D"/>
    <w:rsid w:val="6DE83184"/>
    <w:rsid w:val="6E937C4A"/>
    <w:rsid w:val="6EB79D50"/>
    <w:rsid w:val="7359471F"/>
    <w:rsid w:val="73E24BF6"/>
    <w:rsid w:val="75D039A9"/>
    <w:rsid w:val="783F07E6"/>
    <w:rsid w:val="7D2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tabs>
        <w:tab w:val="left" w:pos="1155"/>
      </w:tabs>
      <w:overflowPunct w:val="0"/>
      <w:autoSpaceDE w:val="0"/>
      <w:autoSpaceDN w:val="0"/>
      <w:ind w:firstLine="200" w:firstLineChars="200"/>
      <w:jc w:val="left"/>
      <w:textAlignment w:val="baseline"/>
      <w:outlineLvl w:val="1"/>
    </w:pPr>
    <w:rPr>
      <w:rFonts w:eastAsia="方正楷体_GBK"/>
      <w:bCs/>
      <w:kern w:val="0"/>
      <w:sz w:val="32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hAnsi="仿宋_GB2312" w:cs="仿宋_GB2312"/>
      <w:kern w:val="1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楷体_GB2312"/>
      <w:sz w:val="32"/>
    </w:rPr>
  </w:style>
  <w:style w:type="paragraph" w:styleId="7">
    <w:name w:val="Balloon Text"/>
    <w:basedOn w:val="1"/>
    <w:link w:val="21"/>
    <w:unhideWhenUsed/>
    <w:qFormat/>
    <w:uiPriority w:val="99"/>
    <w:pPr>
      <w:widowControl/>
      <w:jc w:val="left"/>
    </w:pPr>
    <w:rPr>
      <w:rFonts w:eastAsiaTheme="minorEastAsia"/>
      <w:kern w:val="0"/>
      <w:sz w:val="16"/>
      <w:szCs w:val="16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Indent 3"/>
    <w:basedOn w:val="1"/>
    <w:qFormat/>
    <w:uiPriority w:val="0"/>
    <w:pPr>
      <w:ind w:firstLine="358" w:firstLineChars="112"/>
    </w:pPr>
    <w:rPr>
      <w:rFonts w:ascii="宋体" w:hAnsi="宋体" w:eastAsia="仿宋_GB2312"/>
      <w:sz w:val="32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1">
    <w:name w:val="批注框文本 Char"/>
    <w:basedOn w:val="14"/>
    <w:link w:val="7"/>
    <w:qFormat/>
    <w:uiPriority w:val="99"/>
    <w:rPr>
      <w:rFonts w:ascii="Times New Roman" w:hAnsi="Times New Roman" w:cs="Times New Roman"/>
      <w:kern w:val="0"/>
      <w:sz w:val="16"/>
      <w:szCs w:val="16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Body Text First Indent1"/>
    <w:basedOn w:val="3"/>
    <w:qFormat/>
    <w:uiPriority w:val="0"/>
    <w:pPr>
      <w:spacing w:after="120" w:line="240" w:lineRule="auto"/>
    </w:pPr>
    <w:rPr>
      <w:rFonts w:ascii="Times New Roman" w:hAnsi="Times New Roman" w:cs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3781</Words>
  <Characters>3809</Characters>
  <Lines>2</Lines>
  <Paragraphs>1</Paragraphs>
  <TotalTime>3</TotalTime>
  <ScaleCrop>false</ScaleCrop>
  <LinksUpToDate>false</LinksUpToDate>
  <CharactersWithSpaces>3941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2020-04-10T10:16:00Z</dcterms:created>
  <dc:creator>acer</dc:creator>
  <cp:lastModifiedBy> </cp:lastModifiedBy>
  <cp:lastPrinted>2023-01-05T15:13:00Z</cp:lastPrinted>
  <dcterms:modified xsi:type="dcterms:W3CDTF">2024-12-12T14:38:31Z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C6B7F69673CC5265E7845A67552A2EBA</vt:lpwstr>
  </property>
</Properties>
</file>