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松溉府发〔20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w w:val="95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w w:val="95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w w:val="95"/>
          <w:kern w:val="2"/>
          <w:sz w:val="44"/>
          <w:szCs w:val="44"/>
          <w:lang w:val="en-US" w:eastAsia="zh-CN" w:bidi="ar-SA"/>
        </w:rPr>
        <w:t>重庆市永川区松溉镇人民政府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松溉镇2022年春节期间燃放烟花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爆竹安全管理工作方案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各村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镇属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各部门，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辖区各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627" w:firstLineChars="196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现将《松溉镇2022年春节期间燃放烟花爆竹安全管理工作方案》印发给你们，请认真贯彻执行。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重庆市永川区松溉镇人民政府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2021年12月14日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627" w:firstLineChars="196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松溉镇2022年春节期间燃放烟花爆竹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安全管理工作方案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为进一步规范烟花爆竹燃放、确保人民群众生命财产安全，确保全镇安全稳定，营造和谐、文明、健康的工作、生产、生活环境，特制定本方案。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要深入贯彻落实习近平总书记关于安全生产的重要论述，坚持人民至上</w:t>
      </w:r>
      <w:r>
        <w:rPr>
          <w:rFonts w:hint="eastAsia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生命至上的发展理念，按照区委、区政府的安排部署，认真做好春节期间全镇的烟花爆竹燃放管理工作，构建平安稳定、文明和谐的环境。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二、强化组织领导，明确责任分工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各单位、各科室、各村（社区）要严格履行一岗双责，确保管行业的管安全，层层落实安全监管责任。按照职责分工抓好本辖区的烟花爆竹燃放管理工作。成立松溉镇燃放烟花爆竹领导小组，</w:t>
      </w:r>
      <w:r>
        <w:rPr>
          <w:rFonts w:hint="default" w:ascii="Times New Roman" w:hAnsi="Times New Roman" w:cs="Times New Roman"/>
          <w:szCs w:val="32"/>
          <w:lang w:val="en-US" w:eastAsia="zh-CN"/>
        </w:rPr>
        <w:t>镇长</w:t>
      </w:r>
      <w:r>
        <w:rPr>
          <w:rFonts w:hint="default" w:ascii="Times New Roman" w:hAnsi="Times New Roman" w:cs="Times New Roman"/>
          <w:szCs w:val="32"/>
        </w:rPr>
        <w:t>雷波任组长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党委委员、人武部长</w:t>
      </w:r>
      <w:r>
        <w:rPr>
          <w:rFonts w:hint="default" w:ascii="Times New Roman" w:hAnsi="Times New Roman" w:cs="Times New Roman"/>
          <w:szCs w:val="32"/>
        </w:rPr>
        <w:t>李迎春为副组长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应急办、市政办、松溉派出所、各村（社区）为成员</w:t>
      </w:r>
      <w:r>
        <w:rPr>
          <w:rFonts w:hint="default" w:ascii="Times New Roman" w:hAnsi="Times New Roman" w:cs="Times New Roman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szCs w:val="32"/>
        </w:rPr>
        <w:t>，下设</w:t>
      </w:r>
      <w:r>
        <w:rPr>
          <w:rFonts w:hint="default" w:ascii="Times New Roman" w:hAnsi="Times New Roman" w:cs="Times New Roman"/>
          <w:szCs w:val="32"/>
          <w:lang w:val="en-US" w:eastAsia="zh-CN"/>
        </w:rPr>
        <w:t>燃管办</w:t>
      </w:r>
      <w:r>
        <w:rPr>
          <w:rFonts w:hint="default" w:ascii="Times New Roman" w:hAnsi="Times New Roman" w:cs="Times New Roman"/>
          <w:szCs w:val="32"/>
        </w:rPr>
        <w:t>于镇应急办，王卫生任</w:t>
      </w:r>
      <w:r>
        <w:rPr>
          <w:rFonts w:hint="default" w:ascii="Times New Roman" w:hAnsi="Times New Roman" w:cs="Times New Roman"/>
          <w:szCs w:val="32"/>
          <w:lang w:val="en-US" w:eastAsia="zh-CN"/>
        </w:rPr>
        <w:t>燃管办</w:t>
      </w:r>
      <w:r>
        <w:rPr>
          <w:rFonts w:hint="default" w:ascii="Times New Roman" w:hAnsi="Times New Roman" w:cs="Times New Roman"/>
          <w:szCs w:val="32"/>
        </w:rPr>
        <w:t>主任负责上传下达处理日常工作。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三、细化工作举措，抓好工作落实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加强宣传，各村（社区）、各单位要加大宣传力度，通过宣传单、喇叭等方式，明确烟花爆竹燃放的注意事项，严格按照《重庆市燃放烟花爆竹管理条例》执行。各村（社区）通过走访发放宣传单、入户宣传、流动宣传车等方式，让更多群众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（二）加强排查，镇应急办联合派出所、各村社加大排查检查力度，对烟花爆竹销售点强化督查，加大安全意识宣传。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（三）强化执法，派出所、应急办再检查督查过程中，发现问题要及时严肃处理，坚决做到发现一起、惩处一起、警示一片。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（一）提高思想认识，加强组织领导。</w:t>
      </w:r>
      <w:r>
        <w:rPr>
          <w:rFonts w:hint="default" w:ascii="Times New Roman" w:hAnsi="Times New Roman" w:cs="Times New Roman"/>
          <w:szCs w:val="32"/>
        </w:rPr>
        <w:t>各相关部门、村社区是燃放烟花爆竹安全管理工作的责任主体，负责组织指导并监督本辖区、本行业、本系统开展燃放烟花爆竹安全管理的宣传发动、安全隐患排查、秩序维护、禁放管控、燃放看护、应急处置等工作；指导生产经营企业、文化娱乐场所、旅游景区、宗教场所、宾馆、商（市）场、集贸市场、在建工地等单位广泛开展宣传提示，教育引导企业员工和留守人员遵守《条例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（二）加强宣传引导，营造禁放氛围。</w:t>
      </w:r>
      <w:r>
        <w:rPr>
          <w:rFonts w:hint="default" w:ascii="Times New Roman" w:hAnsi="Times New Roman" w:cs="Times New Roman"/>
          <w:szCs w:val="32"/>
        </w:rPr>
        <w:t>有关部门和单位要按照《条例》有关规定，围绕“禁放区内禁售、禁放烟花爆竹”目标任务，从即日起启动宣传工作，重点做到“广播有声音、街上有公告、社区有专栏、小区有标语”，确保宣传发动全覆盖、无死角。2022年1月15日为“全市燃放烟花爆竹安全集中宣传日”，镇应急办、松溉派出所、松溉市监所、应急救援队等相关单位在场镇开展集中统一宣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（三）开展隐患排查，化解安全风险。</w:t>
      </w:r>
      <w:r>
        <w:rPr>
          <w:rFonts w:hint="default" w:ascii="Times New Roman" w:hAnsi="Times New Roman" w:cs="Times New Roman"/>
          <w:szCs w:val="32"/>
        </w:rPr>
        <w:t>各职能部门、村社区要对本辖区、本行业、本系统开展隐患排查整治，制定工作措施，做到安全隐患“发现即整改、整改即落实、落实有复查”，及时消除各类安全风险。对禁放区、禁放场所及“楼宇平台、地面建筑、地下空间”等重点区域场所开展“地毯式”滚动排查，确保发现隐患彻底、整改措施坚决、复查结果严格。特别是城管办要在春节前组织力量对本辖区管理的化粪池、生化处理池等地下管网设施进行清掏和易燃易爆气体检测，并设置明显的安全警示标志，落实巡查守护措施，确保无重大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（四）强化打非治违，坚决从严查处。</w:t>
      </w:r>
      <w:r>
        <w:rPr>
          <w:rFonts w:hint="default" w:ascii="Times New Roman" w:hAnsi="Times New Roman" w:cs="Times New Roman"/>
          <w:szCs w:val="32"/>
        </w:rPr>
        <w:t>镇应急办、松溉派出所要通力协作，综合施策，加大对非法储存、运输、经营、燃放烟花爆竹行为查处力度，涉及违法犯罪的，要依法追究刑事责任。</w:t>
      </w:r>
      <w:r>
        <w:rPr>
          <w:rFonts w:hint="default" w:ascii="Times New Roman" w:hAnsi="Times New Roman" w:cs="Times New Roman"/>
          <w:b/>
          <w:bCs/>
          <w:szCs w:val="32"/>
        </w:rPr>
        <w:t>一要</w:t>
      </w:r>
      <w:r>
        <w:rPr>
          <w:rFonts w:hint="default" w:ascii="Times New Roman" w:hAnsi="Times New Roman" w:cs="Times New Roman"/>
          <w:szCs w:val="32"/>
        </w:rPr>
        <w:t>严查非法储存经营。以居民小区、集贸市场、仓储物流堆场、货运码头等场所，高速公路桥洞、田间苗圃窝棚、闲置厂房、待拆（建）工地、动拆迁基地、临时搭建场所等区域，以及历年查处的非法窝点等为重点，加大检查巡查力度。特别要对禁放区域开展拉网式、反复式排查，重点打击查处非法经营、储存等违法行为。</w:t>
      </w:r>
      <w:r>
        <w:rPr>
          <w:rFonts w:hint="default" w:ascii="Times New Roman" w:hAnsi="Times New Roman" w:cs="Times New Roman"/>
          <w:b/>
          <w:bCs/>
          <w:szCs w:val="32"/>
        </w:rPr>
        <w:t>二要</w:t>
      </w:r>
      <w:r>
        <w:rPr>
          <w:rFonts w:hint="default" w:ascii="Times New Roman" w:hAnsi="Times New Roman" w:cs="Times New Roman"/>
          <w:szCs w:val="32"/>
        </w:rPr>
        <w:t>严查非法运输携带。依托入渝高速公路、交通要道检查站和交通劝导站，加强货运车辆检查，严厉打击非法运输行为。特别要在禁放区域外围布设检查卡点，开展道路运输临检，防止烟花爆竹流入禁放区域；要督促汽车站、码头、公交客运等交通枢纽落实“进站安检、保安巡查”等制度，防止非法携带。</w:t>
      </w:r>
      <w:r>
        <w:rPr>
          <w:rFonts w:hint="default" w:ascii="Times New Roman" w:hAnsi="Times New Roman" w:cs="Times New Roman"/>
          <w:b/>
          <w:bCs/>
          <w:szCs w:val="32"/>
        </w:rPr>
        <w:t>三要</w:t>
      </w:r>
      <w:r>
        <w:rPr>
          <w:rFonts w:hint="default" w:ascii="Times New Roman" w:hAnsi="Times New Roman" w:cs="Times New Roman"/>
          <w:szCs w:val="32"/>
        </w:rPr>
        <w:t>严查非法燃放。组织力量加大禁放区域巡查力度，及时制止非法燃放行为；对非法燃放类举报案件线索，做到每案必查、每案必处。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（五）落实禁放看护，做好应急处置。</w:t>
      </w:r>
      <w:r>
        <w:rPr>
          <w:rFonts w:hint="default" w:ascii="Times New Roman" w:hAnsi="Times New Roman" w:cs="Times New Roman"/>
          <w:szCs w:val="32"/>
        </w:rPr>
        <w:t>各村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社区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是燃放烟花爆竹安全管理工作的责任主体，要坚持守土有责、守土有效，认真抓好春节期间燃放烟花爆竹安全管理工作。在除夕、正月初一、正月初五、元宵等燃放烟花爆竹重点时段，以街道、社区为基本单元，以辖区道路、重点地区、楼群单位、行业场所为重要点位，实行禁放看护“网格化、实名制”分区、划段包干负责，并通过现场检查、视频巡查等方式，确保看护力量在岗在位。各单位加强领导值守和指挥调度，制定应急处置预案，储备应急处置人员、装备，随时应对突发情况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（六）畅通信息渠道，及时报送情况。</w:t>
      </w:r>
      <w:r>
        <w:rPr>
          <w:rFonts w:hint="default" w:ascii="Times New Roman" w:hAnsi="Times New Roman" w:cs="Times New Roman"/>
          <w:szCs w:val="32"/>
        </w:rPr>
        <w:t>各村（社区）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  <w:lang w:val="en-US" w:eastAsia="zh-CN"/>
        </w:rPr>
        <w:t>相关单位</w:t>
      </w:r>
      <w:r>
        <w:rPr>
          <w:rFonts w:hint="default" w:ascii="Times New Roman" w:hAnsi="Times New Roman" w:cs="Times New Roman"/>
          <w:szCs w:val="32"/>
        </w:rPr>
        <w:t>于2021年12</w:t>
      </w:r>
      <w:r>
        <w:rPr>
          <w:rFonts w:hint="default" w:ascii="Times New Roman" w:hAnsi="Times New Roman" w:cs="Times New Roman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Cs w:val="32"/>
        </w:rPr>
        <w:t>18日前将责任书（附件1）“网格化、实名制”情况统计表（附件2）报送镇燃管办。工作中遇到重大情况及时报送。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附件：1.</w:t>
      </w:r>
      <w:r>
        <w:rPr>
          <w:rFonts w:hint="default" w:ascii="Times New Roman" w:hAnsi="Times New Roman" w:cs="Times New Roman"/>
          <w:szCs w:val="32"/>
        </w:rPr>
        <w:t>松溉镇2022年春节期间燃放烟花爆竹安全管理工作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1920" w:firstLineChars="6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村</w:t>
      </w:r>
      <w:r>
        <w:rPr>
          <w:rFonts w:hint="default" w:ascii="Times New Roman" w:hAnsi="Times New Roman" w:cs="Times New Roman"/>
          <w:szCs w:val="32"/>
          <w:lang w:val="en-US" w:eastAsia="zh-CN"/>
        </w:rPr>
        <w:t>社区责任书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1920" w:leftChars="500" w:hanging="320" w:hangingChars="1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Cs w:val="32"/>
        </w:rPr>
        <w:t>永川区松溉镇2022年春节禁放看护“网格化、实名制”情况统计表</w:t>
      </w:r>
    </w:p>
    <w:p>
      <w:pPr>
        <w:pStyle w:val="2"/>
        <w:ind w:firstLine="1470" w:firstLineChars="700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松溉镇2022年春节期间燃放烟花爆竹安全管理工作村社区责任书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为认真贯彻执行新修订的《重庆市燃放烟花爆竹管理条例》，确保实现我镇2022年春节燃放烟花爆竹安全管理工作“禁放区严格禁止、燃放区安全有序、社会面平安稳定”的工作目标，特制定本责任书如下：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______________要严格落实以下工作，确保实现上述工作目标：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一、切实加强组织领导。</w:t>
      </w:r>
      <w:r>
        <w:rPr>
          <w:rFonts w:hint="default" w:ascii="Times New Roman" w:hAnsi="Times New Roman" w:cs="Times New Roman"/>
          <w:szCs w:val="32"/>
        </w:rPr>
        <w:t>确定一名领导负责统一组织协调、部署落实本辖区2022年春节燃放烟花爆竹安全管理工作，确保组织部署、宣传发动、源头管控、打非治违、禁放管控、燃放看护、应急处置等“七个规定动作”落实到位，确保单位职责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二、切实做好宣传发动。</w:t>
      </w:r>
      <w:r>
        <w:rPr>
          <w:rFonts w:hint="default" w:ascii="Times New Roman" w:hAnsi="Times New Roman" w:cs="Times New Roman"/>
          <w:szCs w:val="32"/>
        </w:rPr>
        <w:t>要以宣传贯彻新《条例》和禁放要求为宣传工作重点，围绕“严守禁放新规、维护城市环境、共创美好生活”，充分利用</w:t>
      </w:r>
      <w:r>
        <w:rPr>
          <w:rFonts w:hint="default" w:ascii="Times New Roman" w:hAnsi="Times New Roman" w:cs="Times New Roman"/>
          <w:szCs w:val="32"/>
          <w:lang w:val="en-US" w:eastAsia="zh-CN"/>
        </w:rPr>
        <w:t>村村通广播、场镇法制显示屏等</w:t>
      </w:r>
      <w:r>
        <w:rPr>
          <w:rFonts w:hint="default" w:ascii="Times New Roman" w:hAnsi="Times New Roman" w:cs="Times New Roman"/>
          <w:szCs w:val="32"/>
        </w:rPr>
        <w:t>宣传资源，广泛采取入户走访、横幅标语、发放材料、会议部署、公益广告和短信微信等宣传方式，推进落实法规宣传和社会宣传引导工作。要组织居（村）委会、物业保安、“红袖标”义务巡逻队、治安积极分子等社会群防群治力量，围绕辖区所有机关团体、企事业单位，学校、宾馆、酒店、餐馆等行业系统以及社区、村庄等地区（部位），落实“十进”的工作要求，确保家喻户晓、人人皆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三、切实做好查处非法。</w:t>
      </w:r>
      <w:r>
        <w:rPr>
          <w:rFonts w:hint="default" w:ascii="Times New Roman" w:hAnsi="Times New Roman" w:cs="Times New Roman"/>
          <w:szCs w:val="32"/>
        </w:rPr>
        <w:t>要组织力量对居民小区、集贸市场、仓储物流堆场、货运码头等场所，高速公路桥洞、田间苗圃窝棚、闲置厂房、待拆（建）工地、拆迁基地、临时搭建场所等重点场所开展排查，及时发现和查处非法生产、经营、运输、储存、燃放烟花爆竹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四、切实做好禁放管控。</w:t>
      </w:r>
      <w:r>
        <w:rPr>
          <w:rFonts w:hint="default" w:ascii="Times New Roman" w:hAnsi="Times New Roman" w:cs="Times New Roman"/>
          <w:szCs w:val="32"/>
        </w:rPr>
        <w:t>按照政府组织实施、部门各司其职、行业单位协同、群众积极参与的原则，组织居（村）委会等基层力量，发动辖区单位内部人员、保安等社会力量，严格落实宣传引导、禁放管控、燃放看护属地责任，确保实现“禁放区严格禁止、燃放区安全有序、社会面平安稳定”的工作目标。本责任书一式两份，签订双方各留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镇燃管办领导签字：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村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社区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  <w:lang w:val="en-US" w:eastAsia="zh-CN"/>
        </w:rPr>
        <w:t>书记</w:t>
      </w:r>
      <w:r>
        <w:rPr>
          <w:rFonts w:hint="default" w:ascii="Times New Roman" w:hAnsi="Times New Roman" w:cs="Times New Roman"/>
          <w:szCs w:val="32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080" w:firstLineChars="19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080" w:firstLineChars="19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年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月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spacing w:line="594" w:lineRule="exact"/>
        <w:rPr>
          <w:rFonts w:hint="default" w:ascii="Times New Roman" w:hAnsi="Times New Roman" w:eastAsia="黑体" w:cs="Times New Roman"/>
          <w:szCs w:val="32"/>
          <w:lang w:eastAsia="zh-CN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附件2</w:t>
      </w:r>
    </w:p>
    <w:p>
      <w:pPr>
        <w:adjustRightInd w:val="0"/>
        <w:snapToGrid w:val="0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永川区松溉镇2022年春节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禁放看护“网格化、实名制”情况统计表</w:t>
      </w:r>
    </w:p>
    <w:p>
      <w:pPr>
        <w:adjustRightInd w:val="0"/>
        <w:spacing w:line="580" w:lineRule="exact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  <w:t>填报单位名称：                  填报时间：    年   月  日</w:t>
      </w:r>
    </w:p>
    <w:tbl>
      <w:tblPr>
        <w:tblStyle w:val="1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36"/>
        <w:gridCol w:w="1025"/>
        <w:gridCol w:w="1219"/>
        <w:gridCol w:w="749"/>
        <w:gridCol w:w="113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网格名称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（如**社区、**村）</w:t>
            </w:r>
          </w:p>
        </w:tc>
        <w:tc>
          <w:tcPr>
            <w:tcW w:w="299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网格内管控力量（人数）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干部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社会力量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  <w:t>说明：此表请于2021年12月18日前上报镇燃管办。</w:t>
      </w:r>
    </w:p>
    <w:p>
      <w:pPr>
        <w:adjustRightInd w:val="0"/>
        <w:spacing w:line="800" w:lineRule="exact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</w:p>
    <w:p>
      <w:pPr>
        <w:spacing w:line="594" w:lineRule="exact"/>
        <w:ind w:firstLine="6080" w:firstLineChars="1900"/>
        <w:rPr>
          <w:rFonts w:hint="default" w:ascii="Times New Roman" w:hAnsi="Times New Roman" w:cs="Times New Roman"/>
          <w:szCs w:val="32"/>
        </w:rPr>
      </w:pPr>
    </w:p>
    <w:tbl>
      <w:tblPr>
        <w:tblStyle w:val="12"/>
        <w:tblpPr w:leftFromText="180" w:rightFromText="180" w:vertAnchor="text" w:horzAnchor="page" w:tblpX="1525" w:tblpY="1315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28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松溉镇党政办公室        　      　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pStyle w:val="6"/>
        <w:ind w:left="0" w:leftChars="0" w:firstLine="0" w:firstLineChars="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DYyMGE4ZmE2NjcwNWFjZWUzNzEyNGM2NzNmOTQifQ=="/>
  </w:docVars>
  <w:rsids>
    <w:rsidRoot w:val="00172A27"/>
    <w:rsid w:val="09405B99"/>
    <w:rsid w:val="0E2435B2"/>
    <w:rsid w:val="14401A26"/>
    <w:rsid w:val="15E130E5"/>
    <w:rsid w:val="160A455A"/>
    <w:rsid w:val="16755038"/>
    <w:rsid w:val="17434DFC"/>
    <w:rsid w:val="17A80401"/>
    <w:rsid w:val="1920172E"/>
    <w:rsid w:val="1B444FC6"/>
    <w:rsid w:val="208E22F1"/>
    <w:rsid w:val="223006E7"/>
    <w:rsid w:val="22F21628"/>
    <w:rsid w:val="265D21F0"/>
    <w:rsid w:val="2C3B3032"/>
    <w:rsid w:val="2D022FCD"/>
    <w:rsid w:val="306F306F"/>
    <w:rsid w:val="33D41631"/>
    <w:rsid w:val="34DF7A8D"/>
    <w:rsid w:val="384C4343"/>
    <w:rsid w:val="3AB80B94"/>
    <w:rsid w:val="400861D7"/>
    <w:rsid w:val="413F2E5D"/>
    <w:rsid w:val="429F3632"/>
    <w:rsid w:val="44744B5C"/>
    <w:rsid w:val="47130A6D"/>
    <w:rsid w:val="49481714"/>
    <w:rsid w:val="49A30460"/>
    <w:rsid w:val="4AE80494"/>
    <w:rsid w:val="53D0335B"/>
    <w:rsid w:val="55E72CD8"/>
    <w:rsid w:val="57D057AD"/>
    <w:rsid w:val="5A4A08C9"/>
    <w:rsid w:val="5B851CCD"/>
    <w:rsid w:val="5BA654A5"/>
    <w:rsid w:val="5D0A6F8F"/>
    <w:rsid w:val="5EA75723"/>
    <w:rsid w:val="5F8B3645"/>
    <w:rsid w:val="62F80448"/>
    <w:rsid w:val="67D251E7"/>
    <w:rsid w:val="68DE7896"/>
    <w:rsid w:val="6A590F99"/>
    <w:rsid w:val="6ACD53BA"/>
    <w:rsid w:val="6CA014EE"/>
    <w:rsid w:val="6E1D143B"/>
    <w:rsid w:val="6F190F9D"/>
    <w:rsid w:val="706E5E11"/>
    <w:rsid w:val="753E546A"/>
    <w:rsid w:val="75A774FA"/>
    <w:rsid w:val="77DD20CA"/>
    <w:rsid w:val="7A291E51"/>
    <w:rsid w:val="7DAD2549"/>
    <w:rsid w:val="7FF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cs="Calibri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4"/>
    <w:qFormat/>
    <w:uiPriority w:val="0"/>
    <w:rPr>
      <w:rFonts w:eastAsia="宋体"/>
      <w:sz w:val="28"/>
      <w:szCs w:val="24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6">
    <w:name w:val="Plain Text"/>
    <w:unhideWhenUsed/>
    <w:qFormat/>
    <w:uiPriority w:val="0"/>
    <w:pPr>
      <w:widowControl w:val="0"/>
      <w:adjustRightInd w:val="0"/>
      <w:snapToGrid w:val="0"/>
      <w:spacing w:beforeLines="0" w:afterLines="0" w:line="594" w:lineRule="exact"/>
      <w:ind w:firstLine="200" w:firstLineChars="200"/>
      <w:jc w:val="both"/>
    </w:pPr>
    <w:rPr>
      <w:rFonts w:hint="eastAsia" w:ascii="宋体" w:hAnsi="宋体" w:eastAsia="宋体" w:cs="Times New Roman"/>
      <w:kern w:val="2"/>
      <w:sz w:val="32"/>
      <w:szCs w:val="24"/>
      <w:lang w:val="en-US" w:eastAsia="zh-CN" w:bidi="ar-SA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next w:val="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1">
    <w:name w:val="Body Text First Indent 2"/>
    <w:unhideWhenUsed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Calibri"/>
      <w:kern w:val="0"/>
      <w:sz w:val="21"/>
      <w:szCs w:val="21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styleId="16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customStyle="1" w:styleId="17">
    <w:name w:val="BodyText"/>
    <w:basedOn w:val="1"/>
    <w:qFormat/>
    <w:uiPriority w:val="99"/>
  </w:style>
  <w:style w:type="paragraph" w:customStyle="1" w:styleId="1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15"/>
    <w:basedOn w:val="1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713</Characters>
  <Lines>1</Lines>
  <Paragraphs>1</Paragraphs>
  <TotalTime>0</TotalTime>
  <ScaleCrop>false</ScaleCrop>
  <LinksUpToDate>false</LinksUpToDate>
  <CharactersWithSpaces>802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2021-06-03T21:41:00Z</dcterms:created>
  <dc:creator>YCY</dc:creator>
  <cp:lastModifiedBy> </cp:lastModifiedBy>
  <cp:lastPrinted>2021-12-15T10:53:00Z</cp:lastPrinted>
  <dcterms:modified xsi:type="dcterms:W3CDTF">2023-10-16T15:14:37Z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7DAE1B1754F33E9FDDE22C653C911942</vt:lpwstr>
  </property>
</Properties>
</file>