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/>
        </w:rPr>
      </w:pPr>
      <w:r>
        <w:rPr>
          <w:rFonts w:hint="default" w:ascii="Times New Roman" w:hAnsi="Times New Roman" w:eastAsia="方正黑体_GBK" w:cs="Times New Roman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松溉镇2022年春节期间燃放烟花爆竹安全管理工作村社区责任书</w:t>
      </w:r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为认真贯彻执行新修订的《重庆市燃放烟花爆竹管理条例》，确保实现我镇2022年春节燃放烟花爆竹安全管理工作“禁放区严格禁止、燃放区安全有序、社会面平安稳定”的工作目标，特制定本责任书如下：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______________要严格落实以下工作，确保实现上述工作目标：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一、切实加强组织领导。</w:t>
      </w:r>
      <w:r>
        <w:rPr>
          <w:rFonts w:hint="default" w:ascii="Times New Roman" w:hAnsi="Times New Roman" w:cs="Times New Roman"/>
          <w:szCs w:val="32"/>
        </w:rPr>
        <w:t>确定一名领导负责统一组织协调、部署落实本辖区2022年春节燃放烟花爆竹安全管理工作，确保组织部署、宣传发动、源头管控、打非治违、禁放管控、燃放看护、应急处置等“七个规定动作”落实到位，确保单位职责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二、切实做好宣传发动。</w:t>
      </w:r>
      <w:r>
        <w:rPr>
          <w:rFonts w:hint="default" w:ascii="Times New Roman" w:hAnsi="Times New Roman" w:cs="Times New Roman"/>
          <w:szCs w:val="32"/>
        </w:rPr>
        <w:t>要以宣传贯彻新《条例》和禁放要求为宣传工作重点，围绕“严守禁放新规、维护城市环境、共创美好生活”，充分利用</w:t>
      </w:r>
      <w:r>
        <w:rPr>
          <w:rFonts w:hint="default" w:ascii="Times New Roman" w:hAnsi="Times New Roman" w:cs="Times New Roman"/>
          <w:szCs w:val="32"/>
          <w:lang w:val="en-US" w:eastAsia="zh-CN"/>
        </w:rPr>
        <w:t>村村通广播、场镇法制显示屏等</w:t>
      </w:r>
      <w:r>
        <w:rPr>
          <w:rFonts w:hint="default" w:ascii="Times New Roman" w:hAnsi="Times New Roman" w:cs="Times New Roman"/>
          <w:szCs w:val="32"/>
        </w:rPr>
        <w:t>宣传资源，广泛采取入户走访、横幅标语、发放材料、会议部署、公益广告和短信微信等宣传方式，推进落实法规宣传和社会宣传引导工作。要组织居（村）委会、物业保安、“红袖标”义务巡逻队、治安积极分子等社会群防群治力量，围绕辖区所有机关团体、企事业单位，学校、宾馆、酒店、餐馆等行业系统以及社区、村庄等地区（部位），落实“十进”的工作要求，确保家喻户晓、人人皆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三、切实做好查处非法。</w:t>
      </w:r>
      <w:r>
        <w:rPr>
          <w:rFonts w:hint="default" w:ascii="Times New Roman" w:hAnsi="Times New Roman" w:cs="Times New Roman"/>
          <w:szCs w:val="32"/>
        </w:rPr>
        <w:t>要组织力量对居民小区、集贸市场、仓储物流堆场、货运码头等场所，高速公路桥洞、田间苗圃窝棚、闲置厂房、待拆（建）工地、拆迁基地、临时搭建场所等重点场所开展排查，及时发现和查处非法生产、经营、运输、储存、燃放烟花爆竹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四、切实做好禁放管控。</w:t>
      </w:r>
      <w:r>
        <w:rPr>
          <w:rFonts w:hint="default" w:ascii="Times New Roman" w:hAnsi="Times New Roman" w:cs="Times New Roman"/>
          <w:szCs w:val="32"/>
        </w:rPr>
        <w:t>按照政府组织实施、部门各司其职、行业单位协同、群众积极参与的原则，组织居（村）委会等基层力量，发动辖区单位内部人员、保安等社会力量，严格落实宣传引导、禁放管控、燃放看护属地责任，确保实现“禁放区严格禁止、燃放区安全有序、社会面平安稳定”的工作目标。本责任书一式两份，签订双方各留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镇燃管办领导签字：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社区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lang w:val="en-US" w:eastAsia="zh-CN"/>
        </w:rPr>
        <w:t>书记</w:t>
      </w:r>
      <w:r>
        <w:rPr>
          <w:rFonts w:hint="default" w:ascii="Times New Roman" w:hAnsi="Times New Roman" w:cs="Times New Roman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080" w:firstLineChars="19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080" w:firstLineChars="19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年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月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DYyMGE4ZmE2NjcwNWFjZWUzNzEyNGM2NzNmOTQifQ=="/>
  </w:docVars>
  <w:rsids>
    <w:rsidRoot w:val="47FB5621"/>
    <w:rsid w:val="47F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qFormat/>
    <w:uiPriority w:val="0"/>
    <w:rPr>
      <w:rFonts w:eastAsia="宋体"/>
      <w:sz w:val="28"/>
      <w:szCs w:val="24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2023-09-22T02:17:00Z</dcterms:created>
  <dc:creator>这不是我</dc:creator>
  <cp:lastModifiedBy>这不是我</cp:lastModifiedBy>
  <dcterms:modified xsi:type="dcterms:W3CDTF">2023-09-22T02:17:24Z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9BCF56ED8EB343BD8CD0F4E1C7E15221_11</vt:lpwstr>
  </property>
</Properties>
</file>