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ascii="仿宋_GB2312" w:eastAsia="仿宋_GB2312"/>
          <w:sz w:val="44"/>
        </w:rPr>
      </w:pPr>
      <w:r>
        <w:rPr>
          <w:rFonts w:hint="eastAsia" w:ascii="方正小标宋_GBK" w:eastAsia="方正小标宋_GBK"/>
          <w:sz w:val="44"/>
        </w:rPr>
        <w:t>政府信息公开申请表</w:t>
      </w:r>
      <w:r>
        <w:rPr>
          <w:rFonts w:hint="eastAsia" w:ascii="方正楷体_GBK" w:hAnsi="方正楷体_GBK" w:eastAsia="方正楷体_GBK" w:cs="方正楷体_GBK"/>
          <w:szCs w:val="32"/>
        </w:rPr>
        <w:t>（法人申请样表）</w:t>
      </w:r>
    </w:p>
    <w:tbl>
      <w:tblPr>
        <w:tblStyle w:val="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重庆***公司</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pPr>
              <w:spacing w:line="0" w:lineRule="atLeast"/>
              <w:rPr>
                <w:rFonts w:ascii="宋体" w:hAnsi="宋体" w:eastAsia="宋体" w:cs="宋体"/>
                <w:sz w:val="24"/>
                <w:szCs w:val="24"/>
              </w:rPr>
            </w:pPr>
            <w:r>
              <w:rPr>
                <w:rFonts w:ascii="宋体" w:hAnsi="宋体" w:eastAsia="宋体" w:cs="宋体"/>
                <w:color w:val="FF0000"/>
                <w:sz w:val="24"/>
                <w:szCs w:val="24"/>
              </w:rPr>
              <w:t>915</w:t>
            </w:r>
            <w:r>
              <w:rPr>
                <w:rFonts w:hint="eastAsia" w:ascii="宋体" w:hAnsi="宋体" w:eastAsia="宋体" w:cs="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color w:val="FF0000"/>
                <w:sz w:val="24"/>
                <w:szCs w:val="24"/>
              </w:rPr>
              <w:t>□商业企业</w:t>
            </w:r>
            <w:r>
              <w:rPr>
                <w:rFonts w:hint="eastAsia" w:ascii="宋体" w:hAnsi="宋体" w:eastAsia="宋体" w:cs="宋体"/>
                <w:sz w:val="24"/>
                <w:szCs w:val="24"/>
              </w:rPr>
              <w:t xml:space="preserve">      □科研机构     □社会公益组织</w:t>
            </w:r>
          </w:p>
          <w:p>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李四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重庆市**区**路**号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335" w:type="dxa"/>
            <w:gridSpan w:val="4"/>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重庆市</w:t>
            </w:r>
            <w:r>
              <w:rPr>
                <w:rFonts w:hint="eastAsia" w:ascii="宋体" w:hAnsi="宋体" w:eastAsia="宋体" w:cs="宋体"/>
                <w:color w:val="FF0000"/>
                <w:sz w:val="24"/>
                <w:szCs w:val="24"/>
                <w:lang w:eastAsia="zh-CN"/>
              </w:rPr>
              <w:t>永川区</w:t>
            </w:r>
            <w:r>
              <w:rPr>
                <w:rFonts w:hint="eastAsia" w:ascii="宋体" w:hAnsi="宋体" w:eastAsia="宋体" w:cs="宋体"/>
                <w:color w:val="FF0000"/>
                <w:sz w:val="24"/>
                <w:szCs w:val="24"/>
                <w:lang w:val="en-US" w:eastAsia="zh-CN"/>
              </w:rPr>
              <w:t>青峰镇人民政府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5"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pPr>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例</w:t>
            </w:r>
            <w:r>
              <w:rPr>
                <w:rFonts w:hint="default" w:ascii="宋体" w:hAnsi="宋体" w:eastAsia="宋体" w:cs="宋体"/>
                <w:color w:val="FF0000"/>
                <w:sz w:val="24"/>
                <w:szCs w:val="24"/>
                <w:lang w:val="en"/>
              </w:rPr>
              <w:t>:</w:t>
            </w:r>
            <w:r>
              <w:rPr>
                <w:rFonts w:hint="eastAsia" w:ascii="宋体" w:hAnsi="宋体" w:eastAsia="宋体" w:cs="宋体"/>
                <w:color w:val="FF0000"/>
                <w:sz w:val="24"/>
                <w:szCs w:val="24"/>
              </w:rPr>
              <w:t>《重庆市永川区青峰镇人民政府关于印发青峰镇第四季度安全生产风险防控方案的通知》（青峰府发〔2022〕113号）</w:t>
            </w:r>
          </w:p>
          <w:p>
            <w:pPr>
              <w:spacing w:line="0" w:lineRule="atLeast"/>
              <w:rPr>
                <w:rFonts w:ascii="宋体" w:hAnsi="宋体" w:eastAsia="宋体" w:cs="宋体"/>
                <w:sz w:val="24"/>
                <w:szCs w:val="24"/>
              </w:rPr>
            </w:pPr>
            <w:r>
              <w:rPr>
                <w:rFonts w:hint="eastAsia" w:ascii="方正楷体_GBK" w:hAnsi="方正楷体_GBK" w:eastAsia="方正楷体_GBK" w:cs="方正楷体_GBK"/>
                <w:sz w:val="24"/>
                <w:szCs w:val="24"/>
              </w:rPr>
              <w:t>（注意：1.尽可能准确填写所需文件的名称、文号，以便查找；2.毋须填写获取理由、依据等其他信息）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72" w:type="dxa"/>
            <w:vMerge w:val="continue"/>
            <w:vAlign w:val="center"/>
          </w:tcPr>
          <w:p>
            <w:pPr>
              <w:spacing w:line="0" w:lineRule="atLeast"/>
              <w:rPr>
                <w:rFonts w:ascii="宋体" w:hAnsi="宋体" w:eastAsia="宋体" w:cs="宋体"/>
                <w:sz w:val="24"/>
                <w:szCs w:val="24"/>
              </w:rPr>
            </w:pPr>
          </w:p>
        </w:tc>
        <w:tc>
          <w:tcPr>
            <w:tcW w:w="3810"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□纸质文本</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□邮政寄送</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000" w:type="dxa"/>
            <w:gridSpan w:val="8"/>
            <w:vAlign w:val="center"/>
          </w:tcPr>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w:t>
            </w:r>
            <w:bookmarkStart w:id="0" w:name="_GoBack"/>
            <w:bookmarkEnd w:id="0"/>
            <w:r>
              <w:rPr>
                <w:rFonts w:hint="eastAsia" w:ascii="宋体" w:hAnsi="宋体" w:eastAsia="宋体" w:cs="宋体"/>
                <w:color w:val="000000"/>
                <w:sz w:val="24"/>
                <w:szCs w:val="24"/>
              </w:rPr>
              <w:t>所留联系地址（电子邮箱）为能够邮寄（电子邮件）送达的准确地址，如因联系地址（电子邮箱）不实等问题导致送达不能的，由本人（单位）承担相应法律后果。</w:t>
            </w:r>
          </w:p>
          <w:p>
            <w:pPr>
              <w:adjustRightInd w:val="0"/>
              <w:snapToGrid w:val="0"/>
              <w:spacing w:line="0" w:lineRule="atLeast"/>
              <w:rPr>
                <w:rFonts w:ascii="宋体" w:hAnsi="宋体" w:eastAsia="宋体" w:cs="宋体"/>
                <w:color w:val="000000"/>
                <w:sz w:val="24"/>
                <w:szCs w:val="24"/>
              </w:rPr>
            </w:pP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w:t>
            </w:r>
            <w:r>
              <w:rPr>
                <w:rFonts w:hint="eastAsia" w:ascii="宋体" w:hAnsi="宋体" w:eastAsia="宋体" w:cs="宋体"/>
                <w:color w:val="FF0000"/>
                <w:sz w:val="24"/>
                <w:szCs w:val="24"/>
              </w:rPr>
              <w:t>（盖章）</w:t>
            </w:r>
            <w:r>
              <w:rPr>
                <w:rFonts w:hint="eastAsia" w:ascii="宋体" w:hAnsi="宋体" w:eastAsia="宋体" w:cs="宋体"/>
                <w:color w:val="000000"/>
                <w:sz w:val="24"/>
                <w:szCs w:val="24"/>
              </w:rPr>
              <w:t xml:space="preserve">：    </w:t>
            </w: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FF0000"/>
                <w:sz w:val="24"/>
                <w:szCs w:val="24"/>
              </w:rPr>
              <w:t xml:space="preserve">  </w:t>
            </w:r>
            <w:r>
              <w:rPr>
                <w:rFonts w:ascii="宋体" w:hAnsi="宋体" w:eastAsia="宋体" w:cs="宋体"/>
                <w:color w:val="FF0000"/>
                <w:sz w:val="24"/>
                <w:szCs w:val="24"/>
              </w:rPr>
              <w:t>202</w:t>
            </w:r>
            <w:r>
              <w:rPr>
                <w:rFonts w:hint="eastAsia" w:ascii="宋体" w:hAnsi="宋体" w:eastAsia="宋体" w:cs="宋体"/>
                <w:color w:val="FF0000"/>
                <w:sz w:val="24"/>
                <w:szCs w:val="24"/>
                <w:lang w:val="en-US" w:eastAsia="zh-CN"/>
              </w:rPr>
              <w:t>4</w:t>
            </w:r>
            <w:r>
              <w:rPr>
                <w:rFonts w:ascii="宋体" w:hAnsi="宋体" w:eastAsia="宋体" w:cs="宋体"/>
                <w:color w:val="FF0000"/>
                <w:sz w:val="24"/>
                <w:szCs w:val="24"/>
              </w:rPr>
              <w:t>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ZTJkYmQ4NzcyZWQwMDZjNjQ1MzJmMjlkMTNlMzMifQ=="/>
  </w:docVars>
  <w:rsids>
    <w:rsidRoot w:val="463D7BFF"/>
    <w:rsid w:val="00007D99"/>
    <w:rsid w:val="001E780B"/>
    <w:rsid w:val="00272AEE"/>
    <w:rsid w:val="00927814"/>
    <w:rsid w:val="00CA3981"/>
    <w:rsid w:val="00CE3BF3"/>
    <w:rsid w:val="00FC1794"/>
    <w:rsid w:val="03C75AA8"/>
    <w:rsid w:val="0F6E6569"/>
    <w:rsid w:val="33F60D86"/>
    <w:rsid w:val="463D7BFF"/>
    <w:rsid w:val="5E0032D4"/>
    <w:rsid w:val="77EEC8EC"/>
    <w:rsid w:val="7BCC4CF6"/>
    <w:rsid w:val="7FADEE1C"/>
    <w:rsid w:val="BC797A14"/>
    <w:rsid w:val="BD8E4A93"/>
    <w:rsid w:val="BEF6C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3"/>
    <w:basedOn w:val="1"/>
    <w:next w:val="1"/>
    <w:qFormat/>
    <w:uiPriority w:val="0"/>
    <w:pPr>
      <w:autoSpaceDE w:val="0"/>
      <w:autoSpaceDN w:val="0"/>
      <w:snapToGrid w:val="0"/>
      <w:spacing w:line="590" w:lineRule="atLeast"/>
      <w:ind w:firstLine="624"/>
    </w:pPr>
    <w:rPr>
      <w:rFonts w:eastAsia="方正黑体_GBK"/>
      <w:snapToGrid w:val="0"/>
      <w:kern w:val="0"/>
    </w:rPr>
  </w:style>
  <w:style w:type="character" w:customStyle="1" w:styleId="7">
    <w:name w:val="页眉 字符"/>
    <w:basedOn w:val="5"/>
    <w:link w:val="3"/>
    <w:qFormat/>
    <w:uiPriority w:val="0"/>
    <w:rPr>
      <w:rFonts w:eastAsia="方正仿宋_GBK"/>
      <w:kern w:val="2"/>
      <w:sz w:val="18"/>
      <w:szCs w:val="18"/>
    </w:rPr>
  </w:style>
  <w:style w:type="character" w:customStyle="1" w:styleId="8">
    <w:name w:val="页脚 字符"/>
    <w:basedOn w:val="5"/>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502</Words>
  <Characters>559</Characters>
  <Lines>5</Lines>
  <Paragraphs>1</Paragraphs>
  <TotalTime>0</TotalTime>
  <ScaleCrop>false</ScaleCrop>
  <LinksUpToDate>false</LinksUpToDate>
  <CharactersWithSpaces>690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2020-05-27T17:14:00Z</dcterms:created>
  <dc:creator>政务公开处_唐培林</dc:creator>
  <cp:lastModifiedBy> </cp:lastModifiedBy>
  <cp:lastPrinted>2020-05-27T17:15:00Z</cp:lastPrinted>
  <dcterms:modified xsi:type="dcterms:W3CDTF">2025-03-21T15:24:29Z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BD597F68CE8DA6082D14DD675162DE91</vt:lpwstr>
  </property>
</Properties>
</file>