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永南大街发〔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2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2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道路交通安全百日整治行动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2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各村委会、道路交通安全成员单位：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月份以来，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街道辖区道路连续发生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起交通事故，其中6月11日，S545代家店段发生1起电动三轮车与货车相撞事故，致1死2伤；6月12日S545黄瓜山段（中华农庄）摩托车与小车相撞，致摩托车驾驶人重伤在医院抢救无效死亡；7月5日一环路（大南村黄竹林公墓下）五车连环相撞事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道路交通安全形势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非常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严峻。当前暑期、汛期、假期“三期”叠加，为深刻汲取事故教训，按照“8.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道路交通安全百日整治行动视频会议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精神及区道安办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永安道办〔2021〕31号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）文件要求，结合街道实际，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决定从即日起至11月10日，在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开展道路交通安全百日整治行动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通过源头严管、路面执法、酒驾醉驾、治乱疏堵、隐患清剿、责任落实、宣传教育“七个整治”，排查治理一批人、车、路等源头隐患，严厉打击一批“三超一疲劳”、酒驾等肇事肇祸的交通违法，依法查处一批不履行主体责任、存在严重问题隐患的企业及责任人，精心开展一系列交通安全宣传教育活动，确保实现“死亡人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死亡事故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环比下降，不发生较大交通事故。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成立由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办事处副主任江勇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任组长，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派出所、综执办（道安办）、应急办、平安办、规环办、农服中心、教管中心及各村委会等部门负责人为成员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的道路交通安全百日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整治行动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道安办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，负责专项行动的统筹、协调工作。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（一）强化源头严管整治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、整治重点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加强车辆和驾驶人管理，摸清底数，核准数据。尤其是对于新车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（含电动二轮、三轮）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、新驾驶员，加强安全宣传和警示提醒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，二是清理无牌无证及报废车辆上路，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控制 “马路杀手”。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、整治措施：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打击非法改装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严把电动车、三轮车、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拖拉机的非法改装，要强化打击整治，坚决堵住非法改装源头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（二）强化路面执法整治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整治重点：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客车、面包车、三轮车（电瓶车）、三轮摩托车、低速货车、拖拉机违法载人；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摩托车超员、不戴头盔；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(3)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驾驶人的酒驾违法。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道安办积极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上路履职，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每周不少于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2次上路开展执法；(2)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派出所每周驻劝导站不少于1次执法。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(3)道安办、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派出所要组织力量在周末、节假日开展动态执法，扩大乡村道路管控面。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（三）强化酒驾醉驾整治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整治重点：私家车、摩托车、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电动车、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面包车等车型酒驾违法。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(1)道安办、派出所要加大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农家乐、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城乡结合部、农村集市为重点时段酒驾醉驾查处力度。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突出全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集中统一行动，每10天开展不少于2次全区性集中整治，提升严管高压势态。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(3)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落实党员、国家工作人员违法犯罪信息通报制度，对涉及酒驾的领导干部、公务员，严格身份核查、信息采集、情况上报和通报纪委4项机制。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（四）强化治乱疏堵整治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整治重点：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黄文场、永隆场场镇道路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(1)黄文场、永隆场社区要规范穿越场镇道路的规范管理，确保路边车辆停放有序、赶集日不得占路为市。(2)道安办、派出所要在赶集日加大对场镇道路的执法查处，确保场镇道路安全、畅通、有序。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（五）强化隐患清剿整治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整治重点：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推进临水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临高坎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路段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隐患治理；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扩”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道路、农村自建道路、施工道路、田间道路排查治理；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(3)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推进平交路口、穿村过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场镇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路段隐患治理。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规环办及各村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要全面推进临水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临高坎路段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护栏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及警示标志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，未安装的全部落实临防措施。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规环办、道安办、派出所等部门及各村要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对“新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扩”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道路、农村自建道路、施工道路、田间道路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以及公路长下坡、隧道、桥梁开展一次地毯式的摸排，并登记造册、加强督促治理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特别是对未投入使用、正在改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扩建的道路，要加强监管，严防发生事故。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(3)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要采取安装警告标志、道路标线、减速带、警示桩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等警示标志标牌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治理公路平交路口、穿村过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场镇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路段安全隐患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治理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（六）强化责任追究整治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整治重点：以事故多发的运输企业、车辆所有人、驾驶人、安全管理人。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整治措施：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通过执法查处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惩治一批、打击一批、处罚一批不履行职责的企业相关负责人、安全管理人和驾驶人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，同时追究相应法律责任，进而警示交通安全环境。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（七）强化宣传警示整治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警示重点：围绕“百日整治行动”，曝光典型的违法及事故案例，警示源头及运输企业、车辆所有人、驾驶人、安全管理人以及交通参与者。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道安办、派出所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要结合夏季、汛期和暑期交通安全特点，督促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黄瓜山沿线、永峰路沿线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企业以防起火、防爆胎、防范疲劳驾驶、应急处置等为重点，督促运输企业每月开展不少于2次的安全教育培训。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要发挥“农村大喇叭”作用，开展农村交通安全宣传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、事故警示宣传教育。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）抓好组织推进。要将“百日整治行动”与道路运输安全专项整治“三年行动”结合起来一并推进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精心安排部署，定期研究推进，切实推动道路交通安全百日整治行动工作落地，保质保量完成各项工作任务。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）强化分析研判。针对今年事故、违法情况，要分析研判道路的安全形势，把握本地事故规律特点，聚焦风险隐患，盯紧关键环节，提高整治效能。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）强化安全防护。要严格落实疫情防控常态化期间执勤执法防疫工作要求，防止感染风险，保护执勤执法人员健康。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强化执法规范。推进严格规范公正文明执法，坚持宽严相济执法原则，严格按照清单实行一般违法首次警告、轻微违法不予处罚和常见违法先行提醒，注重人性化执法和说理执法，坚决杜绝过度执法、粗暴执法、逐利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强化督导问责。领导小组办公室要围绕整治行动中工作推进、问题整改、责任落实等重点环节，开展全覆盖、拉网式督导检查。各单位要落实属地属事责任，加强对措施落实的自查自纠。对因工作不落实、责任不到位发生较大以上或影响恶劣道路交通事故的，将依法依纪严格倒查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2021年8月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16"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1474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31.4pt;height:0pt;width:441pt;z-index:251658240;mso-width-relative:page;mso-height-relative:page;" filled="f" stroked="t" coordsize="21600,21600" o:gfxdata="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z8g0zRAAAACAEAAA8AAAAAAAAAAQAgAAAAOAAAAGRycy9kb3ducmV2LnhtbFBLAQIUABQA&#10;AAAIAIdO4kBx59C/4QEAAKcDAAAOAAAAAAAAAAEAIAAAAD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0.2pt;height:0pt;width:441pt;z-index:251659264;mso-width-relative:page;mso-height-relative:page;" filled="f" stroked="t" coordsize="21600,21600" o:gfxdata="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XnNc8NAAAAAEAQAADwAAAAAAAAABACAAAAA4AAAAZHJzL2Rvd25yZXYueG1sUEsBAhQAFAAA&#10;AAgAh07iQNvEib/hAQAApwMAAA4AAAAAAAAAAQAgAAAAN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庆市永川区南大街街道党政办公室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9175" cy="527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1917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1.5pt;width:80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OyBQtQAAAAEAQAADwAAAAAAAAABACAAAAA4AAAAZHJzL2Rvd25yZXYueG1sUEsBAhQA&#10;FAAAAAgAh07iQMjJL0unAQAAOAMAAA4AAAAAAAAAAQAgAAAAO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—</w:t>
                    </w:r>
                  </w:p>
                  <w:p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5014595</wp:posOffset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85pt;margin-top:3.3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oTZPk1wAAAAoBAAAPAAAAAAAAAAEAIAAAADgAAABkcnMvZG93bnJldi54bWxQ&#10;SwECFAAUAAAACACHTuJAPBYi8hsCAAApBAAADgAAAAAAAAABACAAAAA8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attachedTemplate r:id="rId1"/>
  <w:documentProtection w:edit="forms"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002047BF"/>
    <w:rsid w:val="00007307"/>
    <w:rsid w:val="0006394D"/>
    <w:rsid w:val="0007540B"/>
    <w:rsid w:val="000834F2"/>
    <w:rsid w:val="000C50D6"/>
    <w:rsid w:val="000E37D0"/>
    <w:rsid w:val="00100181"/>
    <w:rsid w:val="0013510D"/>
    <w:rsid w:val="001F401E"/>
    <w:rsid w:val="001F68F0"/>
    <w:rsid w:val="002047BF"/>
    <w:rsid w:val="002105BC"/>
    <w:rsid w:val="00211FB9"/>
    <w:rsid w:val="0022365D"/>
    <w:rsid w:val="0026079D"/>
    <w:rsid w:val="002703D6"/>
    <w:rsid w:val="0027465D"/>
    <w:rsid w:val="00293DB9"/>
    <w:rsid w:val="002D1028"/>
    <w:rsid w:val="002D2385"/>
    <w:rsid w:val="002F55B5"/>
    <w:rsid w:val="003136A0"/>
    <w:rsid w:val="00350633"/>
    <w:rsid w:val="003922D7"/>
    <w:rsid w:val="00392B88"/>
    <w:rsid w:val="003E7507"/>
    <w:rsid w:val="00433362"/>
    <w:rsid w:val="004358E2"/>
    <w:rsid w:val="00455F06"/>
    <w:rsid w:val="00462F72"/>
    <w:rsid w:val="0047634B"/>
    <w:rsid w:val="004970C5"/>
    <w:rsid w:val="004B37C7"/>
    <w:rsid w:val="004B498A"/>
    <w:rsid w:val="004D7B2D"/>
    <w:rsid w:val="004E59F8"/>
    <w:rsid w:val="0053420A"/>
    <w:rsid w:val="00565C02"/>
    <w:rsid w:val="005819B0"/>
    <w:rsid w:val="005948B2"/>
    <w:rsid w:val="005A7FF6"/>
    <w:rsid w:val="005D30A9"/>
    <w:rsid w:val="005E4224"/>
    <w:rsid w:val="005E6C9B"/>
    <w:rsid w:val="00624673"/>
    <w:rsid w:val="00626BEC"/>
    <w:rsid w:val="006318A5"/>
    <w:rsid w:val="00637038"/>
    <w:rsid w:val="00642DAC"/>
    <w:rsid w:val="006601D6"/>
    <w:rsid w:val="006B5229"/>
    <w:rsid w:val="006D28D4"/>
    <w:rsid w:val="006D3F87"/>
    <w:rsid w:val="006E783D"/>
    <w:rsid w:val="00737CA0"/>
    <w:rsid w:val="00744C1F"/>
    <w:rsid w:val="0074730D"/>
    <w:rsid w:val="00783DC3"/>
    <w:rsid w:val="007E609B"/>
    <w:rsid w:val="007F004D"/>
    <w:rsid w:val="007F6D40"/>
    <w:rsid w:val="00800401"/>
    <w:rsid w:val="00825C4A"/>
    <w:rsid w:val="0083493E"/>
    <w:rsid w:val="008767D3"/>
    <w:rsid w:val="00876CD2"/>
    <w:rsid w:val="008B6D83"/>
    <w:rsid w:val="00930BED"/>
    <w:rsid w:val="00962ECC"/>
    <w:rsid w:val="00993788"/>
    <w:rsid w:val="009D2DC7"/>
    <w:rsid w:val="00A00C20"/>
    <w:rsid w:val="00A7560D"/>
    <w:rsid w:val="00A8618A"/>
    <w:rsid w:val="00AA5A6C"/>
    <w:rsid w:val="00AB39A1"/>
    <w:rsid w:val="00AC08DF"/>
    <w:rsid w:val="00AC38BD"/>
    <w:rsid w:val="00AE6490"/>
    <w:rsid w:val="00AE7C26"/>
    <w:rsid w:val="00B1248A"/>
    <w:rsid w:val="00B379E8"/>
    <w:rsid w:val="00B55161"/>
    <w:rsid w:val="00B57136"/>
    <w:rsid w:val="00B57159"/>
    <w:rsid w:val="00B73CE5"/>
    <w:rsid w:val="00B87287"/>
    <w:rsid w:val="00BA479C"/>
    <w:rsid w:val="00BD206D"/>
    <w:rsid w:val="00BF2489"/>
    <w:rsid w:val="00CA60FD"/>
    <w:rsid w:val="00CB7822"/>
    <w:rsid w:val="00D979E5"/>
    <w:rsid w:val="00DB2C17"/>
    <w:rsid w:val="00DC28BC"/>
    <w:rsid w:val="00DF56C4"/>
    <w:rsid w:val="00E15567"/>
    <w:rsid w:val="00E40B71"/>
    <w:rsid w:val="00E62C42"/>
    <w:rsid w:val="00E935E6"/>
    <w:rsid w:val="00EC129C"/>
    <w:rsid w:val="00EF3947"/>
    <w:rsid w:val="00F05175"/>
    <w:rsid w:val="00F52B78"/>
    <w:rsid w:val="00F5383C"/>
    <w:rsid w:val="00F54DC0"/>
    <w:rsid w:val="00F633B7"/>
    <w:rsid w:val="00F639F8"/>
    <w:rsid w:val="00F6757E"/>
    <w:rsid w:val="00F86CAA"/>
    <w:rsid w:val="00F9668D"/>
    <w:rsid w:val="00FA3385"/>
    <w:rsid w:val="00FA3BBF"/>
    <w:rsid w:val="00FA4449"/>
    <w:rsid w:val="00FA4E2B"/>
    <w:rsid w:val="00FB259A"/>
    <w:rsid w:val="00FB2FBF"/>
    <w:rsid w:val="00FF01B3"/>
    <w:rsid w:val="00FF2F58"/>
    <w:rsid w:val="00FF6BF9"/>
    <w:rsid w:val="0B4B77C8"/>
    <w:rsid w:val="1C4D3AC4"/>
    <w:rsid w:val="1D146096"/>
    <w:rsid w:val="38BC2349"/>
    <w:rsid w:val="3CBF878A"/>
    <w:rsid w:val="3E8408AA"/>
    <w:rsid w:val="508B1C1D"/>
    <w:rsid w:val="5DDF37D1"/>
    <w:rsid w:val="69A71C75"/>
    <w:rsid w:val="6EEF687A"/>
    <w:rsid w:val="7DE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20844;&#25991;.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</Template>
  <Company>Microsoft</Company>
  <Pages>2</Pages>
  <Words>946</Words>
  <Characters>5394</Characters>
  <Lines>44</Lines>
  <Paragraphs>12</Paragraphs>
  <TotalTime>1</TotalTime>
  <ScaleCrop>false</ScaleCrop>
  <LinksUpToDate>false</LinksUpToDate>
  <CharactersWithSpaces>6328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2021-08-06T09:21:00Z</dcterms:created>
  <dc:creator>姚恒江</dc:creator>
  <cp:lastModifiedBy>greatwall</cp:lastModifiedBy>
  <cp:lastPrinted>2021-06-11T09:50:00Z</cp:lastPrinted>
  <dcterms:modified xsi:type="dcterms:W3CDTF">2025-02-24T15:55:42Z</dcterms:modified>
  <dc:title>重庆市人民政府安全生产委员会交通安全办公室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E4D0A87EE01944138B5F305FEB55A182</vt:lpwstr>
  </property>
</Properties>
</file>