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方正小标宋_GBK" w:hAnsi="宋体" w:eastAsia="方正小标宋_GBK"/>
          <w:bCs/>
          <w:color w:val="000000"/>
          <w:w w:val="8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bCs/>
          <w:color w:val="000000"/>
          <w:w w:val="80"/>
          <w:sz w:val="44"/>
          <w:szCs w:val="44"/>
          <w:lang w:eastAsia="zh-CN"/>
        </w:rPr>
        <w:t>重庆市农村户厕整村推进无害化改造项目验收规程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黑体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bCs/>
          <w:color w:val="000000"/>
          <w:w w:val="80"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Toc34418429"/>
      <w:bookmarkStart w:id="1" w:name="_Toc22212317"/>
      <w:bookmarkStart w:id="2" w:name="_Toc17725612"/>
      <w:bookmarkStart w:id="3" w:name="_Toc22201315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为做好重庆市农村户厕整村推进无害化改造的验收工作，根据《农村户厕建设技术要求（试行）》（国卫办规划函〔2019〕667号）等文件精神，结合工作实际，特制定本验收规程。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1  范围</w:t>
      </w:r>
      <w:bookmarkEnd w:id="0"/>
      <w:bookmarkEnd w:id="1"/>
      <w:bookmarkEnd w:id="2"/>
      <w:bookmarkEnd w:id="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本规程规定了重庆市农村户厕整村推进无害化改造项目的验收对象、验收主体、验收流程、验收内容及标准、验收评定、结果公示、档案管理等内容。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bookmarkStart w:id="4" w:name="_Toc22212318"/>
      <w:bookmarkStart w:id="5" w:name="_Toc34418430"/>
      <w:bookmarkStart w:id="6" w:name="_Toc22201316"/>
      <w:bookmarkStart w:id="7" w:name="_Toc17725613"/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2  规范性引用文件</w:t>
      </w:r>
      <w:bookmarkEnd w:id="4"/>
      <w:bookmarkEnd w:id="5"/>
      <w:bookmarkEnd w:id="6"/>
      <w:bookmarkEnd w:id="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bookmarkStart w:id="8" w:name="_Toc16616263"/>
      <w:bookmarkStart w:id="9" w:name="_Toc16616354"/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  <w:bookmarkEnd w:id="8"/>
      <w:bookmarkEnd w:id="9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GB/T 4751  户用沼气池质量检查验收规范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 6952  卫生陶瓷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 7959  粪便无害化卫生要求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 19379  农村户厕卫生规范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GB/T 38836  农村三格式户厕建设技术规范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GB/T 38837  农村三格式户厕运行维护规范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GB/T 38838  农村集中下水道收集户厕建设技术规范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GB 50141  给水排水构筑物工程施工及验收规范（附条文说明）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CJ/T 409  玻璃钢化粪池技术要求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CJ/T 489  塑料化粪池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JC/T 2116  非陶瓷类卫生洁具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NY/T 1639  农村沼气“一池三改”技术规范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ascii="Times New Roman" w:hAnsi="Times New Roman" w:eastAsia="方正仿宋_GBK"/>
          <w:snapToGrid/>
          <w:kern w:val="2"/>
          <w:sz w:val="32"/>
          <w:szCs w:val="32"/>
        </w:rPr>
      </w:pPr>
      <w:r>
        <w:rPr>
          <w:rFonts w:ascii="Times New Roman" w:hAnsi="Times New Roman" w:eastAsia="方正仿宋_GBK"/>
          <w:snapToGrid/>
          <w:kern w:val="2"/>
          <w:sz w:val="32"/>
          <w:szCs w:val="32"/>
        </w:rPr>
        <w:t>农村户厕建设技术要求（试行）（国卫办规划函〔2019〕667号）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bookmarkStart w:id="10" w:name="_Toc17725614"/>
      <w:bookmarkStart w:id="11" w:name="_Toc22212319"/>
      <w:bookmarkStart w:id="12" w:name="_Toc22201317"/>
      <w:bookmarkStart w:id="13" w:name="_Toc34418431"/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3  术语</w:t>
      </w:r>
      <w:bookmarkEnd w:id="10"/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与定义</w:t>
      </w:r>
      <w:bookmarkEnd w:id="11"/>
      <w:bookmarkEnd w:id="12"/>
      <w:bookmarkEnd w:id="1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kern w:val="2"/>
          <w:sz w:val="32"/>
          <w:szCs w:val="32"/>
        </w:rPr>
      </w:pPr>
      <w:bookmarkStart w:id="14" w:name="_Toc22212320"/>
      <w:bookmarkStart w:id="15" w:name="_Toc34409389"/>
      <w:bookmarkStart w:id="16" w:name="_Toc22201318"/>
      <w:bookmarkStart w:id="17" w:name="_Toc34418432"/>
      <w:bookmarkStart w:id="18" w:name="_Hlk22203039"/>
      <w:r>
        <w:rPr>
          <w:rFonts w:ascii="Times New Roman" w:hAnsi="Times New Roman" w:eastAsia="方正仿宋_GBK"/>
          <w:b w:val="0"/>
          <w:bCs w:val="0"/>
          <w:kern w:val="2"/>
          <w:sz w:val="32"/>
          <w:szCs w:val="32"/>
        </w:rPr>
        <w:t>下列术语与定义适用</w:t>
      </w:r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于本规程。</w:t>
      </w:r>
      <w:bookmarkEnd w:id="14"/>
      <w:bookmarkEnd w:id="15"/>
      <w:bookmarkEnd w:id="16"/>
      <w:bookmarkEnd w:id="17"/>
    </w:p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bookmarkStart w:id="19" w:name="_Toc34418433"/>
      <w:bookmarkStart w:id="20" w:name="_Toc22201319"/>
      <w:bookmarkStart w:id="21" w:name="_Toc22212321"/>
      <w:bookmarkStart w:id="22" w:name="_Toc17707014"/>
      <w:bookmarkStart w:id="23" w:name="_Toc17725615"/>
      <w:bookmarkStart w:id="24" w:name="_Toc17712601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3.1</w:t>
      </w:r>
      <w:bookmarkEnd w:id="19"/>
      <w:bookmarkEnd w:id="20"/>
      <w:bookmarkEnd w:id="21"/>
      <w:bookmarkStart w:id="25" w:name="_Toc22201320"/>
      <w:bookmarkStart w:id="26" w:name="_Toc22212322"/>
      <w:bookmarkStart w:id="27" w:name="_Toc34418434"/>
      <w:bookmarkStart w:id="28" w:name="_Toc34409391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>户厕</w:t>
      </w:r>
      <w:bookmarkEnd w:id="22"/>
      <w:bookmarkEnd w:id="23"/>
      <w:bookmarkEnd w:id="24"/>
      <w:bookmarkEnd w:id="25"/>
      <w:bookmarkEnd w:id="26"/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>household latrine</w:t>
      </w:r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bookmarkStart w:id="29" w:name="_Toc34409392"/>
      <w:bookmarkStart w:id="30" w:name="_Toc34418435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由厕屋、便器、贮粪池（化粪池、厕坑）等组成</w:t>
      </w:r>
      <w:bookmarkEnd w:id="29"/>
      <w:bookmarkEnd w:id="30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，供农村家庭成员大小便使用的场所。户厕分为附建式与独立式，建在住宅内或与生活用房联成一体的为附建式户厕，建在住宅等生活用房外为独立式户厕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bookmarkStart w:id="31" w:name="_Toc22201321"/>
      <w:bookmarkStart w:id="32" w:name="_Toc34418436"/>
      <w:bookmarkStart w:id="33" w:name="_Toc22212323"/>
      <w:bookmarkStart w:id="34" w:name="_Toc17707015"/>
      <w:bookmarkStart w:id="35" w:name="_Toc17725616"/>
      <w:bookmarkStart w:id="36" w:name="_Toc17712602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3.2</w:t>
      </w:r>
      <w:bookmarkEnd w:id="31"/>
      <w:bookmarkEnd w:id="32"/>
      <w:bookmarkEnd w:id="33"/>
      <w:bookmarkStart w:id="37" w:name="_Toc22201322"/>
      <w:bookmarkStart w:id="38" w:name="_Toc34418437"/>
      <w:bookmarkStart w:id="39" w:name="_Toc22212324"/>
      <w:bookmarkStart w:id="40" w:name="_Toc34409394"/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>卫生厕所</w:t>
      </w:r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>sanitary latrine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pacing w:val="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kern w:val="2"/>
          <w:sz w:val="32"/>
          <w:szCs w:val="32"/>
        </w:rPr>
        <w:t>有墙、有顶、有门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、有窗</w:t>
      </w:r>
      <w:r>
        <w:rPr>
          <w:rFonts w:ascii="Times New Roman" w:hAnsi="Times New Roman" w:eastAsia="方正仿宋_GBK" w:cs="Times New Roman"/>
          <w:spacing w:val="0"/>
          <w:kern w:val="2"/>
          <w:sz w:val="32"/>
          <w:szCs w:val="32"/>
        </w:rPr>
        <w:t>，厕屋清洁、无臭，粪池无渗漏、无粪便暴露、无蝇蛆，粪便就地处理或适时清出处理，达到无害化卫生要求；或通过下水管道进入集中或分散污水处理系统处理后达到排放要求，不污染周围环境和水源。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重庆地区农村户厕的类型主要有三格式户厕、沼气池式户厕、集中下水道收集户厕和双瓮（双格）式户厕等。</w:t>
      </w:r>
      <w:bookmarkStart w:id="41" w:name="_Toc22201323"/>
      <w:bookmarkStart w:id="42" w:name="_Toc34418438"/>
      <w:bookmarkStart w:id="43" w:name="_Toc17712603"/>
      <w:bookmarkStart w:id="44" w:name="_Toc17725617"/>
      <w:bookmarkStart w:id="45" w:name="_Toc22212325"/>
      <w:bookmarkStart w:id="46" w:name="_Toc17707016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3.3</w:t>
      </w:r>
      <w:bookmarkEnd w:id="41"/>
      <w:bookmarkEnd w:id="42"/>
      <w:bookmarkEnd w:id="43"/>
      <w:bookmarkEnd w:id="44"/>
      <w:bookmarkEnd w:id="45"/>
      <w:bookmarkEnd w:id="46"/>
      <w:bookmarkStart w:id="47" w:name="_Toc34418439"/>
      <w:bookmarkStart w:id="48" w:name="_Toc34409396"/>
      <w:r>
        <w:rPr>
          <w:rFonts w:ascii="Times New Roman" w:hAnsi="Times New Roman" w:eastAsia="方正仿宋_GBK"/>
          <w:b w:val="0"/>
          <w:bCs w:val="0"/>
          <w:sz w:val="32"/>
          <w:szCs w:val="32"/>
        </w:rPr>
        <w:t xml:space="preserve">  粪便无害化fecal harmless</w:t>
      </w:r>
      <w:bookmarkEnd w:id="47"/>
      <w:bookmarkEnd w:id="48"/>
      <w:bookmarkStart w:id="49" w:name="_Toc22201325"/>
      <w:bookmarkStart w:id="50" w:name="_Toc22212327"/>
      <w:bookmarkStart w:id="51" w:name="_Toc17712604"/>
      <w:bookmarkStart w:id="52" w:name="_Toc17725618"/>
      <w:bookmarkStart w:id="53" w:name="_Toc1770701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粪便通过直接处理或转运后处理，减少、去除或杀灭粪便中的肠道致病菌、寄生虫卵等病原体，能控制蚊蝇滋生，防止恶臭扩散，并达到粪便无害化卫生要求的技术。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3.4  粪便资源化fecal resource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粪便通过厌氧发酵、好氧发酵等技术处理，并使其处理产物达到土地处理与农业资源化利用要求，实现粪便中有机物、氮、磷、钾等肥效成分的资源化利用。</w:t>
      </w:r>
    </w:p>
    <w:bookmarkEnd w:id="49"/>
    <w:bookmarkEnd w:id="50"/>
    <w:bookmarkEnd w:id="51"/>
    <w:bookmarkEnd w:id="52"/>
    <w:bookmarkEnd w:id="53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4  验收对象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实施农村户厕整村推进无害化改造的项目。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5  验收主体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5.1  两级验收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镇（街道、乡）级实行逐户验收；区（县）级实行抽查验收，对每个村（社）按照不低于实施数量的15%进行随机抽查。有条件的区（县）也可实行区（县）级逐户验收。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5.2  验收小组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由改厕主管部门组织农村户厕改造管理、技术等相关人员以及第三方独立专家或技术人员（3人以上且单数）组成验收（抽查）小组。验收（抽查）小组需携带必要的验收工具（如皮尺、响鼓锤、垂直检测尺、游标卡尺等）。各成员需认真履行职责，严格验收程序和验收标准。对于验收过程中弄虚作假行为，将严肃处理，并按有关规定追究相关责任人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6  验收流程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6.1  镇（街道、乡）验收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农户完成自验收后，施工单位或村（社）向镇（街道、乡）改厕主管部门提交《户厕改造验收申请表》（附录A），审核通过后，镇（街道、乡）改厕主管部门组织验收小组进行逐户验收，填写《户厕改造现场逐户验收表》（附录B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6.2  区（县）验收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黑体"/>
          <w:b w:val="0"/>
          <w:bCs w:val="0"/>
          <w:sz w:val="21"/>
          <w:szCs w:val="21"/>
        </w:rPr>
      </w:pP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镇（街道、乡）完成逐户验收后，向区（县）改厕主管部门提交《户厕改造验收申请表》（附录A）和《户厕改造现场逐户验收表》（附录B），审核通过后，区（县）改厕主管部门组织验收抽查小组进行随机抽查验收。</w:t>
      </w:r>
      <w:r>
        <w:rPr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2468880</wp:posOffset>
            </wp:positionH>
            <wp:positionV relativeFrom="page">
              <wp:posOffset>1434465</wp:posOffset>
            </wp:positionV>
            <wp:extent cx="2333625" cy="3467100"/>
            <wp:effectExtent l="0" t="0" r="9525" b="0"/>
            <wp:wrapNone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ascii="Times New Roman" w:hAnsi="Times New Roman" w:eastAsia="黑体"/>
          <w:b w:val="0"/>
          <w:bCs w:val="0"/>
          <w:sz w:val="21"/>
          <w:szCs w:val="21"/>
        </w:rPr>
      </w:pPr>
    </w:p>
    <w:p>
      <w:pPr>
        <w:pStyle w:val="2"/>
        <w:jc w:val="center"/>
        <w:rPr>
          <w:rFonts w:ascii="Times New Roman" w:hAnsi="Times New Roman" w:eastAsia="黑体"/>
          <w:b w:val="0"/>
          <w:bCs w:val="0"/>
          <w:sz w:val="21"/>
          <w:szCs w:val="21"/>
        </w:rPr>
      </w:pPr>
      <w:r>
        <w:rPr>
          <w:rFonts w:ascii="Times New Roman" w:hAnsi="Times New Roman" w:eastAsia="黑体"/>
          <w:b w:val="0"/>
          <w:bCs w:val="0"/>
          <w:sz w:val="21"/>
          <w:szCs w:val="21"/>
        </w:rPr>
        <w:t>图1  户厕验收流程图</w:t>
      </w:r>
    </w:p>
    <w:p>
      <w:pPr>
        <w:pStyle w:val="3"/>
        <w:rPr>
          <w:rFonts w:ascii="Times New Roman" w:hAnsi="Times New Roman" w:eastAsia="黑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7  验收内容及标准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7.1  资料审查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对照《户厕改造资料审查表》（附录C），逐一检查农村户厕改造材料收集及建档的规范性、完整性。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a）组织发动资料。村民大会或村民代表大会决议，改厕工作方案，镇（街道、乡）、新（改）建村民名单公示材料、农村户厕改造建设宣传资料。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b）技术培训资料。农户自建厕所开展技术培训资料（会议通知、会议记录、会议图片、培训内容等），现场技术指导的图片资料。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c）建档管理资料。农户改厕自愿申请书、改造建设（前、中、后）现场照片、农村户厕改造台账、</w:t>
      </w: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满水实验记录表（附录D）、</w:t>
      </w: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逐户验收归档资料等内容。采用成品产品的，应提供采购成品比选会议记录等，供货方生产企业产品质检报告、粪污检测报告、产品合格证书（与生产厂家、质量抽查报告相符），采购合同等相关资料备查。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  现场验收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   一般要求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contextualSpacing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7.2.1.1  户主身份证或户口簿与农村户厕改造台账户主登记信息一致。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contextualSpacing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7.2.1.2  户厕改造遵循安全、卫生、环保、经济、适用的原则，鼓励粪肥资源化利用。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contextualSpacing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7.2.1.3  化粪池选址应避开低洼和积水地带，远离地表水体。化粪池周边设置有安全警示标识和户厕使用说明，每个户厕有编号。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7.2.1.4  应按照设计图纸确定的结构参数及建筑材料进行验收。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7.2.1.5  户厕改造模式应与当地自然环境、经济状况、村镇规划、居民习惯等因素相适应。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7.2.1.6  洗涤和厨房污水等生活杂排水不宜排入户厕。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7.2.1.7  化粪池应靠近厕屋，条件允许的地区需留足公共清掏空间和通道，清掏车辆和设施进出方便。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bookmarkStart w:id="54" w:name="_Toc34418456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.2  户厕类型</w:t>
      </w:r>
      <w:bookmarkEnd w:id="54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7.2.2.1  三格式户厕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7.2.2.1.1  三格化粪池可采用砖混砌筑、混凝土捣制，或选用预制型产品。根据实际情况，池型可采用目字形、可字形、品字形、丁字形等。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1126490</wp:posOffset>
            </wp:positionV>
            <wp:extent cx="4048125" cy="752475"/>
            <wp:effectExtent l="0" t="0" r="9525" b="9525"/>
            <wp:wrapSquare wrapText="bothSides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50165</wp:posOffset>
            </wp:positionV>
            <wp:extent cx="4048125" cy="876300"/>
            <wp:effectExtent l="0" t="0" r="9525" b="0"/>
            <wp:wrapTopAndBottom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2605"/>
          <w:tab w:val="left" w:pos="56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605"/>
          <w:tab w:val="left" w:pos="56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605"/>
          <w:tab w:val="left" w:pos="56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图1 三格化粪池常见池形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55" w:name="_Toc34418458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7.2.2.1.2  三格化粪池第一池、第二池、第三池容积比宜为2:1:3</w:t>
      </w:r>
      <w:bookmarkEnd w:id="55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，每池深度应相同。联户大三格化粪池长度和深度参照容积比设定。化粪池有效容积应符合表1中的规定。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表1 化粪池有效容积表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81"/>
        <w:gridCol w:w="1781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厕所使用人数（人）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≤3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4~6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7~9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有效容积设置（m</w:t>
            </w: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vertAlign w:val="superscript"/>
                <w:lang w:val="en-US"/>
              </w:rPr>
              <w:t>3</w:t>
            </w: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）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≥1.5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≥2.0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jc w:val="both"/>
              <w:textAlignment w:val="auto"/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Style w:val="10"/>
                <w:rFonts w:hint="default" w:ascii="Times New Roman" w:hAnsi="Times New Roman" w:eastAsia="方正仿宋_GBK"/>
                <w:b w:val="0"/>
                <w:bCs w:val="0"/>
                <w:snapToGrid w:val="0"/>
                <w:kern w:val="0"/>
                <w:sz w:val="32"/>
                <w:szCs w:val="32"/>
                <w:lang w:val="en-US"/>
              </w:rPr>
              <w:t>≥2.5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56" w:name="_Toc3441845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7.2.2.1.3  排气管安装在第一池，内径不宜小于100 mm，靠墙固定安装，高于户厕屋檐或围墙墙头500 mm。设置在隐蔽部位时，应高出地面不小于2.0m。排气管顶部安装有伞状防雨帽或T形三通</w:t>
      </w:r>
      <w:bookmarkEnd w:id="56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57" w:name="_Toc34418460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</w:t>
      </w:r>
      <w:bookmarkEnd w:id="57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1.4  进粪管内壁光滑，内径不应小于100 mm，应避免拐弯，减少管道长度。进粪管铺设坡度不宜小于20%，水平距离不宜超过3.0 m，与便器排便孔密封紧固连接；水平距离大于3.0 m时，应适当增加铺设坡度。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7.2.2.1.5  过粪管应内壁光滑，内径不应小于100 mm，设置成</w:t>
      </w:r>
      <w:r>
        <w:rPr>
          <w:rStyle w:val="10"/>
          <w:rFonts w:hint="default" w:ascii="Times New Roman" w:hAnsi="Times New Roman" w:eastAsia="方正仿宋_GBK"/>
          <w:b w:val="0"/>
          <w:bCs w:val="0"/>
          <w:i/>
          <w:iCs/>
          <w:snapToGrid w:val="0"/>
          <w:kern w:val="0"/>
          <w:sz w:val="32"/>
          <w:szCs w:val="32"/>
        </w:rPr>
        <w:t>I</w:t>
      </w: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或倒L型。连接第一池至第二池的过粪管入口距池底高度应为有效容积高度的1/3，过粪管上沿距池顶不宜小于100 mm，第二池至第三池的过粪管入口距池底高度应为有效容积高度的1/2，过粪管上沿距池顶不宜小于100 mm。两个过粪管应交错设置。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58" w:name="_Toc34418461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</w:t>
      </w:r>
      <w:bookmarkEnd w:id="58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1.6  化粪池顶部设有清渣口和清粪口，直径不应小于200 mm，第三池清粪口可根据清掏方式适当扩大。化粪池清渣口和清粪口应加盖，清渣口或清粪口大于 250 mm 时，口盖应有锁闭或防坠装置。第三池清粪口应易于开启和关闭，平时密闭。清渣口和清粪口高出地面不小于100 mm。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59" w:name="_Toc34418463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7.2.2.1.7  化粪池外漏铁件应有防锈处理。</w:t>
      </w:r>
      <w:bookmarkEnd w:id="5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7.2.2.1.8  整体式三格化粪池上下池体连接密封、牢固，合缝严密、不渗漏。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7.2.2.1.9  其他事项参照GB/T 38836相关要求执行。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7.2.2.1.10  运行维护符合GB/T 38837的相关要求。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7.2.2.2  沼气池式户厕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bookmarkStart w:id="60" w:name="_Toc34418466"/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按照GB/T 4751和NY/T 1639的要求执行。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7.2.2.3  集中下水道收集户厕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按照GB/T 38838的要求执行。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kern w:val="2"/>
          <w:sz w:val="32"/>
          <w:szCs w:val="32"/>
        </w:rPr>
      </w:pPr>
      <w:bookmarkStart w:id="61" w:name="_Toc34418464"/>
      <w:r>
        <w:rPr>
          <w:rFonts w:ascii="Times New Roman" w:hAnsi="Times New Roman" w:eastAsia="方正仿宋_GBK"/>
          <w:b w:val="0"/>
          <w:bCs w:val="0"/>
          <w:kern w:val="2"/>
          <w:sz w:val="32"/>
          <w:szCs w:val="32"/>
        </w:rPr>
        <w:t>7.2.2.4</w:t>
      </w:r>
      <w:bookmarkEnd w:id="61"/>
      <w:r>
        <w:rPr>
          <w:rFonts w:ascii="Times New Roman" w:hAnsi="Times New Roman" w:eastAsia="方正仿宋_GBK"/>
          <w:b w:val="0"/>
          <w:bCs w:val="0"/>
          <w:kern w:val="2"/>
          <w:sz w:val="32"/>
          <w:szCs w:val="32"/>
        </w:rPr>
        <w:t xml:space="preserve">  双瓮（双格）式户厕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 xml:space="preserve">7.2.2.4.1 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前瓮瓮体中部内径</w:t>
      </w: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不得小于800 mm，瓮体上口内径不得小于360 mm，瓮体底部内径不得小于450 mm，瓮深不得小于1500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 xml:space="preserve">7.2.2.4.2  </w:t>
      </w: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后瓮瓮体中部内径不得小于900 mm，瓮体上口内径不得小于360 mm，瓮体底部内径不得小于450 mm，瓮深不得小于1650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 xml:space="preserve">7.2.2.4.3  </w:t>
      </w: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过粪管内壁光滑，前后翁间过粪管下端口位于前瓮有效容积高度下1/3，上端口位于有效容积上限处，过粪管内径不得小于100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 xml:space="preserve">7.2.2.4.4  </w:t>
      </w: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便器应位于前瓮（格）上口，后瓮（格）上沿高出地面100 mm以上，并密闭加盖。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36"/>
          <w:sz w:val="32"/>
          <w:szCs w:val="32"/>
          <w:lang w:eastAsia="zh-CN"/>
        </w:rPr>
        <w:t xml:space="preserve">7.2.2.4.5  </w:t>
      </w: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排气管安装在第一池，内径不宜小于100 mm，靠墙固定安装，高于户厕屋檐或围墙墙头500 mm。设置在隐蔽部位时，应高出地面不小于2.0m。排气管顶部安装有伞状防雨帽或T形三通。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</w:pPr>
      <w:bookmarkStart w:id="62" w:name="_Toc34418468"/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7.2.3  土石方</w:t>
      </w:r>
      <w:bookmarkEnd w:id="6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bookmarkStart w:id="63" w:name="_Toc34418471"/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7.2.3.1  现浇钢筋混凝土盖板厚度≥60 mm。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7.2.3.2  混凝土构件表面平整光滑、无蜂窝面。池壁无干裂或裂缝，化粪池无沉降现象。</w:t>
      </w:r>
      <w:bookmarkEnd w:id="6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bookmarkStart w:id="64" w:name="_Toc34418472"/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7.2.3.3  化粪池回填土前满水实验符合GB 50141的要求</w:t>
      </w:r>
      <w:bookmarkEnd w:id="64"/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7.2.3.4  隐蔽工程得到农户或监理单位等的认可。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bookmarkStart w:id="65" w:name="_Toc34418474"/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7.2.4  卫生洁具</w:t>
      </w:r>
      <w:bookmarkEnd w:id="6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按照GB/T 38836的要求执行。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7.2.5  厕屋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</w:pPr>
      <w:bookmarkStart w:id="66" w:name="_Toc34418482"/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按照GB/T 38836的要求执行。</w:t>
      </w:r>
    </w:p>
    <w:bookmarkEnd w:id="66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8  验收评定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行政村户厕抽样验收全部合格的，认定为通过验收。有1项不合格即不通过验收</w:t>
      </w: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，应按下列规定处理：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a）经返工重修或更换配件等的户厕，重新进行验收；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b）整改后复验2次仍不能通过验收的不再进行复</w:t>
      </w:r>
      <w:r>
        <w:rPr>
          <w:rStyle w:val="10"/>
          <w:rFonts w:hint="default" w:ascii="Times New Roman" w:hAnsi="Times New Roman" w:eastAsia="方正仿宋_GBK"/>
          <w:b w:val="0"/>
          <w:sz w:val="32"/>
          <w:szCs w:val="32"/>
        </w:rPr>
        <w:t>验，不予拨付资金。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9  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验收合格的户厕名单以及卫生户厕改造补助标准在村内集中公示7天，对验收结果有异议的可在7天内向当地改厕主管部门反映，改厕主管部门应在收到反映后的7天内予以核实回复。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/>
          <w:b w:val="0"/>
          <w:snapToGrid w:val="0"/>
          <w:kern w:val="0"/>
          <w:sz w:val="32"/>
          <w:szCs w:val="32"/>
        </w:rPr>
        <w:t>10  档案管理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黑体" w:cs="宋体"/>
          <w:b w:val="0"/>
          <w:snapToGrid w:val="0"/>
          <w:color w:val="000000"/>
          <w:kern w:val="0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将与农村户厕改造及项目验收过程相关的资料、图片等进行统一整理，分类归档，妥善保管</w:t>
      </w:r>
      <w:bookmarkStart w:id="67" w:name="_Toc34418487"/>
      <w:r>
        <w:rPr>
          <w:rStyle w:val="10"/>
          <w:rFonts w:hint="default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至少5年以上。</w:t>
      </w:r>
    </w:p>
    <w:bookmarkEnd w:id="67"/>
    <w:p>
      <w:pPr>
        <w:pStyle w:val="4"/>
        <w:spacing w:before="0" w:beforeAutospacing="0" w:afterLines="50" w:afterAutospacing="0"/>
        <w:jc w:val="both"/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附录A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594" w:lineRule="exact"/>
        <w:ind w:firstLine="880" w:firstLineChars="20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户厕改造验收申请表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734"/>
        <w:gridCol w:w="1464"/>
        <w:gridCol w:w="278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单位名称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</w:tc>
        <w:tc>
          <w:tcPr>
            <w:tcW w:w="5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年度任务数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完成任务数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(附整村推进个案台账)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户厕改造完成情况简述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申请验收单位意见</w:t>
            </w:r>
          </w:p>
        </w:tc>
        <w:tc>
          <w:tcPr>
            <w:tcW w:w="7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66" w:rightChars="458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right="1466" w:rightChars="458"/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单位（公章）：</w:t>
            </w:r>
          </w:p>
          <w:p>
            <w:pPr>
              <w:ind w:right="1466" w:rightChars="458"/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年   月   日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附录B</w:t>
      </w: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-1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sz w:val="32"/>
          <w:szCs w:val="32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32"/>
          <w:szCs w:val="32"/>
          <w:lang w:val="en-US" w:eastAsia="zh-CN"/>
        </w:rPr>
        <w:t>现建式三格式户厕现场验收表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32"/>
          <w:szCs w:val="32"/>
        </w:rPr>
        <w:t>验收表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center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 w:val="0"/>
          <w:kern w:val="2"/>
          <w:sz w:val="21"/>
          <w:szCs w:val="21"/>
          <w:u w:val="single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  <w:t>（□初检 □抽检 □复检）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802"/>
        <w:gridCol w:w="20"/>
        <w:gridCol w:w="708"/>
        <w:gridCol w:w="1843"/>
        <w:gridCol w:w="709"/>
        <w:gridCol w:w="2835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bookmarkStart w:id="68" w:name="_Toc34418490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户主姓名</w:t>
            </w:r>
            <w:bookmarkEnd w:id="68"/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>住址</w:t>
            </w:r>
          </w:p>
        </w:tc>
        <w:tc>
          <w:tcPr>
            <w:tcW w:w="481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bookmarkStart w:id="69" w:name="_Toc34418491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验收日期</w:t>
            </w:r>
            <w:bookmarkEnd w:id="69"/>
          </w:p>
        </w:tc>
        <w:tc>
          <w:tcPr>
            <w:tcW w:w="481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家庭人口数</w:t>
            </w:r>
          </w:p>
        </w:tc>
        <w:tc>
          <w:tcPr>
            <w:tcW w:w="4813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0"/>
                <w:szCs w:val="20"/>
                <w:lang w:val="en-US"/>
              </w:rPr>
              <w:t>施工单位/人员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建设类型</w:t>
            </w:r>
          </w:p>
        </w:tc>
        <w:tc>
          <w:tcPr>
            <w:tcW w:w="481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□农户自建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sym w:font="Wingdings 2" w:char="00A3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施工方统一建设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399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bookmarkStart w:id="70" w:name="_Toc34418494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项目内容</w:t>
            </w:r>
            <w:bookmarkEnd w:id="70"/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考核指标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bookmarkStart w:id="71" w:name="_Toc34418495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综合评价</w:t>
            </w:r>
            <w:bookmarkEnd w:id="7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pStyle w:val="4"/>
              <w:spacing w:before="0" w:after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bookmarkStart w:id="72" w:name="_Toc34418496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一般要求</w:t>
            </w:r>
            <w:bookmarkEnd w:id="72"/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1.户主身份确认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与改厕台账户主信息一致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2.选址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避开低洼和积水地带，远离地表水体。条件允许的地区有足够公共清掏空间和通道，清掏车辆和设施进出方便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73" w:name="_Toc34418499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</w:t>
            </w:r>
            <w:bookmarkEnd w:id="73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标识标牌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有安全警示标识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4.使用说明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显眼位置有户厕使用说明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5.监测标识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张贴有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农村户厕改造数字化监测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标识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74" w:name="_Toc34418503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</w:t>
            </w:r>
            <w:bookmarkEnd w:id="74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户厕改造类型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符合当地实际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.粪污处理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资源化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.杂排水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洗涤和厨房污水等生活杂排水未排入户厕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现建式</w:t>
            </w: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三格式户厕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1.格池</w:t>
            </w:r>
          </w:p>
        </w:tc>
        <w:tc>
          <w:tcPr>
            <w:tcW w:w="61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格池之间无渗漏，整个池体无内、外渗漏现象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2.深度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各池深度相同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3.容积及容积比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有效容积≥1.5 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，各池容积比宜为2:1:3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4.排气管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安装在第一池，内径不宜小于100 mm，靠墙固定安装，高于屋檐500 mm</w:t>
            </w: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napToGrid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设置在隐蔽部位时，应高出地面不小于2.0m。顶部安装有伞状防雨帽或“T”形三通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5.过粪管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内壁光滑，内径不应小于100 mm，设置成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或倒L型。连接第一池至第二池的过粪管入口距池底高度应为有效容积高度的1/3，过粪管上沿距池顶不宜小于100 mm，第二池至第三池的过粪管入口距池底高度应为有效容积高度的1/2，过粪管上沿距池顶不宜小于100 mm。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两个过粪管交错设置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6.进粪管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内壁光滑，内径不应小于100 mm，应避免拐弯，减少管道长度。坡度不宜小于20%，水平距离不宜超过3.0 m；水平距离大于3.0 m时，适当增加铺设坡度。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7.清渣口、清粪口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加盖，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直径不应小于200 mm，高出地面不小于100 mm。第三池清粪口易于开启和关闭，平时密闭。</w:t>
            </w:r>
            <w:r>
              <w:rPr>
                <w:rStyle w:val="10"/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清渣口或清粪口大于 250 mm 时，口盖有锁闭或防坠装置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8.池盖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严格密闭，不宜过重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9.外漏铁件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有防锈处理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10.运行维护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符合GB/T 38837的相关要求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土石方</w:t>
            </w: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1.盖板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现浇钢筋混凝土盖板厚度≥60 mm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75" w:name="_Toc34418519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2.混凝土构建</w:t>
            </w:r>
            <w:bookmarkEnd w:id="75"/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平整光滑且无蜂窝面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3.池壁、池体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无干裂或裂缝，池体无沉降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4.隐蔽工程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得到农户或监理单位等的认可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卫生洁具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1.便器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便器选择符合当地居民的日常生活习惯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2.材质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陶瓷类卫生器具材质符合GB/T 6952的规定，非陶瓷类卫生器具材质符合JC/T 2116的规定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3.便器和冲水量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冲水量和水压满足冲便要求，宜采用微水冲等节水型便器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4.防臭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便器排便孔或化粪池进粪管末端有防臭措施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 xml:space="preserve">5.防冻 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寒冷和严寒地区独立式户厕卫生洁具和排水管有防冻措施，为直排式便器，便器不附带存水弯。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bookmarkStart w:id="76" w:name="_Toc34418532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厕屋</w:t>
            </w:r>
            <w:bookmarkEnd w:id="76"/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1.结构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完整、安全、可靠，采用砖石、混凝土、轻型装配式等结构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2.材料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采用环保节能材料，宜选用当地可再生材料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3.尺寸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净面积不小于1.2m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，独立式厕屋净高不小于2.0m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4.内部构造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有门、照明、通风及防蚊蝇等设施，墙面平整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有条件的地区宜设置洗水池等附属设施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5.地面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地面平整，有进行硬化和防滑处理，独立式厕屋地面高出室外地面100mm以上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6.保温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寒冷和严寒地区厕屋有保温措施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7.通风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附建式厕屋具备通向室外的通风设施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人居环境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1.厕屋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干净、整洁。无杂物堆积。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2.化粪池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周边干净、整洁。盖板上方无杂物堆积。老式粪坑弃用，填埋或密闭处理。畜禽圈舍粪坑密闭无裸露。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农户满意度</w:t>
            </w:r>
          </w:p>
        </w:tc>
        <w:tc>
          <w:tcPr>
            <w:tcW w:w="9186" w:type="dxa"/>
            <w:gridSpan w:val="7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sym w:font="Wingdings 2" w:char="00A3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满意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 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验收结论</w:t>
            </w:r>
          </w:p>
        </w:tc>
        <w:tc>
          <w:tcPr>
            <w:tcW w:w="9186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通过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>不通过，需整改</w:t>
            </w: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>整改内容：</w:t>
            </w:r>
          </w:p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验收组人员（签字）： </w:t>
            </w:r>
          </w:p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                                       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户主签名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施工单位负责人签名</w:t>
            </w:r>
          </w:p>
        </w:tc>
        <w:tc>
          <w:tcPr>
            <w:tcW w:w="4104" w:type="dxa"/>
            <w:gridSpan w:val="2"/>
            <w:noWrap w:val="0"/>
            <w:vAlign w:val="top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  <w:szCs w:val="21"/>
        </w:rPr>
      </w:pPr>
    </w:p>
    <w:p/>
    <w:p/>
    <w:p/>
    <w:p/>
    <w:p/>
    <w:p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附录B</w:t>
      </w: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-2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整体式三格式户厕现场验收表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验收表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center"/>
        <w:textAlignment w:val="auto"/>
        <w:rPr>
          <w:rStyle w:val="10"/>
          <w:rFonts w:hint="default" w:ascii="黑体" w:hAnsi="黑体" w:eastAsia="黑体"/>
          <w:b w:val="0"/>
          <w:bCs w:val="0"/>
          <w:kern w:val="2"/>
          <w:sz w:val="21"/>
          <w:szCs w:val="21"/>
          <w:u w:val="single"/>
        </w:rPr>
      </w:pPr>
      <w:r>
        <w:rPr>
          <w:rStyle w:val="10"/>
          <w:rFonts w:hint="default" w:ascii="方正仿宋_GBK" w:hAnsi="Times New Roman" w:eastAsia="方正仿宋_GBK"/>
          <w:b w:val="0"/>
          <w:sz w:val="21"/>
          <w:szCs w:val="21"/>
        </w:rPr>
        <w:t>（□初检  □抽检 □复检）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802"/>
        <w:gridCol w:w="20"/>
        <w:gridCol w:w="708"/>
        <w:gridCol w:w="1843"/>
        <w:gridCol w:w="709"/>
        <w:gridCol w:w="2835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户主姓名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>住址</w:t>
            </w:r>
          </w:p>
        </w:tc>
        <w:tc>
          <w:tcPr>
            <w:tcW w:w="481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验收日期</w:t>
            </w:r>
          </w:p>
        </w:tc>
        <w:tc>
          <w:tcPr>
            <w:tcW w:w="4813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家庭人口数</w:t>
            </w:r>
          </w:p>
        </w:tc>
        <w:tc>
          <w:tcPr>
            <w:tcW w:w="4813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施工单位/人员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建设类型</w:t>
            </w:r>
          </w:p>
        </w:tc>
        <w:tc>
          <w:tcPr>
            <w:tcW w:w="4813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□农户自建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sym w:font="Wingdings 2" w:char="00A3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施工方统一建设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399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项目内容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考核指标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综合评价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pStyle w:val="4"/>
              <w:spacing w:before="0" w:after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一般要求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1.户主身份确认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与改厕台账户主信息一致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2.选址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避开低洼和积水地带，远离地表水体。条件允许的地区有足够公共清掏空间和通道，清掏车辆和设施进出方便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3.标识标牌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有安全警示标识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4.使用说明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显眼位置有户厕使用说明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5.监测标识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张贴有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农村户厕改造数字化监测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标识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.户厕改造类型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符合当地实际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.粪污处理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资源化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.杂排水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洗涤和厨房污水等生活杂排水未排入户厕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整体式</w:t>
            </w: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  <w:t>三格式户厕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1.外表面</w:t>
            </w:r>
          </w:p>
        </w:tc>
        <w:tc>
          <w:tcPr>
            <w:tcW w:w="611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外表面目测色泽均匀、光滑平整、无裂纹、无孔洞，无明显划痕。内表面经目测光滑平整、无裂纹，无明显瑕疵，边缘应整齐。壁厚均匀，扣槽严密，无分层现象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2.格池</w:t>
            </w:r>
          </w:p>
        </w:tc>
        <w:tc>
          <w:tcPr>
            <w:tcW w:w="6115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上下池体连接密封、牢固，合缝严密、不渗漏。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3.深度</w:t>
            </w:r>
          </w:p>
        </w:tc>
        <w:tc>
          <w:tcPr>
            <w:tcW w:w="6115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各池深度相同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4.容积及容积比</w:t>
            </w:r>
          </w:p>
        </w:tc>
        <w:tc>
          <w:tcPr>
            <w:tcW w:w="6115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有效容积≥1.5 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，各池容积比宜为2:1:3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5.排气管</w:t>
            </w:r>
          </w:p>
        </w:tc>
        <w:tc>
          <w:tcPr>
            <w:tcW w:w="6115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安装在第一池，内径不宜小于100 mm，靠墙固定安装，高于屋檐500 mm</w:t>
            </w: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napToGrid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设置在隐蔽部位时，应高出地面不小于2.0m。顶部安装有伞状防雨帽或“T”形三通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6.过粪管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内壁光滑，内径不应小于100 mm，设置成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或倒L型。连接第一池至第二池的过粪管入口距池底高度应为有效容积高度的1/3，过粪管上沿距池顶不宜小于100 mm，第二池至第三池的过粪管入口距池底高度应为有效容积高度的1/2，过粪管上沿距池顶不宜小于100 mm。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两个过粪管交错设置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7.进粪管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内壁光滑，内径不应小于100 mm，应避免拐弯，减少管道长度。坡度不宜小于20%，水平距离不宜超过3.0 m；水平距离大于3.0 m时，适当增加铺设坡度。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8.清渣口、清粪口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加盖，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直径不应小于200 mm，高出地面不小于100 mm。第三池清粪口易于开启和关闭，平时密闭。</w:t>
            </w:r>
            <w:r>
              <w:rPr>
                <w:rStyle w:val="10"/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清渣口或清粪口大于 250 mm 时，口盖有锁闭或防坠装置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9.池盖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平时严格密闭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10.外漏铁件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有防锈处理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11.运行维护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符合GB/T 38837的相关要求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土石方</w:t>
            </w: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1.盖板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现浇钢筋混凝土盖板厚度≥60 mm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2.混凝土构建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平整光滑且无蜂窝面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3.池壁、池体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无干裂或裂缝，池体无沉降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4.隐蔽工程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得到农户或监理单位等的认可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卫生洁具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1.便器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便器选择符合当地居民的日常生活习惯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2.材质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陶瓷类卫生器具材质符合GB/T 6952的规定，非陶瓷类卫生器具材质符合JC/T 2116的规定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3.便器和冲水量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冲水量和水压满足冲便要求，宜采用微水冲等节水型便器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4.防臭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便器排便孔或化粪池进粪管末端有防臭措施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 xml:space="preserve">5.防冻 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寒冷和严寒地区独立式户厕卫生洁具和排水管有防冻措施，为直排式便器，便器不附带存水弯。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>厕屋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1.结构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完整、安全、可靠，采用砖石、混凝土、轻型装配式等结构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2.材料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采用环保节能材料，宜选用当地可再生材料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3.尺寸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净面积不小于1.2m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，独立式厕屋净高不小于2.0m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4.内部构造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有门、照明、通风及防蚊蝇等设施，墙面平整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有条件的地区宜设置洗水池等附属设施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5.地面</w:t>
            </w:r>
          </w:p>
        </w:tc>
        <w:tc>
          <w:tcPr>
            <w:tcW w:w="609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地面平整，有进行硬化和防滑处理，独立式厕屋地面高出室外地面100mm以上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top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6.保温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寒冷和严寒地区厕屋有保温措施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7.通风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附建式厕屋具备通向室外的通风设施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人居环境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1.厕屋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干净、整洁。无杂物堆积。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both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2.化粪池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周边干净、整洁。盖板上方无杂物堆积。老式粪坑弃用，填埋或密闭处理。畜禽圈舍粪坑密闭无裸露。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 w:eastAsia="zh-CN"/>
              </w:rPr>
              <w:t>农户满意度</w:t>
            </w:r>
          </w:p>
        </w:tc>
        <w:tc>
          <w:tcPr>
            <w:tcW w:w="9186" w:type="dxa"/>
            <w:gridSpan w:val="7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sym w:font="Wingdings 2" w:char="00A3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满意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z w:val="21"/>
                <w:szCs w:val="21"/>
                <w:lang w:val="en-US"/>
              </w:rPr>
              <w:t xml:space="preserve"> 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验收结论</w:t>
            </w:r>
          </w:p>
        </w:tc>
        <w:tc>
          <w:tcPr>
            <w:tcW w:w="9186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通过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>不通过，需整改</w:t>
            </w:r>
          </w:p>
          <w:p>
            <w:pPr>
              <w:spacing w:line="0" w:lineRule="atLeast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>整改内容：</w:t>
            </w:r>
          </w:p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验收组人员（签字）： </w:t>
            </w:r>
          </w:p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  <w:lang w:eastAsia="zh-CN"/>
              </w:rPr>
              <w:t xml:space="preserve">                                       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户主签名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  <w:t>施工单位负责人签名</w:t>
            </w:r>
          </w:p>
        </w:tc>
        <w:tc>
          <w:tcPr>
            <w:tcW w:w="4104" w:type="dxa"/>
            <w:gridSpan w:val="2"/>
            <w:noWrap w:val="0"/>
            <w:vAlign w:val="top"/>
          </w:tcPr>
          <w:p>
            <w:pPr>
              <w:spacing w:line="220" w:lineRule="exact"/>
              <w:jc w:val="center"/>
              <w:rPr>
                <w:rStyle w:val="10"/>
                <w:rFonts w:hint="eastAsia" w:ascii="方正仿宋_GBK" w:hAnsi="方正仿宋_GBK" w:eastAsia="方正仿宋_GBK" w:cs="方正仿宋_GBK"/>
                <w:bCs/>
                <w:kern w:val="36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/>
    <w:p/>
    <w:p/>
    <w:p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600" w:lineRule="exact"/>
        <w:jc w:val="both"/>
        <w:textAlignment w:val="auto"/>
        <w:outlineLvl w:val="0"/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附件C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594" w:lineRule="exact"/>
        <w:ind w:firstLine="880" w:firstLineChars="20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户厕改造资料审查表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29"/>
        <w:gridCol w:w="2705"/>
        <w:gridCol w:w="288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申请单位：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验查时间：年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查阅</w:t>
            </w: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资料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组织发动资料</w:t>
            </w: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kern w:val="0"/>
                <w:sz w:val="21"/>
                <w:szCs w:val="21"/>
                <w:lang w:val="en-US"/>
              </w:rPr>
              <w:t>村民大会或村民代表大会决议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2.改厕工作方案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3.农村无害化卫生户厕改造建设宣传资料、宣传栏（墙报、板报），发放记录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技术培训资料</w:t>
            </w: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1.农户自建厕所开展技术培训相关资料（会议的通知、会议记录、培训内容、培训图片）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2.现场技术指导的图片资料及相关记录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建档管理资料</w:t>
            </w: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1.农户改厕自愿申请书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2.户厕改造建设（前、后）图片资料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3.户厕改造建设逐户验收归档资料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4.整村推进个案台账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采用成品式改造建设的化粪池</w:t>
            </w: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1.产品质检报告（第三方）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2.粪污检测报告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3.产品合格证书（与生产厂家、质量抽查报告相符）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4.产品采购合同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验收结论</w:t>
            </w:r>
          </w:p>
        </w:tc>
        <w:tc>
          <w:tcPr>
            <w:tcW w:w="8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□通过  □不通过</w:t>
            </w: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不通过的原因：</w:t>
            </w: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验查人员（签字）：</w:t>
            </w:r>
          </w:p>
          <w:p>
            <w:pPr>
              <w:pStyle w:val="4"/>
              <w:spacing w:before="0" w:beforeAutospacing="0" w:after="0" w:afterAutospacing="0"/>
              <w:ind w:firstLine="630" w:firstLineChars="300"/>
              <w:jc w:val="righ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ind w:firstLine="630" w:firstLineChars="300"/>
              <w:jc w:val="righ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ind w:firstLine="630" w:firstLineChars="300"/>
              <w:jc w:val="righ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ind w:right="420" w:firstLine="630" w:firstLineChars="300"/>
              <w:jc w:val="right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年   月   日</w:t>
            </w:r>
          </w:p>
        </w:tc>
      </w:tr>
    </w:tbl>
    <w:p>
      <w:pPr>
        <w:ind w:firstLine="420" w:firstLineChars="200"/>
        <w:rPr>
          <w:rFonts w:hint="eastAsia" w:ascii="方正仿宋_GBK" w:hAnsi="方正仿宋_GBK" w:eastAsia="方正仿宋_GBK" w:cs="方正仿宋_GBK"/>
          <w:color w:val="0D0D0D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D0D0D"/>
          <w:sz w:val="21"/>
          <w:szCs w:val="21"/>
          <w:lang w:eastAsia="zh-CN"/>
        </w:rPr>
        <w:t>注：在选项中打“√”。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600" w:lineRule="exact"/>
        <w:jc w:val="both"/>
        <w:textAlignment w:val="auto"/>
        <w:outlineLvl w:val="0"/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sz w:val="32"/>
          <w:szCs w:val="32"/>
        </w:rPr>
        <w:t>附录D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600" w:lineRule="exact"/>
        <w:ind w:firstLine="880" w:firstLineChars="200"/>
        <w:jc w:val="center"/>
        <w:textAlignment w:val="auto"/>
        <w:outlineLvl w:val="0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77" w:name="_Toc34418541"/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满水实验记录表</w:t>
      </w:r>
      <w:bookmarkEnd w:id="77"/>
    </w:p>
    <w:p>
      <w:pPr>
        <w:pStyle w:val="4"/>
        <w:spacing w:before="0" w:beforeAutospacing="0" w:after="0" w:afterAutospacing="0"/>
        <w:jc w:val="center"/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</w:pPr>
      <w:bookmarkStart w:id="78" w:name="_Toc34418542"/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  <w:t xml:space="preserve">区（县）   </w:t>
      </w:r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  <w:lang w:val="en-US" w:eastAsia="zh-CN"/>
        </w:rPr>
        <w:t xml:space="preserve">  </w:t>
      </w:r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  <w:t xml:space="preserve">   镇（街道、乡）     </w:t>
      </w:r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  <w:lang w:val="en-US" w:eastAsia="zh-CN"/>
        </w:rPr>
        <w:t xml:space="preserve">  </w:t>
      </w:r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  <w:t xml:space="preserve">   村</w:t>
      </w:r>
      <w:bookmarkEnd w:id="78"/>
      <w:r>
        <w:rPr>
          <w:rStyle w:val="10"/>
          <w:rFonts w:hint="eastAsia" w:ascii="方正仿宋_GBK" w:hAnsi="方正仿宋_GBK" w:eastAsia="方正仿宋_GBK" w:cs="方正仿宋_GBK"/>
          <w:b w:val="0"/>
          <w:sz w:val="21"/>
          <w:szCs w:val="21"/>
        </w:rPr>
        <w:t>（社）小组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99"/>
        <w:gridCol w:w="1573"/>
        <w:gridCol w:w="1512"/>
        <w:gridCol w:w="1512"/>
        <w:gridCol w:w="1512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79" w:name="_Toc34418543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户主姓名</w:t>
            </w:r>
            <w:bookmarkEnd w:id="79"/>
          </w:p>
        </w:tc>
        <w:tc>
          <w:tcPr>
            <w:tcW w:w="15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0" w:name="_Toc34418544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试验日期</w:t>
            </w:r>
            <w:bookmarkEnd w:id="80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1" w:name="_Toc34418545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试验负责人</w:t>
            </w:r>
            <w:bookmarkEnd w:id="81"/>
          </w:p>
        </w:tc>
        <w:tc>
          <w:tcPr>
            <w:tcW w:w="14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2" w:name="_Toc34418546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满水起始时间</w:t>
            </w:r>
            <w:bookmarkEnd w:id="82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3" w:name="_Toc34418547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满水结束时间</w:t>
            </w:r>
            <w:bookmarkEnd w:id="83"/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4" w:name="_Toc34418548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密封性能评价</w:t>
            </w:r>
            <w:bookmarkEnd w:id="8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54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5" w:name="_Toc34418549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卫</w:t>
            </w:r>
            <w:bookmarkEnd w:id="85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6" w:name="_Toc34418550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生</w:t>
            </w:r>
            <w:bookmarkEnd w:id="86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7" w:name="_Toc34418551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洁</w:t>
            </w:r>
            <w:bookmarkEnd w:id="87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8" w:name="_Toc34418552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具</w:t>
            </w:r>
            <w:bookmarkEnd w:id="88"/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89" w:name="_Toc34418553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便器</w:t>
            </w:r>
            <w:bookmarkEnd w:id="89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0" w:name="_Toc34418554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管道连接</w:t>
            </w:r>
            <w:bookmarkEnd w:id="90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4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1" w:name="_Toc34418555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粪</w:t>
            </w:r>
            <w:bookmarkEnd w:id="91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2" w:name="_Toc34418556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污</w:t>
            </w:r>
            <w:bookmarkEnd w:id="92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3" w:name="_Toc34418557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处</w:t>
            </w:r>
            <w:bookmarkEnd w:id="93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4" w:name="_Toc34418558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理</w:t>
            </w:r>
            <w:bookmarkEnd w:id="94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5" w:name="_Toc34418559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单</w:t>
            </w:r>
            <w:bookmarkEnd w:id="95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6" w:name="_Toc34418560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元</w:t>
            </w:r>
            <w:bookmarkEnd w:id="96"/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7" w:name="_Toc34418561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整体密封性能</w:t>
            </w:r>
            <w:bookmarkEnd w:id="97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8" w:name="_Toc34418562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内部各池之间</w:t>
            </w:r>
            <w:bookmarkEnd w:id="98"/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99" w:name="_Toc34418563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管道连接</w:t>
            </w:r>
            <w:bookmarkEnd w:id="99"/>
          </w:p>
        </w:tc>
        <w:tc>
          <w:tcPr>
            <w:tcW w:w="1512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100" w:name="_Toc34418564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总</w:t>
            </w:r>
            <w:bookmarkEnd w:id="100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101" w:name="_Toc34418565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体</w:t>
            </w:r>
            <w:bookmarkEnd w:id="101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102" w:name="_Toc34418566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评</w:t>
            </w:r>
            <w:bookmarkEnd w:id="102"/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  <w:bookmarkStart w:id="103" w:name="_Toc34418567"/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  <w:t>价</w:t>
            </w:r>
            <w:bookmarkEnd w:id="103"/>
          </w:p>
        </w:tc>
        <w:tc>
          <w:tcPr>
            <w:tcW w:w="8006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</w:tbl>
    <w:p>
      <w:bookmarkStart w:id="104" w:name="_GoBack"/>
      <w:bookmarkEnd w:id="10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 w:eastAsia="宋体"/>
        <w:sz w:val="28"/>
        <w:szCs w:val="28"/>
        <w:lang w:eastAsia="zh-CN"/>
      </w:rPr>
    </w:pP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F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5">
    <w:name w:val="Body Text Indent 2"/>
    <w:basedOn w:val="1"/>
    <w:qFormat/>
    <w:uiPriority w:val="0"/>
    <w:pPr>
      <w:spacing w:after="0"/>
      <w:ind w:firstLine="420" w:firstLineChars="200"/>
      <w:jc w:val="both"/>
    </w:pPr>
    <w:rPr>
      <w:rFonts w:ascii="宋体" w:hAnsi="宋体" w:eastAsia="宋体" w:cs="Times New Roman"/>
      <w:snapToGrid w:val="0"/>
      <w:sz w:val="20"/>
      <w:szCs w:val="24"/>
      <w:lang w:val="zh-CN" w:eastAsia="zh-CN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1">
    <w:name w:val="Body text|2"/>
    <w:basedOn w:val="1"/>
    <w:qFormat/>
    <w:uiPriority w:val="0"/>
    <w:pPr>
      <w:shd w:val="clear" w:color="auto" w:fill="FFFFFF"/>
      <w:spacing w:after="560" w:line="190" w:lineRule="exact"/>
      <w:ind w:hanging="420"/>
      <w:jc w:val="both"/>
    </w:pPr>
    <w:rPr>
      <w:rFonts w:ascii="PMingLiU" w:hAnsi="PMingLiU" w:eastAsia="PMingLiU" w:cs="PMingLiU"/>
      <w:spacing w:val="10"/>
      <w:sz w:val="19"/>
      <w:szCs w:val="19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2022-11-15T10:59:22Z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