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1"/>
        <w:spacing w:line="594" w:lineRule="exact"/>
        <w:jc w:val="center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永大安〔2022〕50号</w:t>
      </w:r>
    </w:p>
    <w:p>
      <w:pPr>
        <w:pStyle w:val="11"/>
        <w:spacing w:line="594" w:lineRule="exact"/>
        <w:jc w:val="center"/>
        <w:rPr>
          <w:rFonts w:ascii="Times New Roman" w:hAnsi="Times New Roman" w:eastAsia="方正小标宋_GBK" w:cs="Times New Roman"/>
          <w:b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594" w:lineRule="exact"/>
        <w:jc w:val="center"/>
        <w:rPr>
          <w:rFonts w:ascii="Times New Roman" w:hAnsi="Times New Roman" w:eastAsia="方正小标宋_GBK" w:cs="Times New Roman"/>
          <w:b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594" w:lineRule="exact"/>
        <w:jc w:val="center"/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  <w:t>重庆市永川区大安街道办事处</w:t>
      </w:r>
    </w:p>
    <w:p>
      <w:pPr>
        <w:spacing w:line="594" w:lineRule="exact"/>
        <w:jc w:val="center"/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_GBK" w:cs="Times New Roman"/>
          <w:color w:val="000000" w:themeColor="text1"/>
          <w:spacing w:val="-20"/>
          <w:kern w:val="36"/>
          <w:sz w:val="44"/>
          <w:szCs w:val="44"/>
          <w14:textFill>
            <w14:solidFill>
              <w14:schemeClr w14:val="tx1"/>
            </w14:solidFill>
          </w14:textFill>
        </w:rPr>
        <w:t>关于印发《大安街道2022年防汛抗旱应急预案》的</w:t>
      </w:r>
    </w:p>
    <w:p>
      <w:pPr>
        <w:spacing w:line="594" w:lineRule="exact"/>
        <w:jc w:val="center"/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  <w:t>通  知</w:t>
      </w:r>
    </w:p>
    <w:p>
      <w:pPr>
        <w:pStyle w:val="11"/>
        <w:spacing w:line="594" w:lineRule="exact"/>
        <w:rPr>
          <w:rFonts w:ascii="Times New Roman" w:hAnsi="Times New Roman" w:eastAsia="方正小标宋_GBK" w:cs="Times New Roman"/>
          <w:color w:val="000000" w:themeColor="text1"/>
          <w:kern w:val="36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594" w:lineRule="exact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各村（</w:t>
      </w:r>
      <w:r>
        <w:rPr>
          <w:rFonts w:hint="eastAsia"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居</w:t>
      </w: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委会</w:t>
      </w: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、街道各部门、辖区相关单位：</w:t>
      </w:r>
    </w:p>
    <w:p>
      <w:pPr>
        <w:pStyle w:val="11"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经街道办事处研究同意，现</w:t>
      </w:r>
      <w:r>
        <w:rPr>
          <w:rFonts w:hint="eastAsia"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将</w:t>
      </w: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《大安街道2022年防汛抗旱应急预案》印发给你们，请</w:t>
      </w:r>
      <w:r>
        <w:rPr>
          <w:rFonts w:hint="eastAsia"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认真</w:t>
      </w: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遵照执行。</w:t>
      </w:r>
    </w:p>
    <w:p>
      <w:pPr>
        <w:pStyle w:val="11"/>
        <w:spacing w:line="594" w:lineRule="exact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594" w:lineRule="exact"/>
        <w:ind w:firstLine="5600" w:firstLineChars="1750"/>
        <w:jc w:val="right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11"/>
        <w:spacing w:line="594" w:lineRule="exact"/>
        <w:jc w:val="right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重庆市永川区大安街道办事处</w:t>
      </w:r>
    </w:p>
    <w:p>
      <w:pPr>
        <w:pStyle w:val="11"/>
        <w:spacing w:line="594" w:lineRule="exact"/>
        <w:ind w:firstLine="5760" w:firstLineChars="1800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t>2022年4月7日</w:t>
      </w:r>
    </w:p>
    <w:p>
      <w:pPr>
        <w:spacing w:line="594" w:lineRule="exact"/>
        <w:ind w:firstLine="640" w:firstLineChars="200"/>
        <w:jc w:val="left"/>
        <w:rPr>
          <w:rFonts w:hint="eastAsia" w:eastAsia="方正仿宋_GBK"/>
          <w:sz w:val="32"/>
          <w:szCs w:val="32"/>
          <w:lang w:eastAsia="zh-CN"/>
        </w:rPr>
      </w:pPr>
      <w:r>
        <w:rPr>
          <w:rFonts w:hint="eastAsia" w:eastAsia="方正仿宋_GBK"/>
          <w:sz w:val="32"/>
          <w:szCs w:val="32"/>
          <w:lang w:eastAsia="zh-CN"/>
        </w:rPr>
        <w:t>（</w:t>
      </w:r>
      <w:r>
        <w:rPr>
          <w:rFonts w:hint="eastAsia" w:eastAsia="方正仿宋_GBK"/>
          <w:sz w:val="32"/>
          <w:szCs w:val="32"/>
          <w:lang w:val="en-US" w:eastAsia="zh-CN"/>
        </w:rPr>
        <w:t>此件公开发布</w:t>
      </w:r>
      <w:r>
        <w:rPr>
          <w:rFonts w:hint="eastAsia" w:eastAsia="方正仿宋_GBK"/>
          <w:sz w:val="32"/>
          <w:szCs w:val="32"/>
          <w:lang w:eastAsia="zh-CN"/>
        </w:rPr>
        <w:t>）</w:t>
      </w:r>
    </w:p>
    <w:p>
      <w:pPr>
        <w:pStyle w:val="11"/>
        <w:spacing w:line="594" w:lineRule="exact"/>
        <w:ind w:firstLine="5760" w:firstLineChars="1800"/>
        <w:rPr>
          <w:rFonts w:ascii="Times New Roman" w:hAnsi="Times New Roman" w:eastAsia="方正仿宋_GBK" w:cs="Times New Roman"/>
          <w:color w:val="000000" w:themeColor="text1"/>
          <w:kern w:val="36"/>
          <w:sz w:val="32"/>
          <w:szCs w:val="32"/>
          <w14:textFill>
            <w14:solidFill>
              <w14:schemeClr w14:val="tx1"/>
            </w14:solidFill>
          </w14:textFill>
        </w:rPr>
        <w:sectPr>
          <w:pgSz w:w="11906" w:h="16838"/>
          <w:pgMar w:top="6237" w:right="1474" w:bottom="1418" w:left="1588" w:header="851" w:footer="992" w:gutter="0"/>
          <w:cols w:space="0" w:num="1"/>
          <w:docGrid w:type="lines" w:linePitch="312" w:charSpace="0"/>
        </w:sectPr>
      </w:pPr>
    </w:p>
    <w:p>
      <w:pPr>
        <w:spacing w:line="594" w:lineRule="exact"/>
        <w:jc w:val="center"/>
        <w:rPr>
          <w:rFonts w:ascii="Times New Roman" w:hAnsi="Times New Roman" w:eastAsia="方正小标宋_GBK" w:cs="Times New Roman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Style w:val="8"/>
          <w:rFonts w:ascii="Times New Roman" w:hAnsi="Times New Roman" w:eastAsia="方正小标宋_GBK" w:cs="Times New Roman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大安街道2022年防汛抗旱应急预案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为做好我街道防汛抗旱工作，规范防汛抗旱应急管理和处置程序，科学、合理、有序、高效、地开展防汛抢险和抗旱减灾，最大限度减轻人员伤亡和财产损失，促进经济社会持续、稳定、健康发展，结合我街道实际，特制定本预案。</w:t>
      </w:r>
    </w:p>
    <w:p>
      <w:pPr>
        <w:numPr>
          <w:ilvl w:val="0"/>
          <w:numId w:val="1"/>
        </w:num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编制原则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防汛抗旱工作实行街道行政首长负责制，统一指挥、分部门负责。坚持“以人为本、依靠科学、预防为主、防抢结合、全面部署、保证重点”的原则；坚持“统一认识、统一指挥、统一调度、服从大局、团结抗洪抗旱”的原则；坚持“工程措施与非工程措施相结合”的原则；坚持“实事求是、力求实用性和可操作性的”原则；坚持“分级负责、属地管理、公众参与”的原则；坚持“街道政府主导、部门配合、各司其职、动员社会力量参予抢险救灾”的原则。</w:t>
      </w:r>
    </w:p>
    <w:p>
      <w:pPr>
        <w:numPr>
          <w:ilvl w:val="0"/>
          <w:numId w:val="1"/>
        </w:num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编制依据</w:t>
      </w:r>
    </w:p>
    <w:p>
      <w:pPr>
        <w:pStyle w:val="2"/>
        <w:spacing w:line="594" w:lineRule="exact"/>
        <w:ind w:firstLine="64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《中华人民共和国水法》、《中华人民共和国防洪法》、《中华人民共和国防汛条例》、《水库大坝安全管理条例》、《综合利用水库调度通则》、《水库大坝安全评价导则》、《重庆市河道管理条例》、《重庆市自然灾害处置办法》、《水库管理通则》的有关规定，编制本预案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三、适用范围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本预案适用于全街道范围内突发性水旱灾害的预防和应急处置。突发性水旱灾害包括：洪水、渍涝灾害、山洪灾害（指由降雨引发的山洪、泥石流、滑坡灾害）、干旱灾害、供水危机等。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四、风险及现状分析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（一）防汛工作</w:t>
      </w:r>
    </w:p>
    <w:p>
      <w:pPr>
        <w:snapToGrid w:val="0"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1.基本情况。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我街道位于永川区东部，</w:t>
      </w:r>
      <w:r>
        <w:rPr>
          <w:rFonts w:ascii="Times New Roman" w:hAnsi="Times New Roman" w:eastAsia="方正仿宋_GBK" w:cs="Times New Roman"/>
          <w:sz w:val="32"/>
          <w:szCs w:val="32"/>
        </w:rPr>
        <w:t>地处长江支流，壁南河上游的九龙河。辖区内主要有九龙河、隆济溪河、白塔河等支流和两座小（一）型、六座小（二）型水库，并有箕山和云雾山两座山脉的雨水直冲入我辖区内。河流全长58.6公里，幅员面积92.4平方公里。我街道属亚热带气温气候，常年气温变化较大，多年平均降雨量300mil，主汛期在每年的5—9月，汛期有较强的暴雨和山洪发生，容易造成财产和生命安全损失等特性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2.洪水灾害特性。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大安街道地处长江水系</w:t>
      </w:r>
      <w:r>
        <w:rPr>
          <w:rFonts w:ascii="Times New Roman" w:hAnsi="Times New Roman" w:eastAsia="方正仿宋_GBK" w:cs="Times New Roman"/>
          <w:sz w:val="32"/>
          <w:szCs w:val="32"/>
        </w:rPr>
        <w:t>壁南河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支流，洪水由暴雨形成，陡涨陡落。由于森林植被覆盖率较低，水分涵养能力较差，山高坡陡，溪河汇流快。洪水泛滥成灾，淹没农田，冲毁房屋，破坏道路桥涵，给工农业生产和城乡人民生命财产造成严重损失。因此，全街道各村（社区）、各部门要提高对山洪灾特殊性和危害性的认识，将防汛抢险工作当做一件大事来抓，做好汛期重点地段、库区、河流、地灾点的巡查、排查工作。发生灾害后及时进行抢险救灾，尽量减少灾害损失，灾后做好受灾统计和恢复重建工作，确保生产、生活、教学秩序正常。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（二）抗旱工作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由于旱涝灾害时常交替发生，各村（社区）、街道属各部门、辖区相关单位在抓好防汛工作的同时，也要作好抗旱的准备，及时分析旱情，检修抗旱设施设备，做好辖区内山坪塘、水渠、水库清淤补漏及蓄水工作，保障全街道人民群众生活生产用水和大牲畜饮水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五、组织机构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街道成立防汛抗旱工作领导小组，在区防汛抗旱指挥部领导下，统筹全街道防汛抗旱工作。具体如下：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组  长：裴渝川  党工委副书记、办事处主任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副组长：吴  建  党工委副书记 </w:t>
      </w:r>
    </w:p>
    <w:p>
      <w:pPr>
        <w:snapToGrid w:val="0"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  员：何祥灿  农业服务中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心负责人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李文政  党政办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负责人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刘正勇  应急管理办主任 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周晓华  民政和社会事务办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（民政）负责人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杨  凌  平安建设办主任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肖  宏  文化服务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中心主任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林  洪  退役军人服务站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站长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唐代凯  规环办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（城建）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负责人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黄纯勇  综合行政执法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大队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负责人</w:t>
      </w:r>
    </w:p>
    <w:p>
      <w:pPr>
        <w:snapToGrid w:val="0"/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刘  雷  财政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办负责人</w:t>
      </w:r>
    </w:p>
    <w:p>
      <w:pPr>
        <w:tabs>
          <w:tab w:val="left" w:pos="210"/>
        </w:tabs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樊桉兵  大安派出所所长</w:t>
      </w:r>
    </w:p>
    <w:p>
      <w:pPr>
        <w:tabs>
          <w:tab w:val="left" w:pos="210"/>
        </w:tabs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李超渝  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社区卫生服务中心书记</w:t>
      </w:r>
    </w:p>
    <w:p>
      <w:pPr>
        <w:tabs>
          <w:tab w:val="left" w:pos="210"/>
        </w:tabs>
        <w:spacing w:line="594" w:lineRule="exact"/>
        <w:ind w:firstLine="1920" w:firstLineChars="600"/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徐高超  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庆丰水务总经理</w:t>
      </w:r>
    </w:p>
    <w:p>
      <w:pPr>
        <w:tabs>
          <w:tab w:val="left" w:pos="210"/>
        </w:tabs>
        <w:spacing w:line="594" w:lineRule="exact"/>
        <w:ind w:firstLine="1920" w:firstLineChars="6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王先均  大安规资所所长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各村（社区）党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委（总支）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书记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领导小组下设办公室在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农业服务中心，由何祥灿任办公室主任，党政办、农业服务中心、民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社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办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（民政）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全体工作人员为成员，具体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防汛抗旱信息资料的收集、整理、上报工作；协调好各部门工作，做好汛期值班安排；对汛期旱期出现的重大事件逐级上报。在防汛抗旱工作中，街道属各部门要坚决服从领导小组统一调度指挥，各司其职，各负其责，密切配合，共同搞好防汛抗旱工作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六、工作职责</w:t>
      </w:r>
    </w:p>
    <w:p>
      <w:pPr>
        <w:spacing w:line="594" w:lineRule="exact"/>
        <w:ind w:firstLine="640" w:firstLineChars="200"/>
        <w:rPr>
          <w:rFonts w:ascii="方正楷体_GBK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楷体_GBK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（一）领导职责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工作领导小组组长裴渝川负责全局指挥、统一部署；工作领导小组副组长吴建具体落实其它相关工作。</w:t>
      </w:r>
    </w:p>
    <w:p>
      <w:pPr>
        <w:spacing w:line="594" w:lineRule="exact"/>
        <w:ind w:firstLine="640" w:firstLineChars="200"/>
        <w:rPr>
          <w:rFonts w:ascii="方正楷体_GBK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方正楷体_GBK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（二）成员单位职责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党政办：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负责事件的信息汇总与报告、对外宣传、抢险物资保障、应急保障、车辆调度工作。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平安办：</w:t>
      </w: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负责日常接访过程中，对可能发生的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群体性治安事件、信息安全事件、信访突出问题和群体性事件</w:t>
      </w: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梳理排查，遇重大事项及时通报预警，制定具体事项处置方案，供领导小组决策参考。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派出所：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负责维护事件所在地的社会秩序和治安保护工作，密切注视与事件有关的社会动态，强化对异常情报的获取、分析、研判和预警，及时发现介入，化解处置。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农业服务中心：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负责收集防洪抗旱信息和数据，以及气象信息和数据，及时汇总整理、分析上报，配合党政办做好防洪抗旱应急物资的日常筹备工作。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民</w:t>
      </w: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社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办</w:t>
      </w: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（民政）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负责受灾群众救灾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物资</w:t>
      </w:r>
      <w:bookmarkStart w:id="0" w:name="_GoBack"/>
      <w:bookmarkEnd w:id="0"/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的发放和人员安置及食品安全，做到受灾群众生活有保障。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人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武部：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做好抢险队伍的组织召集和现场抢险工作。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大安社区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卫生</w:t>
      </w: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服务中心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负责突发事件伤员急救和根据伤者情况联系上级单位，组织实施人员救治。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庆丰水务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负责做好受灾群众安全饮水保障工作。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大安</w:t>
      </w:r>
      <w:r>
        <w:rPr>
          <w:rFonts w:hint="eastAsia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规资</w:t>
      </w: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所：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负责做好地灾点的监测及整治工作，确保人民群众生命财产安全。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村（社区）：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各村（社区）防汛抗旱队伍的组建工作及辖区防洪抗旱抢险救灾工作。成立由村（社区）书记为组长，村（社区）两委成员、便民服务中心工作人员、民兵、党员及其他村民为成员的70人应急小分队。明确工作职责。同时，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:lang w:val="zh-CN"/>
          <w14:textFill>
            <w14:solidFill>
              <w14:schemeClr w14:val="tx1"/>
            </w14:solidFill>
          </w14:textFill>
        </w:rPr>
        <w:t>各村（社区）均至少确定1名监测人员、1名报警人员，并造花名册报送街道防汛抗旱办公室备案。具体如下：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1.发生滑坡、塌方险情时，各村(社区)要及时组织人员进行抢险救灾，保证公路畅通。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2.各村（社区）要做好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各自辖区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抗旱机具检修和抗旱物资的储备工作，对山坪塘、堰渠进行防渗补漏清淤，保证抗旱用水。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3.各村（社区）要密切配合街道防汛抗旱工作领导小组开展工作，服从街道统一调度和安排，及时向街道汇报发生的紧急事件和意外事件，非人为因素或万分紧急情况，不得越级汇报。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其他成员单位密切配合以上各成员单位开展工作，对工作不力、不服从安排、故意拖拉造重大影响的交纪委问责，并坚持顶格处理。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snapToGrid w:val="0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七、工作原则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（一）坚持事前预防与事后应急相结合原则。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（二）坚持依规管理、分级控制的原则。严格按照属地管理，谁主管谁负责，一岗双责相关规定，责任单位对突发事件的预警、控制进行管理和处置，最大限度地控制事态发展。</w:t>
      </w: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街道主要领导为本辖区应急处置工作的第一责任人，各村（社区）负责人是本村（社区）应急处置工作的第一责任人。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（三）坚持快速反应、科学应对的原则。建立预警和处置突发事件的快速反应机制，一旦出现突发事件，确保发现、报告、指挥、处置等环节的紧密衔接，及时应对。</w:t>
      </w:r>
    </w:p>
    <w:p>
      <w:pPr>
        <w:tabs>
          <w:tab w:val="left" w:pos="210"/>
        </w:tabs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（四）坚持内紧外松、内外有别的原则。对内要及时做好正面教育疏导工作，尽最大努力化解矛盾；对外要严格控制宣传报道范围，统一宣传口径，以免事态的进一步扩大。</w:t>
      </w:r>
    </w:p>
    <w:p>
      <w:pPr>
        <w:widowControl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 xml:space="preserve">（五）坚持“预防为主，防患于未然”。街道、各村（社区）要对在工作中有可能引发的群体性事件要及时进行分析、预测，做到早发现、早报告、早控制、早解决，坚持以安抚情绪和解释疏导为主，及时消除群体性突发事件的各种诱因。 </w:t>
      </w:r>
    </w:p>
    <w:p>
      <w:pPr>
        <w:widowControl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（六）坚持依法处置，防止矛盾激化。各村（社区）、部门要针对事件的性质、原因、规模、危害程度和事态发展，采取相应的措施，及时处置。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八、工作程序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（一）建立值班制度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街道、村（社区）要严格值班制度，确保信息24小时畅通，一旦发生灾情事件，必须在第一时间内向街道值班室报告情况（值班室电话：49401013）。对因瞒报、迟报或漏报信息贻误处置时机，造成重大影响的，要依法依纪严肃追究有关单位和人员的责任。政府值班人员、车辆驾驶员和负责安全稳定工作的同志要确保24小时通信畅通，随时掌握各方面信息，并及时上传下达。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（二）建立信息网络机制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成员单位和各村（社区）要明确1名信息员，按时收集和报送信息，并建立信息网络体系。在汛期、旱期实行日报告制度，村（社区）每日17：30前将本村（社区）汛情、旱情向值班室报告。报告内容主要包括汛情、旱情发展情况、已采取的防范措施、准备采取的措施、可能造成的影响等简要情况。事件情况尚未完全清楚的，须上报已掌握的情况，再根据事件进展情况及时补充报告。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（三）应急响应机制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事件发生后，领导小组要根据事态发展情况，立即赶赴现场靠前指挥处置，并上报区，请示指导处置。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相关村（社区）和部门要及时赶赴现场，在工作领导小组的指挥下开展疏导、劝解和处置工作。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值班室安排专人24小时值班，并随时与上级有关部门保持联系，及时沟通情况，落实上级有关部门的各项决定。</w:t>
      </w:r>
    </w:p>
    <w:p>
      <w:pPr>
        <w:spacing w:line="594" w:lineRule="exact"/>
        <w:ind w:firstLine="640" w:firstLineChars="200"/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楷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（四）处置措施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各工作小组成员和值班人员要利用各种渠道充分掌握事件的预警性、行动性信息，一旦发生灾情，工作小组立即赶赴现场，并做好以下方面的工作：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迅速将灾情上报区委、区政府和区防汛抗旱指挥部，同时启动本预案，并考虑事件可能发生的方式、规模、影响，立即拟定相应现场工作措施，及时、有效地开展先期处置，控制事态发展，防止事态扩大。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对组织、煽动、唆使、挑起突发群体性事件的人员，及时向公安机关报告，由公安机关视情予以处置。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如遇人员到到永、去渝、进京集体上访，要立即组织人员及时对其进行劝返工作。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根据事态发展，提前准备交通工具、医疗支持和其他急需物资，为应急工作、伤员救治、善后处理提供保障。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对应急行动的过程进行整理记录（包括谈话记录、照相及其它相关资料），及时总结，进行归档保存，并报上级有关部门。</w:t>
      </w:r>
    </w:p>
    <w:p>
      <w:pPr>
        <w:spacing w:line="594" w:lineRule="exact"/>
        <w:ind w:firstLine="640" w:firstLineChars="200"/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黑体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九、工作要求 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（一）高度重视防汛抗旱工作。立足于防大汛、抗大旱，各村（社区）对辖区易出现山体滑坡的地段、库区随时进行巡查，要做好群众防汛抗旱宣传工作，使群众提高警惕，树立防汛抗旱意识。</w:t>
      </w:r>
    </w:p>
    <w:p>
      <w:pPr>
        <w:widowControl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（二）进一步明确责任。</w:t>
      </w: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街道、村、社及网格成员要按照属地管理原则、谁主管谁负责原则，对责任村（社区）的汛情、旱情进行早排查，</w:t>
      </w: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落实各项防汛抗旱措施，各村（社区）两委班子成员要分片包干负总责。</w:t>
      </w:r>
    </w:p>
    <w:p>
      <w:pPr>
        <w:widowControl/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kern w:val="0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（三）强化信息反馈工作。各部门及各村（社区）要明确专人负责上报信息和灾情动态工作；各驻村指导组要深入灾区了解实情，对能化解的矛盾要及时化解，对不能及时化解的矛盾要及时上报街道，由街道向区有关部门汇报情况，请求区有关部门集中力量把问题解决在街道内、解决在当地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（四）街道、村（社区）加强值班，及时处理汛情、旱情和灾情，汛期必须坚持24小时值班制，值班人员及值班领导必须到岗到位。</w:t>
      </w:r>
    </w:p>
    <w:p>
      <w:pPr>
        <w:spacing w:line="594" w:lineRule="exact"/>
        <w:ind w:firstLine="640" w:firstLineChars="200"/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方正仿宋_GBK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五）值班人员密切监视水雨情，做出预测预报，出现险情要及时报告。同时把人民生命安全放在首位。汛期，街道值班人员必须组织各村（社区）对易发生山体滑坡地段和易被洪水袭击的村（社区）进行巡查，做到发现险情及时抢救，及时转移危险区群众，确保人民生命财产安全。</w:t>
      </w:r>
    </w:p>
    <w:sectPr>
      <w:pgSz w:w="11906" w:h="16838"/>
      <w:pgMar w:top="1985" w:right="1474" w:bottom="1418" w:left="1588" w:header="851" w:footer="992" w:gutter="0"/>
      <w:cols w:space="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6728407"/>
    <w:multiLevelType w:val="singleLevel"/>
    <w:tmpl w:val="3672840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0NDA1ZjE3NTE4ZDA2ZTM0Y2U5NDNmOTViMWUyYzIifQ=="/>
  </w:docVars>
  <w:rsids>
    <w:rsidRoot w:val="0D1D43C5"/>
    <w:rsid w:val="001A4944"/>
    <w:rsid w:val="002A1E8F"/>
    <w:rsid w:val="002E194B"/>
    <w:rsid w:val="003B6110"/>
    <w:rsid w:val="004369E6"/>
    <w:rsid w:val="0056337E"/>
    <w:rsid w:val="005923D6"/>
    <w:rsid w:val="007A6209"/>
    <w:rsid w:val="00832EBB"/>
    <w:rsid w:val="00833EC1"/>
    <w:rsid w:val="0086684F"/>
    <w:rsid w:val="009E136B"/>
    <w:rsid w:val="00A93EE3"/>
    <w:rsid w:val="00BC632F"/>
    <w:rsid w:val="00C277E1"/>
    <w:rsid w:val="00C93A83"/>
    <w:rsid w:val="00CA24A3"/>
    <w:rsid w:val="00CB06C6"/>
    <w:rsid w:val="00DE4246"/>
    <w:rsid w:val="076D466A"/>
    <w:rsid w:val="08071217"/>
    <w:rsid w:val="089D4C25"/>
    <w:rsid w:val="08D047AC"/>
    <w:rsid w:val="0B4306DB"/>
    <w:rsid w:val="0C732EF6"/>
    <w:rsid w:val="0D1D43C5"/>
    <w:rsid w:val="0D225F7A"/>
    <w:rsid w:val="0E105FFA"/>
    <w:rsid w:val="116C229D"/>
    <w:rsid w:val="12A44E0F"/>
    <w:rsid w:val="165F3FEF"/>
    <w:rsid w:val="187142DA"/>
    <w:rsid w:val="1A6F2FC9"/>
    <w:rsid w:val="1BA972CE"/>
    <w:rsid w:val="1E6C58F1"/>
    <w:rsid w:val="20F44BDF"/>
    <w:rsid w:val="22A21EBB"/>
    <w:rsid w:val="22F15DF9"/>
    <w:rsid w:val="234F0191"/>
    <w:rsid w:val="238F02D5"/>
    <w:rsid w:val="2D3271BE"/>
    <w:rsid w:val="3014342C"/>
    <w:rsid w:val="31AB74E9"/>
    <w:rsid w:val="35CF6261"/>
    <w:rsid w:val="35E04E77"/>
    <w:rsid w:val="374A7E99"/>
    <w:rsid w:val="3A1F3069"/>
    <w:rsid w:val="3AED7B1A"/>
    <w:rsid w:val="3B276BAC"/>
    <w:rsid w:val="3EE343BA"/>
    <w:rsid w:val="3F4B626D"/>
    <w:rsid w:val="40C15B95"/>
    <w:rsid w:val="422115CD"/>
    <w:rsid w:val="454118A5"/>
    <w:rsid w:val="45B358DF"/>
    <w:rsid w:val="48A0773B"/>
    <w:rsid w:val="4A4A22F5"/>
    <w:rsid w:val="4B4B2001"/>
    <w:rsid w:val="4B60509B"/>
    <w:rsid w:val="4D097815"/>
    <w:rsid w:val="4D6A62C8"/>
    <w:rsid w:val="4F541E46"/>
    <w:rsid w:val="52C85295"/>
    <w:rsid w:val="52F73047"/>
    <w:rsid w:val="565C1EF7"/>
    <w:rsid w:val="5C211273"/>
    <w:rsid w:val="5CF41FBB"/>
    <w:rsid w:val="5EAA55DB"/>
    <w:rsid w:val="5F3524A3"/>
    <w:rsid w:val="5F5F3A25"/>
    <w:rsid w:val="60BF4351"/>
    <w:rsid w:val="63ED6BCE"/>
    <w:rsid w:val="66AD20D6"/>
    <w:rsid w:val="673C213F"/>
    <w:rsid w:val="683C3852"/>
    <w:rsid w:val="689227EC"/>
    <w:rsid w:val="69E14EDE"/>
    <w:rsid w:val="6AAB06D8"/>
    <w:rsid w:val="6C574F1A"/>
    <w:rsid w:val="70A27B9A"/>
    <w:rsid w:val="70E92DF1"/>
    <w:rsid w:val="77D06C8B"/>
    <w:rsid w:val="78BD6B7A"/>
    <w:rsid w:val="7CBDFD43"/>
    <w:rsid w:val="7E542E4D"/>
    <w:rsid w:val="7F775C9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560" w:firstLineChars="200"/>
    </w:pPr>
    <w:rPr>
      <w:sz w:val="28"/>
    </w:rPr>
  </w:style>
  <w:style w:type="paragraph" w:styleId="3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8">
    <w:name w:val="Strong"/>
    <w:basedOn w:val="7"/>
    <w:qFormat/>
    <w:uiPriority w:val="0"/>
    <w:rPr>
      <w:color w:val="FFFFFF"/>
      <w:shd w:val="clear" w:color="auto" w:fill="308AEF"/>
    </w:rPr>
  </w:style>
  <w:style w:type="character" w:styleId="9">
    <w:name w:val="FollowedHyperlink"/>
    <w:basedOn w:val="7"/>
    <w:qFormat/>
    <w:uiPriority w:val="0"/>
    <w:rPr>
      <w:color w:val="333333"/>
      <w:u w:val="none"/>
    </w:rPr>
  </w:style>
  <w:style w:type="character" w:styleId="10">
    <w:name w:val="Hyperlink"/>
    <w:basedOn w:val="7"/>
    <w:qFormat/>
    <w:uiPriority w:val="0"/>
    <w:rPr>
      <w:color w:val="333333"/>
      <w:u w:val="none"/>
    </w:rPr>
  </w:style>
  <w:style w:type="paragraph" w:styleId="11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2">
    <w:name w:val="胡式（正文）"/>
    <w:basedOn w:val="1"/>
    <w:qFormat/>
    <w:uiPriority w:val="0"/>
    <w:pPr>
      <w:tabs>
        <w:tab w:val="left" w:pos="0"/>
      </w:tabs>
      <w:adjustRightInd w:val="0"/>
      <w:spacing w:line="560" w:lineRule="exact"/>
    </w:pPr>
    <w:rPr>
      <w:rFonts w:ascii="宋体" w:hAnsi="宋体"/>
      <w:color w:val="000000"/>
      <w:kern w:val="0"/>
      <w:sz w:val="32"/>
      <w:szCs w:val="30"/>
    </w:rPr>
  </w:style>
  <w:style w:type="character" w:customStyle="1" w:styleId="13">
    <w:name w:val="页眉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4">
    <w:name w:val="页脚 Char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4378</Words>
  <Characters>4433</Characters>
  <Lines>32</Lines>
  <Paragraphs>9</Paragraphs>
  <TotalTime>0</TotalTime>
  <ScaleCrop>false</ScaleCrop>
  <LinksUpToDate>false</LinksUpToDate>
  <CharactersWithSpaces>4487</CharactersWithSpaces>
  <Application>WPS Office_11.8.2.10953_F1E327BC-269C-435d-A152-05C5408002CA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2022-04-22T10:36:00Z</dcterms:created>
  <dc:creator>侬</dc:creator>
  <cp:lastModifiedBy> </cp:lastModifiedBy>
  <cp:lastPrinted>2019-04-12T11:58:00Z</cp:lastPrinted>
  <dcterms:modified xsi:type="dcterms:W3CDTF">2023-08-04T14:39:10Z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2052-11.8.2.10953</vt:lpwstr>
  </property>
  <property fmtid="{D5CDD505-2E9C-101B-9397-08002B2CF9AE}" pid="3" name="ICV">
    <vt:lpwstr>F868BAFDCC204D3A92FC4BA1581D30ED</vt:lpwstr>
  </property>
  <property fmtid="{D5CDD505-2E9C-101B-9397-08002B2CF9AE}" pid="4" name="KSOSaveFontToCloudKey">
    <vt:lpwstr>512933322_btnclosed</vt:lpwstr>
  </property>
</Properties>
</file>