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ascii="方正楷体_GBK" w:eastAsia="方正楷体_GBK"/>
          <w:sz w:val="32"/>
          <w:szCs w:val="32"/>
        </w:rPr>
      </w:pPr>
    </w:p>
    <w:p>
      <w:pPr>
        <w:spacing w:line="596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重庆市永川区陈食街道办事处</w:t>
      </w:r>
    </w:p>
    <w:p>
      <w:pPr>
        <w:spacing w:line="594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关于调整地质灾害防治工作</w:t>
      </w:r>
      <w:r>
        <w:rPr>
          <w:rFonts w:hint="eastAsia" w:ascii="方正小标宋_GBK" w:hAnsi="仿宋" w:eastAsia="方正小标宋_GBK"/>
          <w:sz w:val="44"/>
          <w:szCs w:val="44"/>
        </w:rPr>
        <w:t>领导小组</w:t>
      </w:r>
      <w:r>
        <w:rPr>
          <w:rFonts w:hint="eastAsia" w:ascii="方正小标宋_GBK" w:hAnsi="宋体" w:eastAsia="方正小标宋_GBK"/>
          <w:sz w:val="44"/>
          <w:szCs w:val="44"/>
        </w:rPr>
        <w:t>的通知</w:t>
      </w:r>
    </w:p>
    <w:p>
      <w:pPr>
        <w:spacing w:line="594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594" w:lineRule="exac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各相关单位：</w:t>
      </w:r>
    </w:p>
    <w:p>
      <w:pPr>
        <w:spacing w:line="594" w:lineRule="exact"/>
        <w:ind w:firstLine="707" w:firstLineChars="221"/>
        <w:jc w:val="left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仿宋_GBK" w:hAnsi="仿宋" w:eastAsia="方正仿宋_GBK"/>
          <w:sz w:val="32"/>
          <w:szCs w:val="32"/>
        </w:rPr>
        <w:t>因人事变动，为了切实做好202</w:t>
      </w:r>
      <w:r>
        <w:rPr>
          <w:rFonts w:ascii="方正仿宋_GBK" w:hAnsi="仿宋" w:eastAsia="方正仿宋_GBK"/>
          <w:sz w:val="32"/>
          <w:szCs w:val="32"/>
        </w:rPr>
        <w:t>3</w:t>
      </w:r>
      <w:r>
        <w:rPr>
          <w:rFonts w:hint="eastAsia" w:ascii="方正仿宋_GBK" w:hAnsi="仿宋" w:eastAsia="方正仿宋_GBK"/>
          <w:sz w:val="32"/>
          <w:szCs w:val="32"/>
        </w:rPr>
        <w:t>年地灾防治工作，最大限度减少地灾造成的损失，保护人民生命财产安全，经研究决定，</w:t>
      </w:r>
      <w:r>
        <w:rPr>
          <w:rFonts w:hint="eastAsia" w:ascii="方正仿宋_GBK" w:hAnsi="宋体" w:eastAsia="方正仿宋_GBK"/>
          <w:sz w:val="32"/>
          <w:szCs w:val="32"/>
        </w:rPr>
        <w:t>调整永川区陈食街道地质灾害防治工作</w:t>
      </w:r>
      <w:r>
        <w:rPr>
          <w:rFonts w:hint="eastAsia" w:ascii="方正仿宋_GBK" w:hAnsi="仿宋" w:eastAsia="方正仿宋_GBK"/>
          <w:sz w:val="32"/>
          <w:szCs w:val="32"/>
        </w:rPr>
        <w:t>领导小组，现通知如下：</w:t>
      </w:r>
    </w:p>
    <w:p>
      <w:pPr>
        <w:spacing w:line="594" w:lineRule="exact"/>
        <w:ind w:firstLine="800" w:firstLineChars="2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组  长：周  强  党工委副书记、办事处主任</w:t>
      </w:r>
    </w:p>
    <w:p>
      <w:pPr>
        <w:spacing w:line="594" w:lineRule="exact"/>
        <w:ind w:firstLine="800" w:firstLineChars="2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副组长：刘战军  党工委委员 政法委员  </w:t>
      </w:r>
    </w:p>
    <w:p>
      <w:pPr>
        <w:spacing w:line="594" w:lineRule="exact"/>
        <w:ind w:firstLine="800" w:firstLineChars="2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ab/>
      </w:r>
      <w:r>
        <w:rPr>
          <w:rFonts w:hint="eastAsia" w:ascii="方正仿宋_GBK" w:hAnsi="仿宋" w:eastAsia="方正仿宋_GBK"/>
          <w:sz w:val="32"/>
          <w:szCs w:val="32"/>
        </w:rPr>
        <w:tab/>
      </w:r>
      <w:r>
        <w:rPr>
          <w:rFonts w:hint="eastAsia" w:ascii="方正仿宋_GBK" w:hAnsi="仿宋" w:eastAsia="方正仿宋_GBK"/>
          <w:sz w:val="32"/>
          <w:szCs w:val="32"/>
        </w:rPr>
        <w:tab/>
      </w:r>
      <w:r>
        <w:rPr>
          <w:rFonts w:hint="eastAsia" w:ascii="方正仿宋_GBK" w:hAnsi="仿宋" w:eastAsia="方正仿宋_GBK"/>
          <w:sz w:val="32"/>
          <w:szCs w:val="32"/>
        </w:rPr>
        <w:tab/>
      </w:r>
      <w:r>
        <w:rPr>
          <w:rFonts w:hint="eastAsia" w:ascii="方正仿宋_GBK" w:hAnsi="仿宋" w:eastAsia="方正仿宋_GBK"/>
          <w:sz w:val="32"/>
          <w:szCs w:val="32"/>
        </w:rPr>
        <w:t>黄世涛  办事处副主任</w:t>
      </w:r>
    </w:p>
    <w:p>
      <w:pPr>
        <w:spacing w:line="594" w:lineRule="exact"/>
        <w:ind w:firstLine="800" w:firstLineChars="2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成  员：高 </w:t>
      </w:r>
      <w:r>
        <w:rPr>
          <w:rFonts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琴  规环办负责人</w:t>
      </w:r>
    </w:p>
    <w:p>
      <w:pPr>
        <w:spacing w:line="594" w:lineRule="exact"/>
        <w:ind w:firstLine="800" w:firstLineChars="2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 黄 </w:t>
      </w:r>
      <w:r>
        <w:rPr>
          <w:rFonts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皓  凤凰湖规资所所长</w:t>
      </w:r>
    </w:p>
    <w:p>
      <w:pPr>
        <w:tabs>
          <w:tab w:val="left" w:pos="4215"/>
        </w:tabs>
        <w:spacing w:line="594" w:lineRule="exact"/>
        <w:ind w:firstLine="2080" w:firstLineChars="6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彭雪梅  财政办主任</w:t>
      </w:r>
    </w:p>
    <w:p>
      <w:pPr>
        <w:spacing w:line="594" w:lineRule="exact"/>
        <w:ind w:firstLine="2080" w:firstLineChars="6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罗万宏  平安办负责人</w:t>
      </w:r>
    </w:p>
    <w:p>
      <w:pPr>
        <w:spacing w:line="594" w:lineRule="exact"/>
        <w:ind w:firstLine="2080" w:firstLineChars="6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肖建兵  应急办主任</w:t>
      </w:r>
    </w:p>
    <w:p>
      <w:pPr>
        <w:spacing w:line="594" w:lineRule="exact"/>
        <w:ind w:firstLine="2080" w:firstLineChars="65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张环宇  农业服务中心负责人</w:t>
      </w:r>
    </w:p>
    <w:p>
      <w:pPr>
        <w:spacing w:line="594" w:lineRule="exact"/>
        <w:ind w:firstLine="2124" w:firstLineChars="664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李洪明  陈食派出所所长</w:t>
      </w:r>
    </w:p>
    <w:p>
      <w:pPr>
        <w:spacing w:line="594" w:lineRule="exact"/>
        <w:ind w:firstLine="2124" w:firstLineChars="664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李  建  临江供电营业所所长</w:t>
      </w:r>
    </w:p>
    <w:p>
      <w:pPr>
        <w:spacing w:line="594" w:lineRule="exact"/>
        <w:ind w:firstLine="2124" w:firstLineChars="664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冷  丽  陈食社区卫生服务中心主任</w:t>
      </w:r>
    </w:p>
    <w:p>
      <w:pPr>
        <w:spacing w:line="594" w:lineRule="exact"/>
        <w:ind w:firstLine="2124" w:firstLineChars="664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李超茂  双河口村党总支书记</w:t>
      </w:r>
    </w:p>
    <w:p>
      <w:pPr>
        <w:spacing w:line="594" w:lineRule="exact"/>
        <w:ind w:firstLine="2124" w:firstLineChars="664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杨启钊  芋荷湾村党总支书记</w:t>
      </w:r>
    </w:p>
    <w:p>
      <w:pPr>
        <w:spacing w:line="594" w:lineRule="exact"/>
        <w:ind w:firstLine="2124" w:firstLineChars="664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叶祖祥 </w:t>
      </w:r>
      <w:r>
        <w:rPr>
          <w:rFonts w:ascii="方正仿宋_GBK" w:hAnsi="仿宋" w:eastAsia="方正仿宋_GBK"/>
          <w:sz w:val="32"/>
          <w:szCs w:val="32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陈青桥村党总支书记</w:t>
      </w:r>
    </w:p>
    <w:p>
      <w:pPr>
        <w:spacing w:line="594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领导小组下设办公室，由高琴同志担任办公室主任。规环办、凤凰湖规资所具体负责日常工作。</w:t>
      </w:r>
    </w:p>
    <w:p>
      <w:pPr>
        <w:spacing w:line="594" w:lineRule="exact"/>
        <w:ind w:firstLine="800" w:firstLineChars="250"/>
        <w:jc w:val="right"/>
        <w:rPr>
          <w:rFonts w:ascii="方正仿宋_GBK" w:hAnsi="仿宋" w:eastAsia="方正仿宋_GBK"/>
          <w:sz w:val="32"/>
          <w:szCs w:val="32"/>
        </w:rPr>
      </w:pPr>
    </w:p>
    <w:p>
      <w:pPr>
        <w:spacing w:line="594" w:lineRule="exact"/>
        <w:ind w:firstLine="800" w:firstLineChars="250"/>
        <w:jc w:val="right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重庆市永川区陈食街道办事处</w:t>
      </w:r>
    </w:p>
    <w:p>
      <w:pPr>
        <w:spacing w:line="594" w:lineRule="exact"/>
        <w:ind w:firstLine="800" w:firstLineChars="250"/>
        <w:jc w:val="center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 xml:space="preserve">                       202</w:t>
      </w:r>
      <w:r>
        <w:rPr>
          <w:rFonts w:ascii="方正仿宋_GBK" w:hAnsi="仿宋" w:eastAsia="方正仿宋_GBK"/>
          <w:sz w:val="32"/>
          <w:szCs w:val="32"/>
        </w:rPr>
        <w:t>3</w:t>
      </w:r>
      <w:r>
        <w:rPr>
          <w:rFonts w:hint="eastAsia" w:ascii="方正仿宋_GBK" w:hAnsi="仿宋" w:eastAsia="方正仿宋_GBK"/>
          <w:sz w:val="32"/>
          <w:szCs w:val="32"/>
        </w:rPr>
        <w:t>年</w:t>
      </w:r>
      <w:r>
        <w:rPr>
          <w:rFonts w:ascii="方正仿宋_GBK" w:hAnsi="仿宋" w:eastAsia="方正仿宋_GBK"/>
          <w:sz w:val="32"/>
          <w:szCs w:val="32"/>
        </w:rPr>
        <w:t>4</w:t>
      </w:r>
      <w:r>
        <w:rPr>
          <w:rFonts w:hint="eastAsia" w:ascii="方正仿宋_GBK" w:hAnsi="仿宋" w:eastAsia="方正仿宋_GBK"/>
          <w:sz w:val="32"/>
          <w:szCs w:val="32"/>
        </w:rPr>
        <w:t>月2</w:t>
      </w:r>
      <w:r>
        <w:rPr>
          <w:rFonts w:ascii="方正仿宋_GBK" w:hAnsi="仿宋" w:eastAsia="方正仿宋_GBK"/>
          <w:sz w:val="32"/>
          <w:szCs w:val="32"/>
        </w:rPr>
        <w:t>3</w:t>
      </w:r>
      <w:r>
        <w:rPr>
          <w:rFonts w:hint="eastAsia" w:ascii="方正仿宋_GBK" w:hAnsi="仿宋" w:eastAsia="方正仿宋_GBK"/>
          <w:sz w:val="32"/>
          <w:szCs w:val="32"/>
        </w:rPr>
        <w:t>日</w:t>
      </w:r>
    </w:p>
    <w:p>
      <w:pPr>
        <w:spacing w:line="594" w:lineRule="exact"/>
        <w:ind w:firstLine="800" w:firstLineChars="250"/>
        <w:jc w:val="center"/>
        <w:rPr>
          <w:rFonts w:hint="eastAsia" w:ascii="方正仿宋_GBK" w:hAnsi="仿宋" w:eastAsia="方正仿宋_GBK"/>
          <w:sz w:val="32"/>
          <w:szCs w:val="32"/>
        </w:rPr>
      </w:pPr>
    </w:p>
    <w:p>
      <w:pPr>
        <w:spacing w:line="594" w:lineRule="exact"/>
        <w:ind w:firstLine="800" w:firstLineChars="250"/>
        <w:jc w:val="center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  <w:lang w:eastAsia="zh-CN"/>
        </w:rPr>
        <w:t>（此件公开发布）</w:t>
      </w:r>
    </w:p>
    <w:p>
      <w:pPr>
        <w:pStyle w:val="13"/>
        <w:spacing w:line="594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E9E"/>
    <w:rsid w:val="00015F62"/>
    <w:rsid w:val="00043318"/>
    <w:rsid w:val="0006638E"/>
    <w:rsid w:val="000E0DD9"/>
    <w:rsid w:val="000E400B"/>
    <w:rsid w:val="00113088"/>
    <w:rsid w:val="00140AD5"/>
    <w:rsid w:val="00152033"/>
    <w:rsid w:val="00155975"/>
    <w:rsid w:val="00160440"/>
    <w:rsid w:val="001B1ADC"/>
    <w:rsid w:val="001D31BD"/>
    <w:rsid w:val="001E6454"/>
    <w:rsid w:val="001F469C"/>
    <w:rsid w:val="0022315B"/>
    <w:rsid w:val="002A637A"/>
    <w:rsid w:val="002C30C6"/>
    <w:rsid w:val="003B2EE8"/>
    <w:rsid w:val="003B70C5"/>
    <w:rsid w:val="003C1311"/>
    <w:rsid w:val="003C6403"/>
    <w:rsid w:val="00406696"/>
    <w:rsid w:val="004108EC"/>
    <w:rsid w:val="00481F03"/>
    <w:rsid w:val="004826AD"/>
    <w:rsid w:val="004D5620"/>
    <w:rsid w:val="005467A0"/>
    <w:rsid w:val="00552E84"/>
    <w:rsid w:val="005710CC"/>
    <w:rsid w:val="00574F86"/>
    <w:rsid w:val="00592B1C"/>
    <w:rsid w:val="005B5DE7"/>
    <w:rsid w:val="005C54DB"/>
    <w:rsid w:val="00662246"/>
    <w:rsid w:val="00740D0F"/>
    <w:rsid w:val="007578A5"/>
    <w:rsid w:val="007C07E5"/>
    <w:rsid w:val="007C2336"/>
    <w:rsid w:val="007E3E1B"/>
    <w:rsid w:val="00830479"/>
    <w:rsid w:val="008E1BFE"/>
    <w:rsid w:val="008F547F"/>
    <w:rsid w:val="00934E9E"/>
    <w:rsid w:val="009E3D90"/>
    <w:rsid w:val="00A778BE"/>
    <w:rsid w:val="00A96C61"/>
    <w:rsid w:val="00AB64AF"/>
    <w:rsid w:val="00AC29E1"/>
    <w:rsid w:val="00AD3429"/>
    <w:rsid w:val="00AF0400"/>
    <w:rsid w:val="00B036EA"/>
    <w:rsid w:val="00B125AE"/>
    <w:rsid w:val="00B36152"/>
    <w:rsid w:val="00B80A5D"/>
    <w:rsid w:val="00BA390B"/>
    <w:rsid w:val="00BA40F6"/>
    <w:rsid w:val="00C01B1D"/>
    <w:rsid w:val="00C25A8B"/>
    <w:rsid w:val="00C63A5A"/>
    <w:rsid w:val="00CA682B"/>
    <w:rsid w:val="00CB3EB3"/>
    <w:rsid w:val="00CD33F1"/>
    <w:rsid w:val="00D200FC"/>
    <w:rsid w:val="00D40CBD"/>
    <w:rsid w:val="00D77E43"/>
    <w:rsid w:val="00D8706E"/>
    <w:rsid w:val="00DC2D3E"/>
    <w:rsid w:val="00DC7A1B"/>
    <w:rsid w:val="00E15BD7"/>
    <w:rsid w:val="00E55366"/>
    <w:rsid w:val="00E82F33"/>
    <w:rsid w:val="00E9072B"/>
    <w:rsid w:val="00E91403"/>
    <w:rsid w:val="00EE25F4"/>
    <w:rsid w:val="00EF1EFE"/>
    <w:rsid w:val="00EF4E10"/>
    <w:rsid w:val="00F0469B"/>
    <w:rsid w:val="00F20255"/>
    <w:rsid w:val="00F66D2C"/>
    <w:rsid w:val="00F97632"/>
    <w:rsid w:val="00FB219F"/>
    <w:rsid w:val="00FC0672"/>
    <w:rsid w:val="00FC633A"/>
    <w:rsid w:val="00FC6EF6"/>
    <w:rsid w:val="00FE1D24"/>
    <w:rsid w:val="6EEF2DD8"/>
    <w:rsid w:val="FDDB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ca-21"/>
    <w:basedOn w:val="6"/>
    <w:qFormat/>
    <w:uiPriority w:val="0"/>
    <w:rPr>
      <w:rFonts w:hint="eastAsia" w:ascii="黑体" w:eastAsia="黑体"/>
      <w:sz w:val="44"/>
      <w:szCs w:val="44"/>
    </w:rPr>
  </w:style>
  <w:style w:type="character" w:customStyle="1" w:styleId="11">
    <w:name w:val="ca-11"/>
    <w:basedOn w:val="6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12">
    <w:name w:val="ca-41"/>
    <w:basedOn w:val="6"/>
    <w:qFormat/>
    <w:uiPriority w:val="0"/>
    <w:rPr>
      <w:rFonts w:hint="default" w:ascii="Times New Roman" w:hAnsi="Times New Roman" w:cs="Times New Roman"/>
      <w:sz w:val="30"/>
      <w:szCs w:val="30"/>
    </w:rPr>
  </w:style>
  <w:style w:type="paragraph" w:customStyle="1" w:styleId="13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4">
    <w:name w:val="pa-5"/>
    <w:basedOn w:val="1"/>
    <w:qFormat/>
    <w:uiPriority w:val="0"/>
    <w:pPr>
      <w:widowControl/>
      <w:spacing w:line="340" w:lineRule="atLeast"/>
      <w:ind w:firstLine="5160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5">
    <w:name w:val="pa-3"/>
    <w:basedOn w:val="1"/>
    <w:qFormat/>
    <w:uiPriority w:val="0"/>
    <w:pPr>
      <w:widowControl/>
      <w:spacing w:line="340" w:lineRule="atLeast"/>
      <w:ind w:firstLine="660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6">
    <w:name w:val="pa-4"/>
    <w:basedOn w:val="1"/>
    <w:qFormat/>
    <w:uiPriority w:val="0"/>
    <w:pPr>
      <w:widowControl/>
      <w:spacing w:line="340" w:lineRule="atLeast"/>
      <w:ind w:firstLine="4860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7">
    <w:name w:val="pa-2"/>
    <w:basedOn w:val="1"/>
    <w:qFormat/>
    <w:uiPriority w:val="0"/>
    <w:pPr>
      <w:widowControl/>
      <w:spacing w:line="360" w:lineRule="atLeas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416</Characters>
  <Lines>3</Lines>
  <Paragraphs>1</Paragraphs>
  <TotalTime>352</TotalTime>
  <ScaleCrop>false</ScaleCrop>
  <LinksUpToDate>false</LinksUpToDate>
  <CharactersWithSpaces>487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2020-07-15T18:38:00Z</dcterms:created>
  <dc:creator>admin</dc:creator>
  <cp:lastModifiedBy> </cp:lastModifiedBy>
  <cp:lastPrinted>2023-04-23T17:15:00Z</cp:lastPrinted>
  <dcterms:modified xsi:type="dcterms:W3CDTF">2023-09-27T17:18:49Z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