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板桥府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2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重庆市永川区板桥镇人民政府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关于印发《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板桥镇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林长制工作要点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、镇属相关部门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47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板桥镇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林长制工作要点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》已经镇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党委会议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审定，现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印发给你们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，请遵照执行。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重庆市永川区板桥镇人民政府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2022年3月26日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板桥镇2022年林长制工作要点</w:t>
      </w:r>
    </w:p>
    <w:p>
      <w:pPr>
        <w:adjustRightInd w:val="0"/>
        <w:snapToGrid w:val="0"/>
        <w:spacing w:line="594" w:lineRule="exact"/>
        <w:jc w:val="center"/>
        <w:outlineLvl w:val="0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kern w:val="1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2022年全镇林长制总体工作思路：坚持以习近平新时代中国特色社会主义思想为指引，深入贯彻习近平生态文明思想，认真落实党中央、国务院，市委市政府，区委区政府决策部署，牢固树立绿水青山就是金山银山的生态理念，以林业高质量发展为目标，以林长制工作为抓手，以国土绿化、资源保护、产业发展为重点，统筹山水林田湖草系统治理，持续改善生态环境质量，加快建设诗画古镇、好人板桥、生态家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kern w:val="1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b w:val="0"/>
          <w:bCs/>
          <w:snapToGrid w:val="0"/>
          <w:kern w:val="0"/>
          <w:sz w:val="32"/>
          <w:szCs w:val="32"/>
        </w:rPr>
        <w:t>巩固提升林长制责任体系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认真学习习近平生态文明思想，认真落实党中央、国务院，市委市政府，区委区政府决策部署，牢固树立绿水青山就是金山银山的生态理念，强化板桥镇林长制会议、巡林工作和信息公开，采取镇级督查、部门协作，绩效考核评价、镇级约谈、林长办公室工作规则等制度，确保镇村林长高效巡林、精准履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（牵头单位：镇林长办，责任单位：镇纪委、镇督查办、各村）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kern w:val="0"/>
          <w:sz w:val="32"/>
          <w:szCs w:val="32"/>
        </w:rPr>
        <w:t>二、持续深化落实第1号区级总林长令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（一）常态化排查问题。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通过各村自主排查、镇级抽查、群众反映、部门联动等排查方式，全面排查聚焦中央生态环境保护督察反馈问题整改、自然保护地人类活动问题整改、森林督查整改等各类交办问题，综合运用网格护林员日常巡查、重点问题明查暗访、群众举报和新闻网络媒体监督等方式，对“四乱”突出问题进行全覆盖、拉网式排查，分门别类梳理，做到不漏一域、不留死角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（牵头单位：镇林长办，责任单位：镇规环办、镇经发办、镇文化服务中心、各村）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（二）责任化整治问题。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针对排查出的问题，分类建立问题整改台账，落实问题交办机制，交办单等方式督促问题整改，逐项明确整改内容、整改时限和责任人，一案一策、一案一档，严格执行限期整改、动态清零，不定期开展“回头看”，切实提高整改效率，逐步消除问题存量，坚决遏制问题增量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（牵头单位：镇林长办，责任单位：镇经发办、镇文化服务中心、各村）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（三）持续开展“四乱”突出问题专项整治行动。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坚决整改乱侵占、乱搭建、乱采挖、乱捕食等破坏森林资源行为，举一反三、以点带面，建立完善管山治林长效机制，推动实现全面推行林长制有责、有方、有效。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（牵头单位：镇林长办，责任单位：镇经发办、真督查办、农服中心、各村）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三、创新“四绿”推进机制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napToGrid w:val="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严守底线抓“护绿”。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加强全镇的山林资源保护，把“绿水青山就是金山银山”的理念融入到推动发展的实践中，严厉打击各类破坏森林资源的违法行为。严格林地管理，从严规范林地征用和林木采伐，强化野生动植物及其栖息地和古树名木保护。严格用地审批，规范林地使用，严禁以各种名义侵占林地、湿地，严肃清理整治乱占滥用等突出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（牵头单位：镇林长办，责任单位：镇经发办、镇规环办、镇农服中心、各村）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（二）扩面提质抓“增绿”。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扎实推进科学绿化，与城镇建设、乡村振兴、产业发展等重点工作相互促进、相得益彰。大力推进宜林荒山荒地“清零”行动、生态廊道建设和“楠木行动”，实施低效林改造工程，对老化、退化林等进行精准提升，促进森林结构优化。以乡土树种、乡土草种为主，大力营造混交林，优化造林模式，提升森林质量，美化森林景观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（牵头单位：镇林长办，责任单位：镇农服中心、各村）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（三）持续深入抓“管绿”。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高度重视森林防火工作，构建完善工作体系，加强宣传督导，确保森林火灾受害率控制在0.3‰以内。认真抓好松材线虫病防控工作，确保检测率、枯（病）死松树清除率、就地除害率均达100%，推动有害生物危害逐年减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（牵头单位：镇林长办，责任单位：镇应急办、镇农服中心、各村）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（四）聚焦产业抓“用绿”。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围绕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推动生态产业化和产业生态化。</w:t>
      </w:r>
      <w:r>
        <w:rPr>
          <w:rFonts w:hint="default" w:ascii="Times New Roman" w:hAnsi="Times New Roman" w:eastAsia="仿宋" w:cs="Times New Roman"/>
          <w:sz w:val="32"/>
          <w:szCs w:val="32"/>
        </w:rPr>
        <w:t>以深化农村集体产权制度改革为抓手，通过土地股份化、地块宜机化、经营产业化、服务社会化的“四化”措施，推动残次林地、低效林地变成“金土地”，以“宜机化地块整治”小变大、短变长、坡变缓、零变整为标准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紧扣全镇乡村振兴战略部署，统筹林业项目资金，助力乡村旅游示范点打造。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（牵头单位：镇林长办，责任单位：镇文化服务中心、镇规环办、镇农服中心、各村）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0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四、强化保障措施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各部门、各村要提高政治站位，强化责任担当，深刻认识和准确把握全面推行林长制的重大意义和重要作用，坚决落实党政领导负责制。通过召开年度总林长会议、工作推进会议，谋划工作措施，落实有关工作要求。镇村林长要带头履职尽责，切实提升巡林效能，推动林长制落地见效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（牵头单位：镇林长办，责任单位：镇纪委、镇督查办、各村）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（二）强化部门责任。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镇级责任单位立足行业领域，围绕“十四五”规划目标和林长制责任分工，统筹谋划年度重点任务，从政策、资金、项目上助推区级总林长令落实，跟踪督促落实镇级林长交办事项。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（牵头单位：镇林长办，责任单位：相关部门）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sz w:val="32"/>
          <w:szCs w:val="32"/>
        </w:rPr>
        <w:t>（三）强化督查考核。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督查办、镇林长办定期组织开展专项督查，收集整理全镇林长制工作推进情况，适时通报、督促进度。建立林长制考核评价体系，督促镇村林长积极履职；同时强化结果运用，对工作突出、成效明显的通报表扬；对工作不力的，责令限期整改；对因失职、渎职导致森林资源、林业生态遭到严重破坏的，按照有关规定追究责任。对国家有关部委、市级、区级有关部门通报批评、群众反映强烈、媒体曝光的森林资源突出问题，实行挂牌督办、跟踪督导，确保问题彻底整改。对未按照规定履职的各级林长、林长办、林长制责任单位等进行提醒、约谈、通报和追究责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（牵头单位：镇林长办，责任单位：镇督查办、镇纪委）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（四）加强宣传培训。</w:t>
      </w:r>
      <w:r>
        <w:rPr>
          <w:rFonts w:hint="default" w:ascii="Times New Roman" w:hAnsi="Times New Roman" w:eastAsia="方正仿宋_GBK" w:cs="Times New Roman"/>
          <w:kern w:val="1"/>
          <w:sz w:val="32"/>
          <w:szCs w:val="32"/>
        </w:rPr>
        <w:t>通过广播、网络、会议、宣传栏、标语、宣传单等形式向全镇广大群众进行广泛、深入的宣传，营造浓厚的舆论氛围。用好“永川林长制”微信公众号，及时对外宣传林长制相关信息，通过挖掘典型事例、示范带动，不断增强社会各界保护森林资源的思想意识，营造全民知晓、支持和推进林长制工作的社会氛围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（牵头单位：镇宣传办，责任单位：镇林长办、各村）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5570855</wp:posOffset>
              </wp:positionH>
              <wp:positionV relativeFrom="paragraph">
                <wp:posOffset>-20955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38.65pt;margin-top:-1.6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claOttcAAAALAQAADwAAAAAAAAABACAAAAA4AAAAZHJz&#10;L2Rvd25yZXYueG1sUEsBAhQAFAAAAAgAh07iQEvblAW2AQAAVQMAAA4AAAAAAAAAAQAgAAAAP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1C"/>
    <w:rsid w:val="00137FD8"/>
    <w:rsid w:val="007F5222"/>
    <w:rsid w:val="008A3286"/>
    <w:rsid w:val="00AD601C"/>
    <w:rsid w:val="00EF15D7"/>
    <w:rsid w:val="01B46CEE"/>
    <w:rsid w:val="036E0EF3"/>
    <w:rsid w:val="040D7963"/>
    <w:rsid w:val="064C052B"/>
    <w:rsid w:val="0A5924B6"/>
    <w:rsid w:val="0C3667C6"/>
    <w:rsid w:val="0CD94441"/>
    <w:rsid w:val="10E11A54"/>
    <w:rsid w:val="10E953E2"/>
    <w:rsid w:val="13695CB7"/>
    <w:rsid w:val="15A2590A"/>
    <w:rsid w:val="1667674F"/>
    <w:rsid w:val="166B0948"/>
    <w:rsid w:val="17E82197"/>
    <w:rsid w:val="19B32155"/>
    <w:rsid w:val="1B8879EF"/>
    <w:rsid w:val="1C845A06"/>
    <w:rsid w:val="1CA5695D"/>
    <w:rsid w:val="1CAA0968"/>
    <w:rsid w:val="1DD840E0"/>
    <w:rsid w:val="1E1425E5"/>
    <w:rsid w:val="1E645718"/>
    <w:rsid w:val="1EEE3547"/>
    <w:rsid w:val="226E079E"/>
    <w:rsid w:val="231E5718"/>
    <w:rsid w:val="2542764E"/>
    <w:rsid w:val="26001860"/>
    <w:rsid w:val="26060351"/>
    <w:rsid w:val="266040D6"/>
    <w:rsid w:val="288875A3"/>
    <w:rsid w:val="298264A2"/>
    <w:rsid w:val="2B3B4A9A"/>
    <w:rsid w:val="2E580F1F"/>
    <w:rsid w:val="2F5D41B1"/>
    <w:rsid w:val="339F717F"/>
    <w:rsid w:val="36230FC8"/>
    <w:rsid w:val="36572EFB"/>
    <w:rsid w:val="3AD50A65"/>
    <w:rsid w:val="3B214DEF"/>
    <w:rsid w:val="3BE10E78"/>
    <w:rsid w:val="3CC83F43"/>
    <w:rsid w:val="3CE416FA"/>
    <w:rsid w:val="3FCE266B"/>
    <w:rsid w:val="401D6D39"/>
    <w:rsid w:val="44815A1A"/>
    <w:rsid w:val="460A1FE0"/>
    <w:rsid w:val="480363D2"/>
    <w:rsid w:val="48412595"/>
    <w:rsid w:val="4D056D5A"/>
    <w:rsid w:val="4E29374B"/>
    <w:rsid w:val="4EC41A53"/>
    <w:rsid w:val="50817915"/>
    <w:rsid w:val="51E064AB"/>
    <w:rsid w:val="553B1E24"/>
    <w:rsid w:val="56986474"/>
    <w:rsid w:val="59555780"/>
    <w:rsid w:val="59C52A2C"/>
    <w:rsid w:val="5A7856B2"/>
    <w:rsid w:val="5E2975C1"/>
    <w:rsid w:val="5FF1597A"/>
    <w:rsid w:val="60DF48AF"/>
    <w:rsid w:val="679C7DD7"/>
    <w:rsid w:val="68473A75"/>
    <w:rsid w:val="69C74EA4"/>
    <w:rsid w:val="6C0B3506"/>
    <w:rsid w:val="6C3668B1"/>
    <w:rsid w:val="6D037F14"/>
    <w:rsid w:val="7020147B"/>
    <w:rsid w:val="71A15A83"/>
    <w:rsid w:val="72107FED"/>
    <w:rsid w:val="72284FDE"/>
    <w:rsid w:val="78A70002"/>
    <w:rsid w:val="7EEA7245"/>
    <w:rsid w:val="F6BFE4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Cs w:val="22"/>
    </w:rPr>
  </w:style>
  <w:style w:type="paragraph" w:styleId="4">
    <w:name w:val="heading 4"/>
    <w:basedOn w:val="3"/>
    <w:next w:val="1"/>
    <w:qFormat/>
    <w:uiPriority w:val="0"/>
    <w:pPr>
      <w:spacing w:line="600" w:lineRule="exact"/>
      <w:outlineLvl w:val="3"/>
    </w:pPr>
    <w:rPr>
      <w:rFonts w:ascii="Cambria" w:hAnsi="Cambri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80" w:after="180"/>
    </w:pPr>
  </w:style>
  <w:style w:type="paragraph" w:styleId="5">
    <w:name w:val="toc 5"/>
    <w:basedOn w:val="1"/>
    <w:next w:val="1"/>
    <w:unhideWhenUsed/>
    <w:qFormat/>
    <w:uiPriority w:val="39"/>
    <w:pPr>
      <w:jc w:val="center"/>
    </w:pPr>
    <w:rPr>
      <w:rFonts w:ascii="方正小标宋_GBK" w:hAnsi="方正小标宋_GBK" w:eastAsia="方正小标宋_GBK"/>
      <w:sz w:val="36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2466</Words>
  <Characters>2490</Characters>
  <Lines>1</Lines>
  <Paragraphs>1</Paragraphs>
  <TotalTime>14</TotalTime>
  <ScaleCrop>false</ScaleCrop>
  <LinksUpToDate>false</LinksUpToDate>
  <CharactersWithSpaces>2548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bqnyf</dc:creator>
  <cp:lastModifiedBy>赵煜</cp:lastModifiedBy>
  <cp:lastPrinted>2022-03-28T10:16:00Z</cp:lastPrinted>
  <dcterms:modified xsi:type="dcterms:W3CDTF">2022-04-08T14:23:04Z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27F2BA0E78B54AB089948422E015E045</vt:lpwstr>
  </property>
</Properties>
</file>