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eastAsia" w:ascii="方正小标宋_GBK" w:hAnsi="方正小标宋_GBK" w:eastAsia="方正小标宋_GBK" w:cs="方正小标宋_GBK"/>
          <w:i w:val="0"/>
          <w:caps w:val="0"/>
          <w:color w:val="000000"/>
          <w:spacing w:val="0"/>
          <w:sz w:val="43"/>
          <w:szCs w:val="43"/>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eastAsia" w:ascii="方正小标宋_GBK" w:hAnsi="方正小标宋_GBK" w:eastAsia="方正小标宋_GBK" w:cs="方正小标宋_GBK"/>
          <w:i w:val="0"/>
          <w:caps w:val="0"/>
          <w:color w:val="000000"/>
          <w:spacing w:val="0"/>
          <w:sz w:val="43"/>
          <w:szCs w:val="43"/>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eastAsia" w:ascii="方正小标宋_GBK" w:hAnsi="方正小标宋_GBK" w:eastAsia="方正小标宋_GBK" w:cs="方正小标宋_GBK"/>
          <w:i w:val="0"/>
          <w:caps w:val="0"/>
          <w:color w:val="000000"/>
          <w:spacing w:val="0"/>
          <w:sz w:val="43"/>
          <w:szCs w:val="43"/>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43"/>
          <w:szCs w:val="43"/>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bdr w:val="none" w:color="auto" w:sz="0" w:space="0"/>
        </w:rPr>
        <w:t>板桥府</w:t>
      </w:r>
      <w:r>
        <w:rPr>
          <w:rFonts w:hint="eastAsia" w:ascii="方正仿宋_GBK" w:hAnsi="方正仿宋_GBK" w:eastAsia="方正仿宋_GBK" w:cs="方正仿宋_GBK"/>
          <w:i w:val="0"/>
          <w:caps w:val="0"/>
          <w:color w:val="000000"/>
          <w:spacing w:val="0"/>
          <w:sz w:val="31"/>
          <w:szCs w:val="31"/>
          <w:bdr w:val="none" w:color="auto" w:sz="0" w:space="0"/>
        </w:rPr>
        <w:t>发〔</w:t>
      </w:r>
      <w:r>
        <w:rPr>
          <w:rFonts w:hint="default" w:ascii="Times New Roman" w:hAnsi="Times New Roman" w:eastAsia="sans-serif" w:cs="Times New Roman"/>
          <w:i w:val="0"/>
          <w:caps w:val="0"/>
          <w:color w:val="000000"/>
          <w:spacing w:val="0"/>
          <w:sz w:val="31"/>
          <w:szCs w:val="31"/>
          <w:bdr w:val="none" w:color="auto" w:sz="0" w:space="0"/>
        </w:rPr>
        <w:t>2021</w:t>
      </w:r>
      <w:r>
        <w:rPr>
          <w:rFonts w:hint="eastAsia" w:ascii="方正仿宋_GBK" w:hAnsi="方正仿宋_GBK" w:eastAsia="方正仿宋_GBK" w:cs="方正仿宋_GBK"/>
          <w:i w:val="0"/>
          <w:caps w:val="0"/>
          <w:color w:val="000000"/>
          <w:spacing w:val="0"/>
          <w:sz w:val="31"/>
          <w:szCs w:val="31"/>
          <w:bdr w:val="none" w:color="auto" w:sz="0" w:space="0"/>
        </w:rPr>
        <w:t>〕92号</w:t>
      </w:r>
      <w:r>
        <w:rPr>
          <w:rFonts w:hint="default" w:ascii="Times New Roman" w:hAnsi="Times New Roman" w:eastAsia="sans-serif" w:cs="Times New Roman"/>
          <w:i w:val="0"/>
          <w:caps w:val="0"/>
          <w:color w:val="000000"/>
          <w:spacing w:val="0"/>
          <w:sz w:val="31"/>
          <w:szCs w:val="31"/>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default" w:ascii="sans-serif" w:hAnsi="sans-serif" w:eastAsia="sans-serif" w:cs="sans-serif"/>
          <w:i w:val="0"/>
          <w:caps w:val="0"/>
          <w:color w:val="000000"/>
          <w:spacing w:val="0"/>
          <w:sz w:val="27"/>
          <w:szCs w:val="27"/>
        </w:rPr>
      </w:pPr>
      <w:bookmarkStart w:id="0" w:name="_GoBack"/>
      <w:r>
        <w:rPr>
          <w:rFonts w:hint="eastAsia" w:ascii="方正小标宋_GBK" w:hAnsi="方正小标宋_GBK" w:eastAsia="方正小标宋_GBK" w:cs="方正小标宋_GBK"/>
          <w:i w:val="0"/>
          <w:caps w:val="0"/>
          <w:color w:val="000000"/>
          <w:spacing w:val="0"/>
          <w:sz w:val="43"/>
          <w:szCs w:val="43"/>
          <w:bdr w:val="none" w:color="auto" w:sz="0" w:space="0"/>
        </w:rPr>
        <w:t>重庆市永川区板桥镇人民政府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关于印发板桥镇突发动物疫情应急预案的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通</w:t>
      </w:r>
      <w:r>
        <w:rPr>
          <w:rFonts w:hint="default" w:ascii="Times New Roman" w:hAnsi="Times New Roman" w:eastAsia="sans-serif" w:cs="Times New Roman"/>
          <w:i w:val="0"/>
          <w:caps w:val="0"/>
          <w:color w:val="000000"/>
          <w:spacing w:val="0"/>
          <w:sz w:val="43"/>
          <w:szCs w:val="43"/>
          <w:bdr w:val="none" w:color="auto" w:sz="0" w:space="0"/>
        </w:rPr>
        <w:t>  </w:t>
      </w:r>
      <w:r>
        <w:rPr>
          <w:rFonts w:hint="eastAsia" w:ascii="方正小标宋_GBK" w:hAnsi="方正小标宋_GBK" w:eastAsia="方正小标宋_GBK" w:cs="方正小标宋_GBK"/>
          <w:i w:val="0"/>
          <w:caps w:val="0"/>
          <w:color w:val="000000"/>
          <w:spacing w:val="0"/>
          <w:sz w:val="43"/>
          <w:szCs w:val="43"/>
          <w:bdr w:val="none" w:color="auto" w:sz="0" w:space="0"/>
        </w:rPr>
        <w:t>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rPr>
        <w:t>各村委会、镇属各部门：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4" w:lineRule="exac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为确保全镇在发生动物疫情时，能够及时、迅速、高效、有序地进行应急处置，健全突发动物疫情应对工作机制，依法依规、科学有序应对突发动物疫情，确保畜牧业持续发展，保障人民身体健康，维护公共卫生安全和社会稳定。根据《中华人民共和国动物防疫法》、《重大动物疫情应急条例》、《国家突发重大动物疫情应急预案》、《重庆市动物防疫条例》、《重庆市突发动物疫情应急预案》及相关法律法规等，制定本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bdr w:val="none" w:color="auto" w:sz="0" w:space="0"/>
        </w:rPr>
        <w:t>一、</w:t>
      </w:r>
      <w:r>
        <w:rPr>
          <w:rFonts w:hint="eastAsia" w:ascii="方正黑体_GBK" w:hAnsi="方正黑体_GBK" w:eastAsia="方正黑体_GBK" w:cs="方正黑体_GBK"/>
          <w:i w:val="0"/>
          <w:caps w:val="0"/>
          <w:color w:val="000000"/>
          <w:spacing w:val="0"/>
          <w:sz w:val="31"/>
          <w:szCs w:val="31"/>
          <w:bdr w:val="none" w:color="auto" w:sz="0" w:space="0"/>
          <w:shd w:val="clear" w:fill="FFFFFF"/>
        </w:rPr>
        <w:t>基本情况</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4" w:lineRule="exac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突发动物疫病应对工作要坚持统一领导、分级管理，快速反应、高效运转，以预防为主、群防群控，部门联动、协调配合，依法应对、果断处置的原则。各村按照本预案规定，做好突发重大动物疫情应急控制所需经费、物资、设备、技术等储备。重大动物疫病发生后或受到重大动物疫病威胁时，各村、各部门要动员社会方面的力量，运用法律、行政、经济、技术等手段，按照</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早、快、严、小</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的原则，在镇政府的统一指挥下，通力协作，采取有效的预防、控制、扑灭措施，尽快控制和消灭疫情或防止疫情在我镇发生。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bdr w:val="none" w:color="auto" w:sz="0" w:space="0"/>
        </w:rPr>
        <w:t>二、组织体系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1"/>
          <w:szCs w:val="31"/>
          <w:bdr w:val="none" w:color="auto" w:sz="0" w:space="0"/>
        </w:rPr>
        <w:t>（一）指挥系统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为加强对全镇</w:t>
      </w:r>
      <w:r>
        <w:rPr>
          <w:rFonts w:hint="eastAsia" w:ascii="方正仿宋_GBK" w:hAnsi="方正仿宋_GBK" w:eastAsia="方正仿宋_GBK" w:cs="方正仿宋_GBK"/>
          <w:i w:val="0"/>
          <w:caps w:val="0"/>
          <w:color w:val="000000"/>
          <w:spacing w:val="0"/>
          <w:sz w:val="31"/>
          <w:szCs w:val="31"/>
          <w:bdr w:val="none" w:color="auto" w:sz="0" w:space="0"/>
        </w:rPr>
        <w:t>重大</w:t>
      </w:r>
      <w:r>
        <w:rPr>
          <w:rFonts w:hint="eastAsia" w:ascii="方正仿宋_GBK" w:hAnsi="方正仿宋_GBK" w:eastAsia="方正仿宋_GBK" w:cs="方正仿宋_GBK"/>
          <w:i w:val="0"/>
          <w:caps w:val="0"/>
          <w:color w:val="000000"/>
          <w:spacing w:val="0"/>
          <w:sz w:val="31"/>
          <w:szCs w:val="31"/>
          <w:bdr w:val="none" w:color="auto" w:sz="0" w:space="0"/>
          <w:shd w:val="clear" w:fill="FFFFFF"/>
        </w:rPr>
        <w:t>动物疫病预防和控制工作的组织领导，成立由镇长周萍任指挥长，分管农业领导尚东川为副指挥长，镇党政办、财政办、农业服务中心、民社办、市场监管所、综治办、信访办、司法所、派出所、板桥卫生院、</w:t>
      </w:r>
      <w:r>
        <w:rPr>
          <w:rFonts w:hint="default" w:ascii="Times New Roman" w:hAnsi="Times New Roman" w:eastAsia="sans-serif" w:cs="Times New Roman"/>
          <w:i w:val="0"/>
          <w:caps w:val="0"/>
          <w:color w:val="000000"/>
          <w:spacing w:val="0"/>
          <w:sz w:val="31"/>
          <w:szCs w:val="31"/>
          <w:bdr w:val="none" w:color="auto" w:sz="0" w:space="0"/>
          <w:shd w:val="clear" w:fill="FFFFFF"/>
        </w:rPr>
        <w:t>11</w:t>
      </w:r>
      <w:r>
        <w:rPr>
          <w:rFonts w:hint="eastAsia" w:ascii="方正仿宋_GBK" w:hAnsi="方正仿宋_GBK" w:eastAsia="方正仿宋_GBK" w:cs="方正仿宋_GBK"/>
          <w:i w:val="0"/>
          <w:caps w:val="0"/>
          <w:color w:val="000000"/>
          <w:spacing w:val="0"/>
          <w:sz w:val="31"/>
          <w:szCs w:val="31"/>
          <w:bdr w:val="none" w:color="auto" w:sz="0" w:space="0"/>
          <w:shd w:val="clear" w:fill="FFFFFF"/>
        </w:rPr>
        <w:t>个村民委员会主任为成员的板桥镇防治重大动物疫病指挥部。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镇防治重大动物疫病指挥部负责全镇重大动物疫病预防和控制领导工作，决定启动和停止应急预案，决策有关重大事项，指挥部办公室设在农业服务中心，由农业服务中心主任兼任办公室主任，具体负责收集、分析疫情及发展态势，提出启动、停止有关本预案的建议，指导并监督各村和有关部门落实本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各村要设立相应的领导小组和工作人员，负责组织领导本村重大动物疫病的预防和控制工作。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rPr>
        <w:t>（二）部门职责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bdr w:val="none" w:color="auto" w:sz="0" w:space="0"/>
          <w:shd w:val="clear" w:fill="FFFFFF"/>
        </w:rPr>
        <w:t>1</w:t>
      </w: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、党政办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负责保证疫区的通信畅通，及时提出新闻宣传报道的指导性意见，管控舆情。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bdr w:val="none" w:color="auto" w:sz="0" w:space="0"/>
          <w:shd w:val="clear" w:fill="FFFFFF"/>
        </w:rPr>
        <w:t>2</w:t>
      </w: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、农业服务中心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caps w:val="0"/>
          <w:color w:val="000000"/>
          <w:spacing w:val="0"/>
          <w:sz w:val="31"/>
          <w:szCs w:val="31"/>
          <w:bdr w:val="none" w:color="auto" w:sz="0" w:space="0"/>
          <w:shd w:val="clear" w:fill="FFFFFF"/>
        </w:rPr>
        <w:t>）及时组织动物防疫和防疫监督人员开展疫情控制工作。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caps w:val="0"/>
          <w:color w:val="000000"/>
          <w:spacing w:val="0"/>
          <w:sz w:val="31"/>
          <w:szCs w:val="31"/>
          <w:bdr w:val="none" w:color="auto" w:sz="0" w:space="0"/>
          <w:shd w:val="clear" w:fill="FFFFFF"/>
        </w:rPr>
        <w:t>）做好疫情的监督、预报，开展流行病学调查，迅速对疫情作出全面评估，并及时将有关重大动物疫情向指挥部各成员单位通报。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3</w:t>
      </w:r>
      <w:r>
        <w:rPr>
          <w:rFonts w:hint="eastAsia" w:ascii="方正仿宋_GBK" w:hAnsi="方正仿宋_GBK" w:eastAsia="方正仿宋_GBK" w:cs="方正仿宋_GBK"/>
          <w:i w:val="0"/>
          <w:caps w:val="0"/>
          <w:color w:val="000000"/>
          <w:spacing w:val="0"/>
          <w:sz w:val="31"/>
          <w:szCs w:val="31"/>
          <w:bdr w:val="none" w:color="auto" w:sz="0" w:space="0"/>
          <w:shd w:val="clear" w:fill="FFFFFF"/>
        </w:rPr>
        <w:t>）诊断疫病，划定疫点、疫区、受威胁区，提出封锁建议，并组织实施。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4</w:t>
      </w:r>
      <w:r>
        <w:rPr>
          <w:rFonts w:hint="eastAsia" w:ascii="方正仿宋_GBK" w:hAnsi="方正仿宋_GBK" w:eastAsia="方正仿宋_GBK" w:cs="方正仿宋_GBK"/>
          <w:i w:val="0"/>
          <w:caps w:val="0"/>
          <w:color w:val="000000"/>
          <w:spacing w:val="0"/>
          <w:sz w:val="31"/>
          <w:szCs w:val="31"/>
          <w:bdr w:val="none" w:color="auto" w:sz="0" w:space="0"/>
          <w:shd w:val="clear" w:fill="FFFFFF"/>
        </w:rPr>
        <w:t>）参与组织对疫点内动物的扑灭及动物和动物产品的无害化处理。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5</w:t>
      </w:r>
      <w:r>
        <w:rPr>
          <w:rFonts w:hint="eastAsia" w:ascii="方正仿宋_GBK" w:hAnsi="方正仿宋_GBK" w:eastAsia="方正仿宋_GBK" w:cs="方正仿宋_GBK"/>
          <w:i w:val="0"/>
          <w:caps w:val="0"/>
          <w:color w:val="000000"/>
          <w:spacing w:val="0"/>
          <w:sz w:val="31"/>
          <w:szCs w:val="31"/>
          <w:bdr w:val="none" w:color="auto" w:sz="0" w:space="0"/>
          <w:shd w:val="clear" w:fill="FFFFFF"/>
        </w:rPr>
        <w:t>）组织对疫区、受威胁区易感动物实施紧急免疫接种。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6</w:t>
      </w:r>
      <w:r>
        <w:rPr>
          <w:rFonts w:hint="eastAsia" w:ascii="方正仿宋_GBK" w:hAnsi="方正仿宋_GBK" w:eastAsia="方正仿宋_GBK" w:cs="方正仿宋_GBK"/>
          <w:i w:val="0"/>
          <w:caps w:val="0"/>
          <w:color w:val="000000"/>
          <w:spacing w:val="0"/>
          <w:sz w:val="31"/>
          <w:szCs w:val="31"/>
          <w:bdr w:val="none" w:color="auto" w:sz="0" w:space="0"/>
          <w:shd w:val="clear" w:fill="FFFFFF"/>
        </w:rPr>
        <w:t>）对疫点、疫区内污染物和场所的消毒和无害化处理实施监督指导。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7</w:t>
      </w:r>
      <w:r>
        <w:rPr>
          <w:rFonts w:hint="eastAsia" w:ascii="方正仿宋_GBK" w:hAnsi="方正仿宋_GBK" w:eastAsia="方正仿宋_GBK" w:cs="方正仿宋_GBK"/>
          <w:i w:val="0"/>
          <w:caps w:val="0"/>
          <w:color w:val="000000"/>
          <w:spacing w:val="0"/>
          <w:sz w:val="31"/>
          <w:szCs w:val="31"/>
          <w:bdr w:val="none" w:color="auto" w:sz="0" w:space="0"/>
          <w:shd w:val="clear" w:fill="FFFFFF"/>
        </w:rPr>
        <w:t>）对疫区、受威胁区内的易感动物及其产品生产、贮存、运输、销售等活动进行检疫监督管理。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8</w:t>
      </w:r>
      <w:r>
        <w:rPr>
          <w:rFonts w:hint="eastAsia" w:ascii="方正仿宋_GBK" w:hAnsi="方正仿宋_GBK" w:eastAsia="方正仿宋_GBK" w:cs="方正仿宋_GBK"/>
          <w:i w:val="0"/>
          <w:caps w:val="0"/>
          <w:color w:val="000000"/>
          <w:spacing w:val="0"/>
          <w:sz w:val="31"/>
          <w:szCs w:val="31"/>
          <w:bdr w:val="none" w:color="auto" w:sz="0" w:space="0"/>
          <w:shd w:val="clear" w:fill="FFFFFF"/>
        </w:rPr>
        <w:t>）建立重大动物疫病应急控制物资储备库，储备疫苗、药品，诊断试剂、器械、防护用品、交通及通讯工具等。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9</w:t>
      </w: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rPr>
        <w:t>提出疫情处理时用于封锁、扑杀、消毒、无害化处理、紧急免疫、扑杀补偿等专项资金使用计划。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10</w:t>
      </w:r>
      <w:r>
        <w:rPr>
          <w:rFonts w:hint="eastAsia" w:ascii="方正仿宋_GBK" w:hAnsi="方正仿宋_GBK" w:eastAsia="方正仿宋_GBK" w:cs="方正仿宋_GBK"/>
          <w:i w:val="0"/>
          <w:caps w:val="0"/>
          <w:color w:val="000000"/>
          <w:spacing w:val="0"/>
          <w:sz w:val="31"/>
          <w:szCs w:val="31"/>
          <w:bdr w:val="none" w:color="auto" w:sz="0" w:space="0"/>
          <w:shd w:val="clear" w:fill="FFFFFF"/>
        </w:rPr>
        <w:t>）培训防疫人员，组织成立疫情处理预备队。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11</w:t>
      </w:r>
      <w:r>
        <w:rPr>
          <w:rFonts w:hint="eastAsia" w:ascii="方正仿宋_GBK" w:hAnsi="方正仿宋_GBK" w:eastAsia="方正仿宋_GBK" w:cs="方正仿宋_GBK"/>
          <w:i w:val="0"/>
          <w:caps w:val="0"/>
          <w:color w:val="000000"/>
          <w:spacing w:val="0"/>
          <w:sz w:val="31"/>
          <w:szCs w:val="31"/>
          <w:bdr w:val="none" w:color="auto" w:sz="0" w:space="0"/>
          <w:shd w:val="clear" w:fill="FFFFFF"/>
        </w:rPr>
        <w:t>）组织对疫点、疫区及周围群众的宣传工作。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w:t>
      </w:r>
      <w:r>
        <w:rPr>
          <w:rFonts w:hint="default" w:ascii="Times New Roman" w:hAnsi="Times New Roman" w:eastAsia="sans-serif" w:cs="Times New Roman"/>
          <w:i w:val="0"/>
          <w:caps w:val="0"/>
          <w:color w:val="000000"/>
          <w:spacing w:val="0"/>
          <w:sz w:val="31"/>
          <w:szCs w:val="31"/>
          <w:bdr w:val="none" w:color="auto" w:sz="0" w:space="0"/>
          <w:shd w:val="clear" w:fill="FFFFFF"/>
        </w:rPr>
        <w:t>12)</w:t>
      </w:r>
      <w:r>
        <w:rPr>
          <w:rFonts w:hint="eastAsia" w:ascii="方正仿宋_GBK" w:hAnsi="方正仿宋_GBK" w:eastAsia="方正仿宋_GBK" w:cs="方正仿宋_GBK"/>
          <w:i w:val="0"/>
          <w:caps w:val="0"/>
          <w:color w:val="000000"/>
          <w:spacing w:val="0"/>
          <w:sz w:val="31"/>
          <w:szCs w:val="31"/>
          <w:bdr w:val="none" w:color="auto" w:sz="0" w:space="0"/>
          <w:shd w:val="clear" w:fill="FFFFFF"/>
        </w:rPr>
        <w:t>负</w:t>
      </w:r>
      <w:r>
        <w:rPr>
          <w:rFonts w:hint="eastAsia" w:ascii="方正仿宋_GBK" w:hAnsi="方正仿宋_GBK" w:eastAsia="方正仿宋_GBK" w:cs="方正仿宋_GBK"/>
          <w:i w:val="0"/>
          <w:caps w:val="0"/>
          <w:color w:val="000000"/>
          <w:spacing w:val="0"/>
          <w:sz w:val="31"/>
          <w:szCs w:val="31"/>
          <w:bdr w:val="none" w:color="auto" w:sz="0" w:space="0"/>
        </w:rPr>
        <w:t>责应急控制物资储备库、无害化处理等基础设施建设的计划安排。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bdr w:val="none" w:color="auto" w:sz="0" w:space="0"/>
          <w:shd w:val="clear" w:fill="FFFFFF"/>
        </w:rPr>
        <w:t>3</w:t>
      </w: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、镇财政办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根据疫情，按照国务院确定的动物防疫经费保障机制和财政部、农业部制定的动物防疫经费管理办法，负责安排应急防疫经费，加强经费的管理和监督。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bdr w:val="none" w:color="auto" w:sz="0" w:space="0"/>
          <w:shd w:val="clear" w:fill="FFFFFF"/>
        </w:rPr>
        <w:t>4</w:t>
      </w: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、镇派出所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4" w:lineRule="exac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负责或协助有关部门查处突发动物疫情防控中的违法行为，协助查处经营病害动物及动物产品的违法行为，打击利用疫情扰乱社会秩序的违法犯罪活动；负责保障疫点（区）封锁、动物扑杀等疫情处置工作的实施，加强疫区社会治安管理和安全保卫工作；及时、妥善处置与疫情有关的突发事件；依法查处在网络上散布谣言、制造恐慌、扰乱社会秩序、恶意攻击党和政府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bdr w:val="none" w:color="auto" w:sz="0" w:space="0"/>
          <w:shd w:val="clear" w:fill="FFFFFF"/>
        </w:rPr>
        <w:t>5</w:t>
      </w: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、信访办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根据对疫区的封锁情况，掌握维稳动态，处理好社会舆情。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bdr w:val="none" w:color="auto" w:sz="0" w:space="0"/>
        </w:rPr>
        <w:t>6</w:t>
      </w:r>
      <w:r>
        <w:rPr>
          <w:rStyle w:val="5"/>
          <w:rFonts w:hint="eastAsia" w:ascii="方正仿宋_GBK" w:hAnsi="方正仿宋_GBK" w:eastAsia="方正仿宋_GBK" w:cs="方正仿宋_GBK"/>
          <w:i w:val="0"/>
          <w:caps w:val="0"/>
          <w:color w:val="000000"/>
          <w:spacing w:val="0"/>
          <w:sz w:val="31"/>
          <w:szCs w:val="31"/>
          <w:bdr w:val="none" w:color="auto" w:sz="0" w:space="0"/>
        </w:rPr>
        <w:t>、民社办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rPr>
        <w:t>负责疫区生活困难群众的救济工作。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bdr w:val="none" w:color="auto" w:sz="0" w:space="0"/>
          <w:shd w:val="clear" w:fill="FFFFFF"/>
        </w:rPr>
        <w:t>7</w:t>
      </w: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、板桥卫生院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负责疫区人群人畜共患传染病的疫情监督和预防控制工作。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bdr w:val="none" w:color="auto" w:sz="0" w:space="0"/>
          <w:shd w:val="clear" w:fill="FFFFFF"/>
        </w:rPr>
        <w:t>8</w:t>
      </w: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、市场监管所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负责市场猪肉出售检疫监管，外来肉制品检验、流通，确保市场无疫病猪肉出售。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bdr w:val="none" w:color="auto" w:sz="0" w:space="0"/>
          <w:shd w:val="clear" w:fill="FFFFFF"/>
        </w:rPr>
        <w:t>9</w:t>
      </w: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、各村</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4" w:lineRule="exac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负责本村</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居</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辖区内的疫情管控、组织扑杀和处置人员、深埋地点选址等工作，</w:t>
      </w:r>
      <w:r>
        <w:rPr>
          <w:rFonts w:hint="eastAsia" w:ascii="方正仿宋_GBK" w:hAnsi="方正仿宋_GBK" w:eastAsia="方正仿宋_GBK" w:cs="方正仿宋_GBK"/>
          <w:i w:val="0"/>
          <w:caps w:val="0"/>
          <w:color w:val="000000"/>
          <w:spacing w:val="0"/>
          <w:sz w:val="31"/>
          <w:szCs w:val="31"/>
          <w:shd w:val="clear" w:fill="FFFFFF"/>
        </w:rPr>
        <w:t>并每天向指挥部办公室报告疫情情况。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bdr w:val="none" w:color="auto" w:sz="0" w:space="0"/>
          <w:shd w:val="clear" w:fill="FFFFFF"/>
        </w:rPr>
        <w:t>三、应急反应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重大动物疫病发生后，镇防治重大动物疫病指挥部办公室应迅速了解疫病发生情况，及时上报区防治重大动物疫病指挥部办公室，同时镇防治重大动物疫病指挥部要按照上级指挥部的统一部署，紧急组织专门人员，迅速调拨资金、物资等投入重大动物疫情的控制工作，并按要求抓好各项工作的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shd w:val="clear" w:fill="FFFFFF"/>
        </w:rPr>
        <w:t>（一）收到可疑疫情情报的应急处置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镇防治重大动物疫病指挥部办公室接到可疑疫情报告后，必须立即派人赶赴现场，采集病料，送上级动物疫病预防控制中心诊断实验室检验，对疫情进行确认，必要时请专家到现场诊断。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shd w:val="clear" w:fill="FFFFFF"/>
        </w:rPr>
        <w:t>（二）疑似疫情的应急处置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对发病场（户）的动物实施严格的隔离、监视，对发病场（户）及有流行病学关联的养殖场（户）进行采样检测。禁止易感动物及其产品、饲料及垫料、废弃物等有关物品移动，并对其内外环境进行严格消毒。必要时，采取封锁、扑杀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shd w:val="clear" w:fill="FFFFFF"/>
        </w:rPr>
        <w:t>（三）确诊疫情的应急处置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疫情确诊后，镇农业服务中心要立即划定疫点、疫区和受威胁区，调查疫源，向镇指挥部提出启动应急响应的建议，由镇指挥部依法作出决定。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1、划定疫点、疫区和受威胁区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疫点：发病猪所在的地点。相对独立的规模化养殖场（户），以病猪所在的场（户）为疫点；散养猪以病猪所在的自然村为疫点；放养猪以病猪所在的活动场地为疫点；在运输过程中发生疫情的，以运载病猪的车、船等运载工具为疫点；在市场发生疫情的，以病猪所在市场为疫点；在屠宰加工过程中发生疫情的，以屠宰加工厂（场）为疫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疫区：由疫点边缘向外延伸</w:t>
      </w:r>
      <w:r>
        <w:rPr>
          <w:rFonts w:hint="default" w:ascii="Times New Roman" w:hAnsi="Times New Roman" w:eastAsia="sans-serif" w:cs="Times New Roman"/>
          <w:i w:val="0"/>
          <w:caps w:val="0"/>
          <w:color w:val="000000"/>
          <w:spacing w:val="0"/>
          <w:sz w:val="31"/>
          <w:szCs w:val="31"/>
          <w:bdr w:val="none" w:color="auto" w:sz="0" w:space="0"/>
          <w:shd w:val="clear" w:fill="FFFFFF"/>
        </w:rPr>
        <w:t>3</w:t>
      </w:r>
      <w:r>
        <w:rPr>
          <w:rFonts w:hint="eastAsia" w:ascii="方正仿宋_GBK" w:hAnsi="方正仿宋_GBK" w:eastAsia="方正仿宋_GBK" w:cs="方正仿宋_GBK"/>
          <w:i w:val="0"/>
          <w:caps w:val="0"/>
          <w:color w:val="000000"/>
          <w:spacing w:val="0"/>
          <w:sz w:val="31"/>
          <w:szCs w:val="31"/>
          <w:bdr w:val="none" w:color="auto" w:sz="0" w:space="0"/>
          <w:shd w:val="clear" w:fill="FFFFFF"/>
        </w:rPr>
        <w:t>公里的区域。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受威胁区：由疫区边缘向外延伸</w:t>
      </w:r>
      <w:r>
        <w:rPr>
          <w:rFonts w:hint="default" w:ascii="Times New Roman" w:hAnsi="Times New Roman" w:eastAsia="sans-serif" w:cs="Times New Roman"/>
          <w:i w:val="0"/>
          <w:caps w:val="0"/>
          <w:color w:val="000000"/>
          <w:spacing w:val="0"/>
          <w:sz w:val="31"/>
          <w:szCs w:val="31"/>
          <w:bdr w:val="none" w:color="auto" w:sz="0" w:space="0"/>
          <w:shd w:val="clear" w:fill="FFFFFF"/>
        </w:rPr>
        <w:t>10</w:t>
      </w:r>
      <w:r>
        <w:rPr>
          <w:rFonts w:hint="eastAsia" w:ascii="方正仿宋_GBK" w:hAnsi="方正仿宋_GBK" w:eastAsia="方正仿宋_GBK" w:cs="方正仿宋_GBK"/>
          <w:i w:val="0"/>
          <w:caps w:val="0"/>
          <w:color w:val="000000"/>
          <w:spacing w:val="0"/>
          <w:sz w:val="31"/>
          <w:szCs w:val="31"/>
          <w:bdr w:val="none" w:color="auto" w:sz="0" w:space="0"/>
          <w:shd w:val="clear" w:fill="FFFFFF"/>
        </w:rPr>
        <w:t>公里的区域。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划定疫点、疫区和受威胁区时，应根据当地天然屏障（如河流、山脉等）、人工屏障（道路、围栏等），以及疫情追溯调查和风险分析结果，综合评估后划定。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2、封锁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镇农业服务中心报请镇人民政府对疫区实行封锁，由镇人民政府依法发布封锁令。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3、疫点内应采取的措施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镇人民政府依法及时组织扑杀和销毁疫点内的所有猪只，并对所有病死猪、被扑杀猪及其产品进行无害化处理。对排泄物、餐余垃圾、被污染或可能被污染的饲料和垫料、污水等进行无害化处理。对被污染或可能被污染的物品、交通工具、用具、猪舍、场地进行严格彻底消毒。出入人员、车辆和相关设施要按规定进行消毒。禁止易感动物出入和相关产品调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4、疫区内应采取的措施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镇农业服务中心应按照程序和要求，在疫区周围设立警示标志，在出入疫区的交通路口设置临时消毒站，执行监督检查任务，对出入的人员和车辆进行消毒。对生猪养殖场（户）等场所进行严格消毒，并做好采样检测和流行病学调查工作，根据检测和调查结果确定扑杀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5、受威胁区应采取的措施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禁止易感动物出入和相关产品调出。镇人民政府及时组织对生猪养殖场（户</w:t>
      </w:r>
      <w:r>
        <w:rPr>
          <w:rFonts w:hint="default" w:ascii="Times New Roman" w:hAnsi="Times New Roman" w:eastAsia="sans-serif" w:cs="Times New Roman"/>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全面开展临床监视，及时掌握疫情动态，强化防控措施。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shd w:val="clear" w:fill="FFFFFF"/>
        </w:rPr>
        <w:t>（四）疫情跟踪与溯源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对疫情发生前</w:t>
      </w:r>
      <w:r>
        <w:rPr>
          <w:rFonts w:hint="default" w:ascii="Times New Roman" w:hAnsi="Times New Roman" w:eastAsia="sans-serif" w:cs="Times New Roman"/>
          <w:i w:val="0"/>
          <w:caps w:val="0"/>
          <w:color w:val="000000"/>
          <w:spacing w:val="0"/>
          <w:sz w:val="31"/>
          <w:szCs w:val="31"/>
          <w:bdr w:val="none" w:color="auto" w:sz="0" w:space="0"/>
          <w:shd w:val="clear" w:fill="FFFFFF"/>
        </w:rPr>
        <w:t>30</w:t>
      </w:r>
      <w:r>
        <w:rPr>
          <w:rFonts w:hint="eastAsia" w:ascii="方正仿宋_GBK" w:hAnsi="方正仿宋_GBK" w:eastAsia="方正仿宋_GBK" w:cs="方正仿宋_GBK"/>
          <w:i w:val="0"/>
          <w:caps w:val="0"/>
          <w:color w:val="000000"/>
          <w:spacing w:val="0"/>
          <w:sz w:val="31"/>
          <w:szCs w:val="31"/>
          <w:bdr w:val="none" w:color="auto" w:sz="0" w:space="0"/>
          <w:shd w:val="clear" w:fill="FFFFFF"/>
        </w:rPr>
        <w:t>天内以及疫情发生后采取隔离措施前，从疫点输出的易感动物、相关产品、运输车辆及密切接触人员的去向进行跟踪调查，对有流行病学关联的养殖场户进行采样检测，分析评估疫情扩散风险。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对疫情发生前</w:t>
      </w:r>
      <w:r>
        <w:rPr>
          <w:rFonts w:hint="default" w:ascii="Times New Roman" w:hAnsi="Times New Roman" w:eastAsia="sans-serif" w:cs="Times New Roman"/>
          <w:i w:val="0"/>
          <w:caps w:val="0"/>
          <w:color w:val="000000"/>
          <w:spacing w:val="0"/>
          <w:sz w:val="31"/>
          <w:szCs w:val="31"/>
          <w:bdr w:val="none" w:color="auto" w:sz="0" w:space="0"/>
          <w:shd w:val="clear" w:fill="FFFFFF"/>
        </w:rPr>
        <w:t>30</w:t>
      </w:r>
      <w:r>
        <w:rPr>
          <w:rFonts w:hint="eastAsia" w:ascii="方正仿宋_GBK" w:hAnsi="方正仿宋_GBK" w:eastAsia="方正仿宋_GBK" w:cs="方正仿宋_GBK"/>
          <w:i w:val="0"/>
          <w:caps w:val="0"/>
          <w:color w:val="000000"/>
          <w:spacing w:val="0"/>
          <w:sz w:val="31"/>
          <w:szCs w:val="31"/>
          <w:bdr w:val="none" w:color="auto" w:sz="0" w:space="0"/>
          <w:shd w:val="clear" w:fill="FFFFFF"/>
        </w:rPr>
        <w:t>天内，引入疫点的所有易感动物、相关产品及运输工具进行溯源性调查，对有流行病学关联的养殖场户进行采样检测，分析疫情来源。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shd w:val="clear" w:fill="FFFFFF"/>
        </w:rPr>
        <w:t>（五）解除封锁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疫点和疫区应扑杀范围内所有猪死亡或扑杀完毕，并按规定进行消毒和无害化处理</w:t>
      </w:r>
      <w:r>
        <w:rPr>
          <w:rFonts w:hint="default" w:ascii="Times New Roman" w:hAnsi="Times New Roman" w:eastAsia="sans-serif" w:cs="Times New Roman"/>
          <w:i w:val="0"/>
          <w:caps w:val="0"/>
          <w:color w:val="000000"/>
          <w:spacing w:val="0"/>
          <w:sz w:val="31"/>
          <w:szCs w:val="31"/>
          <w:bdr w:val="none" w:color="auto" w:sz="0" w:space="0"/>
          <w:shd w:val="clear" w:fill="FFFFFF"/>
        </w:rPr>
        <w:t>6</w:t>
      </w:r>
      <w:r>
        <w:rPr>
          <w:rFonts w:hint="eastAsia" w:ascii="方正仿宋_GBK" w:hAnsi="方正仿宋_GBK" w:eastAsia="方正仿宋_GBK" w:cs="方正仿宋_GBK"/>
          <w:i w:val="0"/>
          <w:caps w:val="0"/>
          <w:color w:val="000000"/>
          <w:spacing w:val="0"/>
          <w:sz w:val="31"/>
          <w:szCs w:val="31"/>
          <w:bdr w:val="none" w:color="auto" w:sz="0" w:space="0"/>
          <w:shd w:val="clear" w:fill="FFFFFF"/>
        </w:rPr>
        <w:t>周后，经区级畜牧主管部门组织验收合格后，由镇农业服务中心向镇人民政府申请解除封锁，镇人民政府发布解除封锁令时，同时通报毗邻地区和有关部门。解除封锁后，疫点和疫区应扑杀范围内应至少空栏</w:t>
      </w:r>
      <w:r>
        <w:rPr>
          <w:rFonts w:hint="default" w:ascii="Times New Roman" w:hAnsi="Times New Roman" w:eastAsia="sans-serif" w:cs="Times New Roman"/>
          <w:i w:val="0"/>
          <w:caps w:val="0"/>
          <w:color w:val="000000"/>
          <w:spacing w:val="0"/>
          <w:sz w:val="31"/>
          <w:szCs w:val="31"/>
          <w:bdr w:val="none" w:color="auto" w:sz="0" w:space="0"/>
          <w:shd w:val="clear" w:fill="FFFFFF"/>
        </w:rPr>
        <w:t>6</w:t>
      </w:r>
      <w:r>
        <w:rPr>
          <w:rFonts w:hint="eastAsia" w:ascii="方正仿宋_GBK" w:hAnsi="方正仿宋_GBK" w:eastAsia="方正仿宋_GBK" w:cs="方正仿宋_GBK"/>
          <w:i w:val="0"/>
          <w:caps w:val="0"/>
          <w:color w:val="000000"/>
          <w:spacing w:val="0"/>
          <w:sz w:val="31"/>
          <w:szCs w:val="31"/>
          <w:bdr w:val="none" w:color="auto" w:sz="0" w:space="0"/>
          <w:shd w:val="clear" w:fill="FFFFFF"/>
        </w:rPr>
        <w:t>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bdr w:val="none" w:color="auto" w:sz="0" w:space="0"/>
          <w:shd w:val="clear" w:fill="FFFFFF"/>
        </w:rPr>
        <w:t>四、保障措施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rPr>
        <w:t>（</w:t>
      </w:r>
      <w:r>
        <w:rPr>
          <w:rFonts w:hint="eastAsia" w:ascii="方正楷体_GBK" w:hAnsi="方正楷体_GBK" w:eastAsia="方正楷体_GBK" w:cs="方正楷体_GBK"/>
          <w:i w:val="0"/>
          <w:caps w:val="0"/>
          <w:color w:val="000000"/>
          <w:spacing w:val="0"/>
          <w:sz w:val="31"/>
          <w:szCs w:val="31"/>
          <w:bdr w:val="none" w:color="auto" w:sz="0" w:space="0"/>
          <w:shd w:val="clear" w:fill="FFFFFF"/>
        </w:rPr>
        <w:t>一）物资保障：</w:t>
      </w:r>
      <w:r>
        <w:rPr>
          <w:rFonts w:hint="eastAsia" w:ascii="方正仿宋_GBK" w:hAnsi="方正仿宋_GBK" w:eastAsia="方正仿宋_GBK" w:cs="方正仿宋_GBK"/>
          <w:i w:val="0"/>
          <w:caps w:val="0"/>
          <w:color w:val="000000"/>
          <w:spacing w:val="0"/>
          <w:sz w:val="31"/>
          <w:szCs w:val="31"/>
          <w:bdr w:val="none" w:color="auto" w:sz="0" w:space="0"/>
          <w:shd w:val="clear" w:fill="FFFFFF"/>
        </w:rPr>
        <w:t>建立防治重大动物疫病物资储备库（包括药品、器械等）负责物资的经常性储备和疫情时的调运。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rPr>
        <w:t>（二）技术保障</w:t>
      </w:r>
      <w:r>
        <w:rPr>
          <w:rFonts w:hint="eastAsia" w:ascii="方正楷体_GBK" w:hAnsi="方正楷体_GBK" w:eastAsia="方正楷体_GBK" w:cs="方正楷体_GBK"/>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镇农业服务中心接到可疑疫情报告后，按照国家动物疫情报告要求，逐级上报。镇农业服务中心按防治技术规范要求采集样品，送上级动物疫病预防控制机构检测。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rPr>
        <w:t>（三）资金保障</w:t>
      </w:r>
      <w:r>
        <w:rPr>
          <w:rFonts w:hint="eastAsia" w:ascii="方正楷体_GBK" w:hAnsi="方正楷体_GBK" w:eastAsia="方正楷体_GBK" w:cs="方正楷体_GBK"/>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要切实安排防治重大动物疫病防疫所需的物资储备资金，要积极协调上级财政等部门将疫情监测、疫病诊断、流行病学调查、扑杀、无害化处理、消毒、杀虫灭源和人员防护等防控经费纳入财政预算。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bdr w:val="none" w:color="auto" w:sz="0" w:space="0"/>
        </w:rPr>
        <w:t>（四）人员保障</w:t>
      </w:r>
      <w:r>
        <w:rPr>
          <w:rFonts w:hint="eastAsia" w:ascii="方正楷体_GBK" w:hAnsi="方正楷体_GBK" w:eastAsia="方正楷体_GBK" w:cs="方正楷体_GBK"/>
          <w:i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caps w:val="0"/>
          <w:color w:val="000000"/>
          <w:spacing w:val="0"/>
          <w:sz w:val="31"/>
          <w:szCs w:val="31"/>
          <w:bdr w:val="none" w:color="auto" w:sz="0" w:space="0"/>
          <w:shd w:val="clear" w:fill="FFFFFF"/>
        </w:rPr>
        <w:t>镇防治重大动物疫病指挥部办公室和各村要组建扑灭重大动物疫情预备队，承担本镇重大动物疫情的扑灭工作，必要时可申请区级调配其它地区的预备队集中扑疫。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bdr w:val="none" w:color="auto" w:sz="0" w:space="0"/>
          <w:shd w:val="clear" w:fill="FFFFFF"/>
        </w:rPr>
        <w:t>五、疫情管理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认真执行《中华人民共和国动物防疫法》和农业部制定的《动物疫情报告管理办法》等有关规定，发生重大动物疫情后，要通过疫情报告体系及时上报。未经农业部批准，任何单位和个人不得擅自对外发布和报道疫情。对别有用心、造谣惑众、构成犯罪的，将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bdr w:val="none" w:color="auto" w:sz="0" w:space="0"/>
          <w:shd w:val="clear" w:fill="FFFFFF"/>
        </w:rPr>
        <w:t>六、其它事项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（一）各村要按照本预案要求，结合本地实际情况，制定本级重大动物疫病防治应急预案。并按要求落实扑杀生猪深埋地点，确保对周边环境和水质不造成污染。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（二）应急反应采取的技术措施，按国家畜牧兽医主管部门的有关规定执行。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（三）对违反本预案规定造成严重后果的，要依法追究有关负责人的责任。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（四）本预案自下达之日起实施。</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附件：板桥镇各村（社）应急队员名单</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  重庆市永川区板桥镇人民政府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  </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日</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    （此件公开发布） </w:t>
      </w: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附件：</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209"/>
        <w:gridCol w:w="2187"/>
        <w:gridCol w:w="1648"/>
        <w:gridCol w:w="1926"/>
        <w:gridCol w:w="154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序号</w:t>
            </w:r>
          </w:p>
        </w:tc>
        <w:tc>
          <w:tcPr>
            <w:tcW w:w="222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村（社）</w:t>
            </w:r>
          </w:p>
        </w:tc>
        <w:tc>
          <w:tcPr>
            <w:tcW w:w="16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姓名</w:t>
            </w:r>
          </w:p>
        </w:tc>
        <w:tc>
          <w:tcPr>
            <w:tcW w:w="19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年龄</w:t>
            </w:r>
          </w:p>
        </w:tc>
        <w:tc>
          <w:tcPr>
            <w:tcW w:w="157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性别</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王廷军</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王庭</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王方琴</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袁长菊</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周代琴</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蒋雪</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石明伟</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王洪亮</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张小容</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51</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刘世明</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杨平洪</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周治友</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61</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王显中</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王朝兵</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51</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龙门滩村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周治发</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古佛村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卢远红</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古佛村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陈代川</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古佛村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刘洪美</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古佛村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秦甜甜</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古佛村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赵代利</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古佛村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李祥波</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47</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古佛村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曾昭朋</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古佛村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曾祥瑞</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古佛村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杨光维</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古佛村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唐世刚</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47</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赵传刚</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侯云书</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苏英利</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喻文正</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李天奎</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梁承国</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欧德超</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邓代术</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蒋远玲</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吕世民</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黄义先</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谢继平</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蒋合贵</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蒋元龙</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凉风垭村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蔡信伟</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唐元安</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陈顺东</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段学贵</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61</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刘广文</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57</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王淑梅</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51</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苟世琼</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57</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谷光霜</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赵依友</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马光华</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57</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陈云应</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魏元秀</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51</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汪家岩村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杨通云</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彭文才</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闫廷学</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周家友</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黎仲先</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蒋元利</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刘世惠</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47</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赵廷维</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周玉芳</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杨白勇</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陈达学</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姜方均</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杨遂康</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蒋远洪</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新桥村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蒋贵中</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张大友</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刘中伦</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刘燕红</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董远欢</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张远航</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张德全</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周义洪</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杜培连</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杨绪志</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杜锦会</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詹吉才</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李祥国</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79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邓德刚</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张德建</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通明村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赵传露</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张昌虎</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伍帮会</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杨世红</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刘海</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李亚琳</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罗小会</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张晓利</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89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杨代富</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欧国庆</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张小锋</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郑大丽</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欧家坝村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欧汉刚</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赵代六</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51</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喻文春</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张利</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侯六银</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唐中才</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99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余河文</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张德洪</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胡万英</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47</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何中建</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秦玲</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侯茂东</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本尊村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张成兰</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唐道海</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65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陆永华</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曾庆书</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109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苏胜兰</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杜弟琴</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谢绍兰</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郭基维</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曾宪会</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罗达国</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范开兰</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姚长林</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侯天平</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47</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李天红</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119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刘少阳</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高洞子村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罗蒙生</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社区</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刘继超</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社区</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杜清婷</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社区</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陈世勇</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社区</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陈达军</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社区</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唐嗣毅</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社区</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罗山</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社区</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李朝前</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社区</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张明君</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47</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129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社区</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张祖君</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社区</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王荣金</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大坪村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冷纪才</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大坪村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肖云学</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大坪村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杨德学</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大坪村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陈艮富</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大坪村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周义炎</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大坪村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杨远红</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大坪村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余业胜</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大坪村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刘光绪</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139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大坪村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赵善梅</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大坪村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周中琴</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39</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彭文才</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闫廷学</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58</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周家友</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黎仲先</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145</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蒋元利</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146</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刘世惠</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47</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147</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赵廷维</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26</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148</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周玉芳</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52</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149</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杨白勇</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45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150</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陈达学</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53</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151</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姜方均</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50</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152</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杨遂康</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55</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153</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蒋远洪</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154</w:t>
            </w:r>
          </w:p>
        </w:tc>
        <w:tc>
          <w:tcPr>
            <w:tcW w:w="22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柳溪村</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蒋贵中</w:t>
            </w:r>
          </w:p>
        </w:tc>
        <w:tc>
          <w:tcPr>
            <w:tcW w:w="19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54</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center"/>
            </w:pPr>
            <w:r>
              <w:rPr>
                <w:rFonts w:hint="default" w:ascii="Times New Roman" w:hAnsi="Times New Roman" w:eastAsia="sans-serif" w:cs="Times New Roman"/>
                <w:i w:val="0"/>
                <w:caps w:val="0"/>
                <w:color w:val="000000"/>
                <w:spacing w:val="0"/>
                <w:sz w:val="24"/>
                <w:szCs w:val="24"/>
                <w:bdr w:val="none" w:color="auto" w:sz="0" w:space="0"/>
              </w:rPr>
              <w:t>男</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24"/>
          <w:szCs w:val="24"/>
        </w:rPr>
        <w:t>  </w:t>
      </w:r>
    </w:p>
    <w:p>
      <w:pPr>
        <w:keepNext w:val="0"/>
        <w:keepLines w:val="0"/>
        <w:pageBreakBefore w:val="0"/>
        <w:kinsoku/>
        <w:overflowPunct/>
        <w:topLinePunct w:val="0"/>
        <w:autoSpaceDE/>
        <w:autoSpaceDN/>
        <w:bidi w:val="0"/>
        <w:adjustRightInd/>
        <w:snapToGrid/>
        <w:spacing w:beforeAutospacing="0" w:afterAutospacing="0" w:line="594"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7F6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 </cp:lastModifiedBy>
  <dcterms:modified xsi:type="dcterms:W3CDTF">2022-08-04T17:56:43Z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