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pStyle w:val="20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pStyle w:val="20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pict>
          <v:shape id="_x0000_s1026" o:spid="_x0000_s1026" o:spt="136" type="#_x0000_t136" style="position:absolute;left:0pt;margin-left:-6.85pt;margin-top:100.9pt;height:69.05pt;width:444.6pt;mso-wrap-distance-bottom:0pt;mso-wrap-distance-left:9pt;mso-wrap-distance-right:9pt;mso-wrap-distance-top:0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永川区宝峰镇委员会文件" style="font-family:方正小标宋_GBK;font-size:36pt;v-text-align:center;"/>
            <w10:wrap type="square"/>
          </v:shape>
        </w:pict>
      </w:r>
    </w:p>
    <w:p>
      <w:pPr>
        <w:pStyle w:val="20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249"/>
        </w:tabs>
        <w:kinsoku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宝峰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auto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auto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号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50800</wp:posOffset>
                </wp:positionV>
                <wp:extent cx="5676900" cy="0"/>
                <wp:effectExtent l="0" t="13970" r="0" b="2413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4pt;height:0pt;width:447pt;z-index:251661312;mso-width-relative:page;mso-height-relative:page;" filled="f" stroked="t" coordsize="21600,21600" o:gfxdata="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KvVqbWAAAABgEA&#10;AA8AAAAAAAAAAQAgAAAAOAAAAGRycy9kb3ducmV2LnhtbFBLAQIUABQAAAAIAIdO4kD47npDzQEA&#10;AGgDAAAOAAAAAAAAAAEAIAAAADsBAABkcnMvZTJvRG9jLnhtbFBLBQYAAAAABgAGAFkBAAB6BQAA&#10;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155575</wp:posOffset>
                </wp:positionV>
                <wp:extent cx="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710" y="431546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12.25pt;height:0pt;width:0pt;z-index:251660288;mso-width-relative:page;mso-height-relative:page;" filled="f" stroked="t" coordsize="21600,21600" o:gfxdata="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D9SLP0gAA&#10;AAcBAAAPAAAAAAAAAAEAIAAAADgAAABkcnMvZG93bnJldi54bWxQSwECFAAUAAAACACHTuJAWMNv&#10;JdUBAABpAwAADgAAAAAAAAABACAAAAA3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中共重庆市永川区宝峰镇委员会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  <w:lang w:eastAsia="zh-CN"/>
        </w:rPr>
        <w:t>宝峰镇人民政府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  <w:lang w:val="en-US" w:eastAsia="zh-CN"/>
        </w:rPr>
        <w:t>《重庆市永川区宝峰镇法定职责事项清单（2023年版）》《重庆市永川区宝峰镇协同配合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0"/>
          <w:kern w:val="2"/>
          <w:sz w:val="44"/>
          <w:szCs w:val="44"/>
          <w:lang w:val="en-US" w:eastAsia="zh-CN"/>
        </w:rPr>
        <w:t>（“属地管理”）事项责任清单（2023年版》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</w:rPr>
        <w:t>的通知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党组织、镇属相关部门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镇党委政府研究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同意，现将《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重庆市永川区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宝峰镇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法定职责事项清单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（2023年版）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重庆市永川区宝峰镇协同配合（“属地管理”）事项责任清单（2023年版）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印发你们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1580" w:hanging="1600" w:hangingChars="5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1580" w:hanging="1600" w:hangingChars="5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1.《重庆市永川区宝峰镇法定职责事项清单（2023年版）》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1585" w:leftChars="450" w:hanging="640" w:hanging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2.《重庆市永川区宝峰镇协同配合（“属地管理”）事项责任清单（2023年版）》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 w:val="0"/>
        <w:snapToGrid w:val="0"/>
        <w:spacing w:after="0" w:line="594" w:lineRule="exact"/>
        <w:ind w:left="0" w:leftChars="0"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中共重庆市永川区宝峰镇委员会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宝峰镇人民政府</w:t>
      </w:r>
    </w:p>
    <w:p>
      <w:pPr>
        <w:pStyle w:val="15"/>
        <w:ind w:left="0" w:leftChars="0" w:firstLine="4800" w:firstLineChars="15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2023年12月28日</w:t>
      </w:r>
    </w:p>
    <w:p>
      <w:pPr>
        <w:pStyle w:val="15"/>
        <w:ind w:left="0" w:leftChars="0" w:firstLine="4800" w:firstLineChars="15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5"/>
        <w:ind w:left="0" w:leftChars="0" w:firstLine="4800" w:firstLineChars="15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0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（此件公开发布）</w:t>
      </w:r>
    </w:p>
    <w:p>
      <w:pPr>
        <w:pStyle w:val="15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8" w:space="1"/>
        </w:pBdr>
        <w:kinsoku/>
        <w:autoSpaceDE/>
        <w:autoSpaceDN/>
        <w:adjustRightInd/>
        <w:snapToGrid/>
        <w:spacing w:line="600" w:lineRule="exact"/>
        <w:ind w:firstLine="140" w:firstLineChars="5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区委组织部、区委编委、区司法局。</w:t>
      </w:r>
    </w:p>
    <w:p>
      <w:pPr>
        <w:widowControl w:val="0"/>
        <w:pBdr>
          <w:top w:val="single" w:color="auto" w:sz="4" w:space="1"/>
          <w:bottom w:val="single" w:color="auto" w:sz="8" w:space="1"/>
        </w:pBdr>
        <w:kinsoku/>
        <w:autoSpaceDE/>
        <w:autoSpaceDN/>
        <w:adjustRightInd/>
        <w:snapToGrid/>
        <w:spacing w:line="600" w:lineRule="exact"/>
        <w:ind w:firstLine="140" w:firstLineChars="5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中共重庆市永川区宝峰镇委员会              2023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Nzc4NzcyMDQ4NmFiZTQxZjNhYzg5ODY5YWRiZDQifQ=="/>
  </w:docVars>
  <w:rsids>
    <w:rsidRoot w:val="00AE0D5C"/>
    <w:rsid w:val="00003AE0"/>
    <w:rsid w:val="00061A07"/>
    <w:rsid w:val="000E63C2"/>
    <w:rsid w:val="000F55BD"/>
    <w:rsid w:val="00195B73"/>
    <w:rsid w:val="00252AED"/>
    <w:rsid w:val="002569C4"/>
    <w:rsid w:val="002D7B34"/>
    <w:rsid w:val="0039490D"/>
    <w:rsid w:val="003B2E67"/>
    <w:rsid w:val="004D3B3C"/>
    <w:rsid w:val="005F1E64"/>
    <w:rsid w:val="006A362C"/>
    <w:rsid w:val="008E24B8"/>
    <w:rsid w:val="00927EF2"/>
    <w:rsid w:val="00976218"/>
    <w:rsid w:val="00992EA5"/>
    <w:rsid w:val="00A84A8A"/>
    <w:rsid w:val="00AE0444"/>
    <w:rsid w:val="00AE0D5C"/>
    <w:rsid w:val="00B551E6"/>
    <w:rsid w:val="00B86BB2"/>
    <w:rsid w:val="00C46EA3"/>
    <w:rsid w:val="00CC2700"/>
    <w:rsid w:val="00DE6932"/>
    <w:rsid w:val="00E4644B"/>
    <w:rsid w:val="00EE5240"/>
    <w:rsid w:val="00F029E7"/>
    <w:rsid w:val="02CE57FC"/>
    <w:rsid w:val="03B95D33"/>
    <w:rsid w:val="06190FCC"/>
    <w:rsid w:val="082A6FBA"/>
    <w:rsid w:val="0A14408C"/>
    <w:rsid w:val="0F1A1821"/>
    <w:rsid w:val="1B2B37F3"/>
    <w:rsid w:val="1C9115C6"/>
    <w:rsid w:val="1E0A48A5"/>
    <w:rsid w:val="22315F6D"/>
    <w:rsid w:val="22A83B2C"/>
    <w:rsid w:val="2CB427EA"/>
    <w:rsid w:val="31AC1C27"/>
    <w:rsid w:val="3BC49CAC"/>
    <w:rsid w:val="408E1DBB"/>
    <w:rsid w:val="4398080F"/>
    <w:rsid w:val="592232AE"/>
    <w:rsid w:val="5E950A07"/>
    <w:rsid w:val="6062730F"/>
    <w:rsid w:val="64EE28A5"/>
    <w:rsid w:val="659105F1"/>
    <w:rsid w:val="660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keepNext/>
      <w:keepLines/>
      <w:widowControl w:val="0"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99"/>
    <w:pPr>
      <w:spacing w:line="594" w:lineRule="exact"/>
      <w:jc w:val="left"/>
    </w:pPr>
    <w:rPr>
      <w:rFonts w:ascii="Times New Roman" w:hAnsi="Times New Roman" w:eastAsia="方正仿宋_GBK"/>
      <w:szCs w:val="32"/>
    </w:rPr>
  </w:style>
  <w:style w:type="paragraph" w:styleId="5">
    <w:name w:val="Body Text Indent"/>
    <w:basedOn w:val="1"/>
    <w:unhideWhenUsed/>
    <w:qFormat/>
    <w:uiPriority w:val="99"/>
    <w:pPr>
      <w:ind w:firstLine="420"/>
    </w:pPr>
    <w:rPr>
      <w:sz w:val="28"/>
      <w:szCs w:val="20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next w:val="1"/>
    <w:qFormat/>
    <w:uiPriority w:val="0"/>
    <w:pPr>
      <w:spacing w:before="100" w:beforeAutospacing="1" w:after="100" w:afterAutospacing="1"/>
    </w:pPr>
    <w:rPr>
      <w:rFonts w:eastAsia="宋体"/>
      <w:kern w:val="0"/>
      <w:sz w:val="24"/>
    </w:rPr>
  </w:style>
  <w:style w:type="paragraph" w:styleId="11">
    <w:name w:val="Body Text First Indent 2"/>
    <w:basedOn w:val="5"/>
    <w:unhideWhenUsed/>
    <w:qFormat/>
    <w:uiPriority w:val="99"/>
    <w:pPr>
      <w:ind w:firstLineChars="200"/>
    </w:pPr>
  </w:style>
  <w:style w:type="table" w:styleId="13">
    <w:name w:val="Table Grid"/>
    <w:basedOn w:val="1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  <w:style w:type="character" w:customStyle="1" w:styleId="16">
    <w:name w:val="font7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12"/>
    <w:basedOn w:val="1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121"/>
    <w:basedOn w:val="1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9">
    <w:name w:val="font9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Body Text First Indent1"/>
    <w:basedOn w:val="3"/>
    <w:qFormat/>
    <w:uiPriority w:val="0"/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627</Words>
  <Characters>3579</Characters>
  <Lines>29</Lines>
  <Paragraphs>8</Paragraphs>
  <TotalTime>1</TotalTime>
  <ScaleCrop>false</ScaleCrop>
  <LinksUpToDate>false</LinksUpToDate>
  <CharactersWithSpaces>4198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Administrator</dc:creator>
  <cp:lastModifiedBy> </cp:lastModifiedBy>
  <dcterms:modified xsi:type="dcterms:W3CDTF">2023-12-29T15:06:17Z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6225CF5465C74741866AC8A738C9714C_13</vt:lpwstr>
  </property>
</Properties>
</file>