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E33" w:rsidRPr="006E6E33" w:rsidRDefault="006E6E33" w:rsidP="006E6E33">
      <w:pPr>
        <w:pStyle w:val="a3"/>
        <w:spacing w:before="0" w:beforeAutospacing="0" w:after="0" w:afterAutospacing="0" w:line="720" w:lineRule="atLeast"/>
        <w:jc w:val="center"/>
        <w:rPr>
          <w:rFonts w:ascii="黑体" w:eastAsia="黑体" w:hAnsi="黑体"/>
        </w:rPr>
      </w:pPr>
      <w:r w:rsidRPr="006E6E33">
        <w:rPr>
          <w:rFonts w:ascii="黑体" w:eastAsia="黑体" w:hAnsi="黑体" w:hint="eastAsia"/>
          <w:sz w:val="36"/>
        </w:rPr>
        <w:t>中华人民共和国安全生产法</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(2002年6月29日第九届全国人民代表大会常务委员会第二十八次会议通过;根据2009年8月27日第十一届全国人民代表大会常务委员会第十次会议《关于修改部分法律的决定》第一次修正;根据2014年8月31日第十二届全国人民代表大会常务委员会第十次会议《关于修改&lt;中华人民共和国安全生产法&gt;的决定》第二次修正;根据2021年6月10日第十三届全国人民代表大会常务委员会第二十九次会议《关于修改&lt;中华人民共和国安全生产法&gt;的决定》第三次修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中华人民共和国主席习近平</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2021年6月10日</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第一章 总则</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第一条为了加强安全生产工作,防止和减少生产安全事故,保障人民群众生命和财产安全,促进经济社会持续健康发展,制定本法。</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条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第三条</w:t>
      </w:r>
      <w:r>
        <w:rPr>
          <w:rFonts w:hint="eastAsia"/>
        </w:rPr>
        <w:t> </w:t>
      </w:r>
      <w:r>
        <w:rPr>
          <w:rFonts w:hint="eastAsia"/>
        </w:rPr>
        <w:t xml:space="preserve"> 安全生产工作坚持中国共产党的领导。</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安全生产工作应当以人为本,坚持人民至上、生命至上,把保护人民生命安全摆在首位,树牢安全发展理念,坚持安全第一、预防为主、综合治理的方针,从源头上防范化解重大安全风险。</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安全生产工作实行管行业必须管安全、管业务必须管安全、管生产经营必须管安全,强化和落实生产经营单位主体责任与政府监管责任,建立生产经营单位负责、职工参与、政府监管、行业自律和社会监督的机制。</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第四条</w:t>
      </w:r>
      <w:r>
        <w:rPr>
          <w:rFonts w:hint="eastAsia"/>
        </w:rPr>
        <w:t> </w:t>
      </w:r>
      <w:r>
        <w:rPr>
          <w:rFonts w:hint="eastAsia"/>
        </w:rPr>
        <w:t xml:space="preserve">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平台经济等新兴行业、领域的生产经营单位应当根据本行业、领域的特点,建立健全并落实全员安全生产责任制,加强从业人员安全生产教育和培训,履行本法和其他法律、法规规定的有关安全生产义务。</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第五条</w:t>
      </w:r>
      <w:r>
        <w:rPr>
          <w:rFonts w:hint="eastAsia"/>
        </w:rPr>
        <w:t> </w:t>
      </w:r>
      <w:r>
        <w:rPr>
          <w:rFonts w:hint="eastAsia"/>
        </w:rPr>
        <w:t xml:space="preserve"> 生产经营单位的主要负责人是本单位安全生产第一责任人,对本单位的安全生产工作全面负责。其他负责人对职责范围内的安全生产工作负责。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第六条</w:t>
      </w:r>
      <w:r>
        <w:rPr>
          <w:rFonts w:hint="eastAsia"/>
        </w:rPr>
        <w:t> </w:t>
      </w:r>
      <w:r>
        <w:rPr>
          <w:rFonts w:hint="eastAsia"/>
        </w:rPr>
        <w:t xml:space="preserve"> 生产经营单位的从业人员有依法获得安全生产保障的权利,并应当依法履行安全生产方面的义务。</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第七条工会依法对安全生产工作进行监督。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生产经营单位的工会依法组织职工参加本单位安全生产工作的民主管理和民主监督,维护职工在安全生产方面的合法权益。生产经营单位制定或者修改有关安全生产的规章制度,应当听取工会的意见。</w:t>
      </w:r>
    </w:p>
    <w:p w:rsidR="006E6E33" w:rsidRDefault="006E6E33" w:rsidP="006E6E33">
      <w:pPr>
        <w:pStyle w:val="a3"/>
        <w:numPr>
          <w:ilvl w:val="0"/>
          <w:numId w:val="1"/>
        </w:numPr>
        <w:spacing w:before="0" w:beforeAutospacing="0" w:after="0" w:afterAutospacing="0" w:line="720" w:lineRule="atLeast"/>
        <w:ind w:firstLine="480"/>
        <w:jc w:val="both"/>
        <w:rPr>
          <w:rFonts w:hint="eastAsia"/>
        </w:rPr>
      </w:pPr>
      <w:r>
        <w:rPr>
          <w:rFonts w:hint="eastAsia"/>
        </w:rPr>
        <w:t>国务院和县级以上地方各级人民政府应当根据国民经济和社会发展规划制定安全生产规划,并组织实施。安全生产规划应当与国土空间规划等相关规划相衔接。</w:t>
      </w:r>
    </w:p>
    <w:p w:rsidR="006E6E33" w:rsidRDefault="006E6E33" w:rsidP="006E6E33">
      <w:pPr>
        <w:pStyle w:val="a3"/>
        <w:spacing w:before="0" w:beforeAutospacing="0" w:after="0" w:afterAutospacing="0" w:line="720" w:lineRule="atLeast"/>
        <w:ind w:left="720"/>
        <w:jc w:val="both"/>
        <w:rPr>
          <w:rFonts w:hint="eastAsia"/>
        </w:rPr>
      </w:pPr>
    </w:p>
    <w:p w:rsidR="006E6E33" w:rsidRDefault="006E6E33" w:rsidP="006E6E33">
      <w:pPr>
        <w:pStyle w:val="a3"/>
        <w:spacing w:before="0" w:beforeAutospacing="0" w:after="0" w:afterAutospacing="0" w:line="720" w:lineRule="atLeast"/>
        <w:ind w:firstLine="480"/>
        <w:jc w:val="both"/>
        <w:rPr>
          <w:rFonts w:hint="eastAsia"/>
        </w:rPr>
      </w:pPr>
      <w:r>
        <w:rPr>
          <w:rFonts w:hint="eastAsia"/>
        </w:rPr>
        <w:t>各级人民政府应当加强安全生产基础设施建设和安全生产监管能力建设,所需经费列入本级预算。</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县级以上地方各级人民政府应当组织有关部门建立完善安全风险评估与论证机制,按照安全风险管控要求,进行产业规划和空间布局, 并对位置相邻、行业相近、业态相似的生产经营单位实施重大安全风险联防联控。</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九条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乡镇人民政府和街道办事处,以及开发区、港区、风景区等应当明确负责安全生产监督管理的有关工作机构及其职责,加强安全生产监管力量建设,按照职责对本行政区域或者管理区域内生产经营单位安全生产状况进行监督检查,协助上级人民政府有关部门或者按照授权依法履行安全生产监督管理职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第十条 国务院应急管理部门依照本法,对全国安全生产工作实施综合监督管理;县级以上地方各级人民政府应急管理部门依照本法,对本行政区域内安全生产工作实施综合监督管理。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国务院交通运输、住房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应急管理部门和对有关行业领域的安全生产工作实施监督管理的部门,统称负有安全生产监督管理职责的部门。负有安全生产监督管理职责的部门应当相互配合、齐抓共管、信息共享,依法加强安全生产监督管理工作。</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第十一条 国务院有关部门应当按照保障安全生产的要求,依法及时制定有关的国家标准或者行业标准,并根据科技进步和经济发展适时修订。</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生产经营单位必须执行依法制定的保障安全生产的国家标准或者行业标准。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十二条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w:t>
      </w:r>
      <w:r>
        <w:rPr>
          <w:rFonts w:hint="eastAsia"/>
        </w:rPr>
        <w:lastRenderedPageBreak/>
        <w:t>政主管部门、有关部门依据法定职责对安全生产强制性国家标准的实施进行监督检查。</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第十三条各级人民政府及其有关部门应当采取多种形式,加强对有关安全生产的法律、法规和安全生产知识的宣传,增强全社会的安全生产意识。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第十四条 有关协会组织依照法律、行政法规和章程,为生产经营单位提供安全生产方面的信息、培训等服务,发挥自律作用,促进生产经营单位加强安全生产管理。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第十五条依法设立的为安全生产提供技术、管理服务的机构,依照法律、行政法规和执业准则,接受生产经营单位的委托为其安全生产工作提供技术、管理服务。</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生产经营单位委托前款规定的机构提供安全生产技术、管理服务的,保证安全生产的责任仍由本单位负责。</w:t>
      </w:r>
    </w:p>
    <w:p w:rsidR="006E6E33" w:rsidRDefault="006E6E33" w:rsidP="006E6E33">
      <w:pPr>
        <w:pStyle w:val="a3"/>
        <w:numPr>
          <w:ilvl w:val="0"/>
          <w:numId w:val="2"/>
        </w:numPr>
        <w:spacing w:before="0" w:beforeAutospacing="0" w:after="0" w:afterAutospacing="0" w:line="720" w:lineRule="atLeast"/>
        <w:ind w:firstLine="480"/>
        <w:jc w:val="both"/>
        <w:rPr>
          <w:rFonts w:hint="eastAsia"/>
        </w:rPr>
      </w:pPr>
      <w:r>
        <w:rPr>
          <w:rFonts w:hint="eastAsia"/>
        </w:rPr>
        <w:t>国家实行生产安全事故责任追究制度,依照本法和有关法律、法规的规定,追究生产安全事故责任单位和责任人员的法律责任。</w:t>
      </w:r>
    </w:p>
    <w:p w:rsidR="006E6E33" w:rsidRDefault="006E6E33" w:rsidP="006E6E33">
      <w:pPr>
        <w:pStyle w:val="a3"/>
        <w:spacing w:before="0" w:beforeAutospacing="0" w:after="0" w:afterAutospacing="0" w:line="720" w:lineRule="atLeast"/>
        <w:ind w:left="720"/>
        <w:jc w:val="both"/>
        <w:rPr>
          <w:rFonts w:hint="eastAsia"/>
        </w:rPr>
      </w:pP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第十七条 县级以上各级人民政府应当组织负有安全生产监督管理职责的部门依法编制安全生产权力和责任清单,公开并接受社会监督。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第十八条国家鼓励和支持安全生产科学技术研究和安全生产先进技术的推广应用,提高安全生产水平。</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第十九条 国家对在改善安全生产条件、防止生产安全事故、参加抢险救护等方面取得显著成绩的单位和个人,给予奖励。</w:t>
      </w:r>
    </w:p>
    <w:p w:rsidR="006E6E33" w:rsidRDefault="006E6E33" w:rsidP="006E6E33">
      <w:pPr>
        <w:pStyle w:val="a3"/>
        <w:spacing w:before="0" w:beforeAutospacing="0" w:after="0" w:afterAutospacing="0" w:line="720" w:lineRule="atLeast"/>
        <w:ind w:firstLine="480"/>
        <w:jc w:val="both"/>
        <w:rPr>
          <w:rFonts w:hint="eastAsia"/>
        </w:rPr>
      </w:pPr>
      <w:bookmarkStart w:id="0" w:name="第二章_生产经营单位的安全生产保障"/>
      <w:bookmarkStart w:id="1" w:name="sub20497_2_4"/>
      <w:bookmarkStart w:id="2" w:name="2-4"/>
      <w:bookmarkStart w:id="3" w:name="2_4"/>
      <w:bookmarkEnd w:id="0"/>
      <w:bookmarkEnd w:id="1"/>
      <w:bookmarkEnd w:id="2"/>
      <w:bookmarkEnd w:id="3"/>
      <w:r>
        <w:rPr>
          <w:rFonts w:hint="eastAsia"/>
        </w:rPr>
        <w:t>第二章 生产经营单位的安全生产保障</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第二十条生产经营单位应当具备本法和有关法律、行政法规和国家标准或者行业标准规定的安全生产条件;不具备安全生产条件的,不得从事生产经营活动。</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第二十一条</w:t>
      </w:r>
      <w:r>
        <w:rPr>
          <w:rFonts w:hint="eastAsia"/>
        </w:rPr>
        <w:t> </w:t>
      </w:r>
      <w:r>
        <w:rPr>
          <w:rFonts w:hint="eastAsia"/>
        </w:rPr>
        <w:t xml:space="preserve"> 生产经营单位的主要负责人对本单位安全生产工作负有下列职责: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(一)建立健全并落实本单位全员安全生产责任制,加强安全生产标准化建设;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(二)组织制定并实施本单位安全生产规章制度和操作规程;</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(三)组织制定并实施本单位安全生产教育和培训计划;</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(四)保证本单位安全生产投入的有效实施;</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(五)组织建立并落实安全风险分级管控和隐患排查治理双重预防工作机制,督促、检查本单位的安全生产工作,及时消除生产安全事故隐患;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(六)组织制定并实施本单位的生产安全事故应急救援预案;</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(七)及时、如实报告生产安全事故。</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第二十二条生产经营单位的全员安全生产责任制应当明确各岗位的责任人员、责任范围和考核标准等内容。</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生产经营单位应当建立相应的机制,加强对安全生产责任制落实情况的监督考核,保证安全生产责任制的落实。</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第二十四条 矿山、金属冶炼、建筑施工、运输单位和危险物品的生产、经营、储存、装卸单位,应当设置安全生产管理机构或者配备专职安全生产管理人员。</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前款规定以外的其他生产经营单位,从业人员超过一百人的,应当设置安全生产管理机构或者配备专职安全生产管理人员;从业人员在一百人以下的,应当配备专职或者兼职的安全生产管理人员。</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第二十五条 </w:t>
      </w:r>
      <w:r>
        <w:rPr>
          <w:rFonts w:hint="eastAsia"/>
        </w:rPr>
        <w:t> </w:t>
      </w:r>
      <w:r>
        <w:rPr>
          <w:rFonts w:hint="eastAsia"/>
        </w:rPr>
        <w:t>生产经营单位的安全生产管理机构以及安全生产管理人员履行下列职责: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(一)组织或者参与拟订本单位安全生产规章制度、操作规程和生产安全事故应急救援预案;</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(二)组织或者参与本单位安全生产教育和培训,如实记录安全生产教育和培训情况;</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(三)组织开展危险源辨识和评估,督促落实本单位重大危险源的安全管理措施;</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(四)组织或者参与本单位应急救援演练;</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(五)检查本单位的安全生产状况,及时排查生产安全事故隐患,提出改进安全生产管理的建议;</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(六)制止和纠正违章指挥、强令冒险作业、违反操作规程的行为;</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(七)督促落实本单位安全生产整改措施。</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生产经营单位可以设置专职安全生产分管负责人,协助本单位主要负责人履行安全生产管理职责。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第二十六条</w:t>
      </w:r>
      <w:r>
        <w:rPr>
          <w:rFonts w:hint="eastAsia"/>
        </w:rPr>
        <w:t> </w:t>
      </w:r>
      <w:r>
        <w:rPr>
          <w:rFonts w:hint="eastAsia"/>
        </w:rPr>
        <w:t xml:space="preserve"> 生产经营单位的安全生产管理机构以及安全生产管理人员应当恪尽职守,依法履行职责。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生产经营单位作出涉及安全生产的经营决策,应当听取安全生产管理机构以及安全生产管理人员的意见。</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生产经营单位不得因安全生产管理人员依法履行职责而降低其工资、福利等待遇或者解除与其订立的劳动合同。</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危险物品的生产、储存、装卸单位以及矿山、金属冶炼单位的安全生产管理人员的任免,应当告知主管的负有安全生产监督管理职责的部门。</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第二十七条</w:t>
      </w:r>
      <w:r>
        <w:rPr>
          <w:rFonts w:hint="eastAsia"/>
        </w:rPr>
        <w:t> </w:t>
      </w:r>
      <w:r>
        <w:rPr>
          <w:rFonts w:hint="eastAsia"/>
        </w:rPr>
        <w:t xml:space="preserve"> 生产经营单位的主要负责人和安全生产管理人员必须具备与本单位所从事的生产经营活动相应的安全生产知识和管理能力。</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社会保障部门、国务院应急管理部门会同国务院有关部门制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生产经营单位接收中等职业学校、高等学校学生实习的,应当对实习学生进行相应的安全生产教育和培训,提供必要的劳动防护用品。学校应当协助生产经营单位对实习学生进行安全生产教育和培训。</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生产经营单位应当建立安全生产教育和培训档案,如实记录安全生产教育和培训的时间、内容、参加人员以及考核结果等情况。</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第二十九条生产经营单位采用新工艺、新技术、新材料或者使用新设备,必须了解、掌握其安全技术特性,采取有效的安全防护措施,并对从业人员进行专门的安全生产教育和培训。</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第三十条 生产经营单位的特种作业人员必须按照国家有关规定经专门的安全作业培训,取得相应资格,方可上岗作业。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特种作业人员的范围由国务院应急管理部门会同国务院有关部门确定。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第三十一条 生产经营单位新建、改建、扩建工程项目(以下统称建设项目)的安全设施,必须与主体工程同时设计、同时施工、同时投入生产和使用。安全设施投资应当纳入建设项目概算。</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第三十二条矿山、金属冶炼建设项目和用于生产、储存、装卸危险物品的建设项目,应当按照国家有关规定进行安全评价。</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第三十三条 建设项目安全设施的设计人、设计单位应当对安全设施设计负责。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矿山、金属冶炼建设项目和用于生产、储存、装卸危险物品的建设项目的安全设施设计应当按照国家有关规定报经有关部门审查,审查部门及其负责审查的人员对审查结果负责。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第三十四条 矿山、金属冶炼建设项目和用于生产、储存、装卸危险物品的建设项目的施工单位必须按照批准的安全设施设计施工,并对安全设施的工程质量负责。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第三十五条生产经营单位应当在有较大危险因素的生产经营场所和有关设施、设备上,设置明显的安全警示标志。</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第三十六条安全设备的设计、制造、安装、使用、检测、维修、改造和报废,应当符合国家标准或者行业标准。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生产经营单位必须对安全设备进行经常性维护、保养,并定期检测,保证正常运转。维护、保养、检测应当作好记录,并由有关人员签字。</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生产经营单位不得关闭、破坏直接关系生产安全的监控、报警、防护、救生设备、设施,或者篡改、隐瞒、销毁其相关数据、信息。</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餐饮等行业的生产经营单位使用燃气的,应当安装可燃气体报警装置,并保障其正常使用。</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第三十七条 </w:t>
      </w:r>
      <w:r>
        <w:rPr>
          <w:rFonts w:hint="eastAsia"/>
        </w:rPr>
        <w:t> </w:t>
      </w:r>
      <w:r>
        <w:rPr>
          <w:rFonts w:hint="eastAsia"/>
        </w:rPr>
        <w:t>生产经营单位使用的危险物品的容器、运输工具,以及涉及人身安全、危险性较大的海洋石油开采特种设备和矿山井下特种设备,必须按照</w:t>
      </w:r>
      <w:r>
        <w:rPr>
          <w:rFonts w:hint="eastAsia"/>
        </w:rPr>
        <w:lastRenderedPageBreak/>
        <w:t>国家有关规定,由专业生产单位生产,并经具有专业资质的检测、检验机构检测、检验合格,取得安全使用证或者安全标志,方可投入使用。检测、检验机构对检测、检验结果负责。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第三十八条</w:t>
      </w:r>
      <w:r>
        <w:rPr>
          <w:rFonts w:hint="eastAsia"/>
        </w:rPr>
        <w:t> </w:t>
      </w:r>
      <w:r>
        <w:rPr>
          <w:rFonts w:hint="eastAsia"/>
        </w:rPr>
        <w:t xml:space="preserve"> 国家对严重危及生产安全的工艺、设备实行淘汰制度,具体目录由国务院应急管理部门会同国务院有关部门制定并公布。法律、行政法规对目录的制定另有规定的,适用其规定。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省、自治区、直辖市人民政府可以根据本地区实际情况制定并公布具体目录,对前款规定以外的危及生产安全的工艺、设备予以淘汰。</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生产经营单位不得使用应当淘汰的危及生产安全的工艺、设备。</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第三十九条</w:t>
      </w:r>
      <w:r>
        <w:rPr>
          <w:rFonts w:hint="eastAsia"/>
        </w:rPr>
        <w:t> </w:t>
      </w:r>
      <w:r>
        <w:rPr>
          <w:rFonts w:hint="eastAsia"/>
        </w:rPr>
        <w:t xml:space="preserve"> 生产、经营、运输、储存、使用危险物品或者处置废弃危险物品的,由有关主管部门依照有关法律、法规的规定和国家标准或者行业标准审批并实施监督管理。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第四十条</w:t>
      </w:r>
      <w:r>
        <w:rPr>
          <w:rFonts w:hint="eastAsia"/>
        </w:rPr>
        <w:t> </w:t>
      </w:r>
      <w:r>
        <w:rPr>
          <w:rFonts w:hint="eastAsia"/>
        </w:rPr>
        <w:t xml:space="preserve"> 生产经营单位对重大危险源应当登记建档,进行定期检测、评估、监控,并制定应急预案,告知从业人员和相关人员在紧急情况下应当采取的应急措施。</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第四十一条</w:t>
      </w:r>
      <w:r>
        <w:rPr>
          <w:rFonts w:hint="eastAsia"/>
        </w:rPr>
        <w:t> </w:t>
      </w:r>
      <w:r>
        <w:rPr>
          <w:rFonts w:hint="eastAsia"/>
        </w:rPr>
        <w:t xml:space="preserve"> 生产经营单位应当建立安全风险分级管控制度,按照安全风险分级采取相应的管控措施。</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县级以上地方各级人民政府负有安全生产监督管理职责的部门应当将重大事故隐患纳入相关信息系统,建立健全重大事故隐患治理督办制度,督促生产经营单位消除重大事故隐患。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第四十二条 </w:t>
      </w:r>
      <w:r>
        <w:rPr>
          <w:rFonts w:hint="eastAsia"/>
        </w:rPr>
        <w:t> </w:t>
      </w:r>
      <w:r>
        <w:rPr>
          <w:rFonts w:hint="eastAsia"/>
        </w:rPr>
        <w:t>生产、经营、储存、使用危险物品的车间、商店、仓库不得与员工宿舍在同一座建筑物内,并应当与员工宿舍保持安全距离。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生产经营场所和员工宿舍应当设有符合紧急疏散要求、标志明显、保持畅通的出口。禁止占用、锁闭、封堵生产经营场所或者员工宿舍的出口、疏散通道。</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第四十三条</w:t>
      </w:r>
      <w:r>
        <w:rPr>
          <w:rFonts w:hint="eastAsia"/>
        </w:rPr>
        <w:t> </w:t>
      </w:r>
      <w:r>
        <w:rPr>
          <w:rFonts w:hint="eastAsia"/>
        </w:rPr>
        <w:t xml:space="preserve"> 生产经营单位进行爆破、吊装、动火、临时用电以及国务院应急管理部门会同国务院有关部门规定的其他危险作业,应当安排专门人员进行现场安全管理,确保操作规程的遵守和安全措施的落实。</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第四十四条</w:t>
      </w:r>
      <w:r>
        <w:rPr>
          <w:rFonts w:hint="eastAsia"/>
        </w:rPr>
        <w:t> </w:t>
      </w:r>
      <w:r>
        <w:rPr>
          <w:rFonts w:hint="eastAsia"/>
        </w:rPr>
        <w:t xml:space="preserve"> 生产经营单位应当教育和督促从业人员严格执行本单位的安全生产规章制度和安全操作规程;并向从业人员如实告知作业场所和工作岗位存在的危险因素、防范措施以及事故应急措施。</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生产经营单位应当关注从业人员的身体、心理状况和行为习惯,加强对从业人员的心理疏导、精神慰藉,严格落实岗位安全生产责任,防范从业人员行为异常导致事故发生。</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第四十五条</w:t>
      </w:r>
      <w:r>
        <w:rPr>
          <w:rFonts w:hint="eastAsia"/>
        </w:rPr>
        <w:t> </w:t>
      </w:r>
      <w:r>
        <w:rPr>
          <w:rFonts w:hint="eastAsia"/>
        </w:rPr>
        <w:t xml:space="preserve"> 生产经营单位必须为从业人员提供符合国家标准或者行业标准的劳动防护用品,并监督、教育从业人员按照使用规则佩戴、使用。</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第四十六条 </w:t>
      </w:r>
      <w:r>
        <w:rPr>
          <w:rFonts w:hint="eastAsia"/>
        </w:rPr>
        <w:t> </w:t>
      </w:r>
      <w:r>
        <w:rPr>
          <w:rFonts w:hint="eastAsia"/>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第四十七条 生产经营单位应当安排用于配备劳动防护用品、进行安全生产培训的经费。</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第四十九条生产经营单位不得将生产经营项目、场所、设备发包或者出租给不具备安全生产条件或者相应资质的单位或者个人。</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第五十条 生产经营单位发生生产安全事故时,单位的主要负责人应当立即组织抢救,并不得在事故调查处理期间擅离职守。</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 xml:space="preserve">第五十一条 </w:t>
      </w:r>
      <w:r>
        <w:rPr>
          <w:rFonts w:hint="eastAsia"/>
        </w:rPr>
        <w:t> </w:t>
      </w:r>
      <w:r>
        <w:rPr>
          <w:rFonts w:hint="eastAsia"/>
        </w:rPr>
        <w:t>生产经营单位必须依法参加工伤保险,为从业人员缴纳保险费。</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6E6E33" w:rsidRDefault="006E6E33" w:rsidP="006E6E33">
      <w:pPr>
        <w:pStyle w:val="a3"/>
        <w:spacing w:before="0" w:beforeAutospacing="0" w:after="0" w:afterAutospacing="0" w:line="720" w:lineRule="atLeast"/>
        <w:ind w:firstLine="480"/>
        <w:jc w:val="both"/>
        <w:rPr>
          <w:rFonts w:hint="eastAsia"/>
        </w:rPr>
      </w:pPr>
      <w:bookmarkStart w:id="4" w:name="2_5"/>
      <w:bookmarkStart w:id="5" w:name="2-5"/>
      <w:bookmarkStart w:id="6" w:name="第三章_从业人员的安全生产权利义务"/>
      <w:bookmarkStart w:id="7" w:name="sub20497_2_5"/>
      <w:bookmarkEnd w:id="4"/>
      <w:bookmarkEnd w:id="5"/>
      <w:bookmarkEnd w:id="6"/>
      <w:bookmarkEnd w:id="7"/>
      <w:r>
        <w:rPr>
          <w:rFonts w:hint="eastAsia"/>
        </w:rPr>
        <w:t>第三章 从业人员的安全生产权利义务</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第五十二条生产经营单位与从业人员订立的劳动合同,应当载明有关保障从业人员劳动安全、防止职业危害的事项,以及依法为从业人员办理工伤保险的事项。</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生产经营单位不得以任何形式与从业人员订立协议,免除或者减轻其对从业人员因生产安全事故伤亡依法应承担的责任。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第五十三条生产经营单位的从业人员有权了解其作业场所和工作岗位存在的危险因素、防范措施及事故应急措施,有权对本单位的安全生产工作提出建议。</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第五十四条 从业人员有权对本单位安全生产工作中存在的问题提出批评、检举、控告;有权拒绝违章指挥和强令冒险作业。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生产经营单位不得因从业人员对本单位安全生产工作提出批评、检举、控告或者拒绝违章指挥、强令冒险作业而降低其工资、福利等待遇或者解除与其订立的劳动合同。</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第五十五条 从业人员发现直接危及人身安全的紧急情况时,有权停止作业或者在采取可能的应急措施后撤离作业场所。</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生产经营单位不得因从业人员在前款紧急情况下停止作业或者采取紧急撤离措施而降低其工资、福利等待遇或者解除与其订立的劳动合同。</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第五十六条 </w:t>
      </w:r>
      <w:r>
        <w:rPr>
          <w:rFonts w:hint="eastAsia"/>
        </w:rPr>
        <w:t> </w:t>
      </w:r>
      <w:r>
        <w:rPr>
          <w:rFonts w:hint="eastAsia"/>
        </w:rPr>
        <w:t>生产经营单位发生生产安全事故后,应当及时采取措施救治有关人员。</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因生产安全事故受到损害的从业人员,除依法享有工伤保险外,依照有关民事法律尚有获得赔偿的权利的,有权提出赔偿要求。</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第五十七条 </w:t>
      </w:r>
      <w:r>
        <w:rPr>
          <w:rFonts w:hint="eastAsia"/>
        </w:rPr>
        <w:t> </w:t>
      </w:r>
      <w:r>
        <w:rPr>
          <w:rFonts w:hint="eastAsia"/>
        </w:rPr>
        <w:t>从业人员在作业过程中,应当严格落实岗位安全责任,遵守本单位的安全生产规章制度和操作规程,服从管理,正确佩戴和使用劳动防护用品。</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第五十八条 </w:t>
      </w:r>
      <w:r>
        <w:rPr>
          <w:rFonts w:hint="eastAsia"/>
        </w:rPr>
        <w:t> </w:t>
      </w:r>
      <w:r>
        <w:rPr>
          <w:rFonts w:hint="eastAsia"/>
        </w:rPr>
        <w:t>从业人员应当接受安全生产教育和培训,掌握本职工作所需的安全生产知识,提高安全生产技能,增强事故预防和应急处理能力。</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第五十九条 </w:t>
      </w:r>
      <w:r>
        <w:rPr>
          <w:rFonts w:hint="eastAsia"/>
        </w:rPr>
        <w:t> </w:t>
      </w:r>
      <w:r>
        <w:rPr>
          <w:rFonts w:hint="eastAsia"/>
        </w:rPr>
        <w:t>从业人员发现事故隐患或者其他不安全因素,应当立即向现场安全生产管理人员或者本单位负责人报告;接到报告的人员应当及时予以处理。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第六十条 </w:t>
      </w:r>
      <w:r>
        <w:rPr>
          <w:rFonts w:hint="eastAsia"/>
        </w:rPr>
        <w:t> </w:t>
      </w:r>
      <w:r>
        <w:rPr>
          <w:rFonts w:hint="eastAsia"/>
        </w:rPr>
        <w:t>工会有权对建设项目的安全设施与主体工程同时设计、同时施工、同时投入生产和使用进行监督,提出意见。</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w:t>
      </w:r>
      <w:r>
        <w:rPr>
          <w:rFonts w:hint="eastAsia"/>
        </w:rPr>
        <w:lastRenderedPageBreak/>
        <w:t>生命安全的情况时,有权向生产经营单位建议组织从业人员撤离危险场所,生产经营单位必须立即作出处理。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工会有权依法参加事故调查,向有关部门提出处理意见,并要求追究有关人员的责任。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第六十一条生产经营单位使用被派遣劳动者的,被派遣劳动者享有本法规定的从业人员的权利,并应当履行本法规定的从业人员的义务。</w:t>
      </w:r>
    </w:p>
    <w:p w:rsidR="006E6E33" w:rsidRDefault="006E6E33" w:rsidP="006E6E33">
      <w:pPr>
        <w:pStyle w:val="a3"/>
        <w:spacing w:before="0" w:beforeAutospacing="0" w:after="0" w:afterAutospacing="0" w:line="720" w:lineRule="atLeast"/>
        <w:ind w:firstLine="480"/>
        <w:jc w:val="both"/>
        <w:rPr>
          <w:rFonts w:hint="eastAsia"/>
        </w:rPr>
      </w:pPr>
      <w:bookmarkStart w:id="8" w:name="2-6"/>
      <w:bookmarkStart w:id="9" w:name="2_6"/>
      <w:bookmarkStart w:id="10" w:name="sub20497_2_6"/>
      <w:bookmarkStart w:id="11" w:name="第四章_安全生产的监督管理"/>
      <w:bookmarkEnd w:id="8"/>
      <w:bookmarkEnd w:id="9"/>
      <w:bookmarkEnd w:id="10"/>
      <w:bookmarkEnd w:id="11"/>
      <w:r>
        <w:rPr>
          <w:rFonts w:hint="eastAsia"/>
        </w:rPr>
        <w:t>第四章 安全生产的监督管理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第六十二条县级以上地方各级人民政府应当根据本行政区域内的安全生产状况,组织有关部门按照职责分工,对本行政区域内容易发生重大生产安全事故的生产经营单位进行严格检查。</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应急管理部门应当按照分类分级监督管理的要求,制定安全生产年度监督检查计划,并按照年度监督检查计划进行监督检查,发现事故隐患,应当及时处理。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w:t>
      </w:r>
      <w:r>
        <w:rPr>
          <w:rFonts w:hint="eastAsia"/>
        </w:rPr>
        <w:lastRenderedPageBreak/>
        <w:t>报后应当立即予以取缔,并依法予以处理。对已经依法取得批准的单位,负责行政审批的部门发现其不再具备安全生产条件的,应当撤销原批准。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第六十四条 负有安全生产监督管理职责的部门对涉及安全生产的事项进行审查、验收,不得收取费用;不得要求接受审查、验收的单位购买其指定品牌或者指定生产、销售单位的安全设备、器材或者其他产品。</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(一)进入生产经营单位进行检查,调阅有关资料,向有关单位和人员了解情况;</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(二)对检查中发现的安全生产违法行为,当场予以纠正或者要求限期改正;对依法应当给予行政处罚的行为,依照本法和其他有关法律、行政法规的规定作出行政处罚决定;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(四)对有根据认为不符合保障安全生产的国家标准或者行业标准的设施、设备、器材以及违法生产、储存、使用、经营、运输的危险物品予以查封或者</w:t>
      </w:r>
      <w:r>
        <w:rPr>
          <w:rFonts w:hint="eastAsia"/>
        </w:rPr>
        <w:lastRenderedPageBreak/>
        <w:t>扣押,对违法生产、储存、使用、经营危险物品的作业场所予以查封,并依法作出处理决定。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监督检查不得影响被检查单位的正常生产经营活动。</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第六十六条生产经营单位对负有安全生产监督管理职责的部门的监督检查人员(以下统称安全生产监督检查人员)依法履行监督检查职责,应当予以配合,不得拒绝、阻挠。</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第六十七条安全生产监督检查人员应当忠于职守,坚持原则,秉公执法。</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安全生产监督检查人员执行监督检查任务时,必须出示有效的行政执法证件;对涉及被检查单位的技术秘密和业务秘密,应当为其保密。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六十九条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第七十条负有安全生产监督管理职责的部门依法对存在重大事故隐患的生产经营单位作出停产停业、停止施工、停止使用相关设施或者设备的决定,生产</w:t>
      </w:r>
      <w:r>
        <w:rPr>
          <w:rFonts w:hint="eastAsia"/>
        </w:rPr>
        <w:lastRenderedPageBreak/>
        <w:t>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第七十一条 监察机关依照监察法的规定,对负有安全生产监督管理职责的部门及其工作人员履行安全生产监督管理职责实施监察。</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第七十二条</w:t>
      </w:r>
      <w:r>
        <w:rPr>
          <w:rFonts w:hint="eastAsia"/>
        </w:rPr>
        <w:t> </w:t>
      </w:r>
      <w:r>
        <w:rPr>
          <w:rFonts w:hint="eastAsia"/>
        </w:rPr>
        <w:t xml:space="preserve"> 承担安全评价、认证、检测、检验职责的机构应当具备国家规定的资质条件,并对其作出的安全评价、认证、检测、检验结果的合法性、真实性负责。资质条件由国务院应急管理部门会同国务院有关部门制定。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承担安全评价、认证、检测、检验职责的机构应当建立并实施服务公开和报告公开制度,不得租借资质、挂靠、出具虚假报告。</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第七十三条</w:t>
      </w:r>
      <w:r>
        <w:rPr>
          <w:rFonts w:hint="eastAsia"/>
        </w:rPr>
        <w:t> </w:t>
      </w:r>
      <w:r>
        <w:rPr>
          <w:rFonts w:hint="eastAsia"/>
        </w:rPr>
        <w:t xml:space="preserve"> 负有安全生产监督管理职责的部门应当建立举报制度,公开举报电话、信箱或者电子邮件地址等网络举报平台,受理有关安全生产的举报;受理的举报事项经调查核实后,应当形成书面材料;需要落实整改措施的,报经有</w:t>
      </w:r>
      <w:r>
        <w:rPr>
          <w:rFonts w:hint="eastAsia"/>
        </w:rPr>
        <w:lastRenderedPageBreak/>
        <w:t>关负责人签字并督促落实。对不属于本部门职责,需要由其他有关部门进行调查处理的,转交其他有关部门处理。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涉及人员死亡的举报事项,应当由县级以上人民政府组织核查处理。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第七十四条</w:t>
      </w:r>
      <w:r>
        <w:rPr>
          <w:rFonts w:hint="eastAsia"/>
        </w:rPr>
        <w:t> </w:t>
      </w:r>
      <w:r>
        <w:rPr>
          <w:rFonts w:hint="eastAsia"/>
        </w:rPr>
        <w:t xml:space="preserve"> 任何单位或者个人对事故隐患或者安全生产违法行为,均有权向负有安全生产监督管理职责的部门报告或者举报。</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因安全生产违法行为造成重大事故隐患或者导致重大事故,致使国家利益或者社会公共利益受到侵害的,人民检察院可以根据民事诉讼法、行政诉讼法的相关规定提起公益诉讼。</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第七十五条</w:t>
      </w:r>
      <w:r>
        <w:rPr>
          <w:rFonts w:hint="eastAsia"/>
        </w:rPr>
        <w:t> </w:t>
      </w:r>
      <w:r>
        <w:rPr>
          <w:rFonts w:hint="eastAsia"/>
        </w:rPr>
        <w:t xml:space="preserve"> 居民委员会、村民委员会发现其所在区域内的生产经营单位存在事故隐患或者安全生产违法行为时,应当向当地人民政府或者有关部门报告。</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第七十六条县级以上各级人民政府及其有关部门对报告重大事故隐患或者举报安全生产违法行为的有功人员,给予奖励。具体奖励办法由国务院应急管理部门会同国务院财政部门制定。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w:t>
      </w:r>
      <w:r>
        <w:rPr>
          <w:rFonts w:hint="eastAsia"/>
        </w:rPr>
        <w:lastRenderedPageBreak/>
        <w:t>生产经营单位及其有关从业人员采取加大执法检查频次、暂停项目审批、上调有关保险费率、行业或者职业禁入等联合惩戒措施,并向社会公示。</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rsidR="006E6E33" w:rsidRDefault="006E6E33" w:rsidP="006E6E33">
      <w:pPr>
        <w:pStyle w:val="a3"/>
        <w:spacing w:before="0" w:beforeAutospacing="0" w:after="0" w:afterAutospacing="0" w:line="720" w:lineRule="atLeast"/>
        <w:ind w:firstLine="480"/>
        <w:jc w:val="both"/>
        <w:rPr>
          <w:rFonts w:hint="eastAsia"/>
        </w:rPr>
      </w:pPr>
      <w:bookmarkStart w:id="12" w:name="2_7"/>
      <w:bookmarkStart w:id="13" w:name="2-7"/>
      <w:bookmarkStart w:id="14" w:name="sub20497_2_7"/>
      <w:bookmarkStart w:id="15" w:name="第五章_生产安全事故的应急救援与调查处理"/>
      <w:bookmarkEnd w:id="12"/>
      <w:bookmarkEnd w:id="13"/>
      <w:bookmarkEnd w:id="14"/>
      <w:bookmarkEnd w:id="15"/>
      <w:r>
        <w:rPr>
          <w:rFonts w:hint="eastAsia"/>
        </w:rPr>
        <w:t>第五章 生产安全事故的应急救援与调查处理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第七十九条</w:t>
      </w:r>
      <w:r>
        <w:rPr>
          <w:rFonts w:hint="eastAsia"/>
        </w:rPr>
        <w:t> </w:t>
      </w:r>
      <w:r>
        <w:rPr>
          <w:rFonts w:hint="eastAsia"/>
        </w:rPr>
        <w:t xml:space="preserve">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第八十条</w:t>
      </w:r>
      <w:r>
        <w:rPr>
          <w:rFonts w:hint="eastAsia"/>
        </w:rPr>
        <w:t> </w:t>
      </w:r>
      <w:r>
        <w:rPr>
          <w:rFonts w:hint="eastAsia"/>
        </w:rPr>
        <w:t xml:space="preserve"> 县级以上地方各级人民政府应当组织有关部门制定本行政区域内生产安全事故应急救援预案,建立应急救援体系。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乡镇人民政府和街道办事处,以及开发区、工业园区、港区、风景区等应当制定相应的生产安全事故应急救援预案,协助人民政府有关部门或者按照授权依法履行生产安全事故应急救援工作职责。</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第八十一条生产经营单位应当制定本单位生产安全事故应急救援预案,与所在地县级以上地方人民政府组织制定的生产安全事故应急救援预案相衔接,并定期组织演练。</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第八十二条 危险物品的生产、经营、储存单位以及矿山、金属冶炼、城市轨道交通运营、建筑施工单位应当建立应急救援组织;生产经营规模较小的,可以不建立应急救援组织,但应当指定兼职的应急救援人员。</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危险物品的生产、经营、储存、运输单位以及矿山、金属冶炼、城市轨道交通运营、建筑施工单位应当配备必要的应急救援器材、设备和物资,并进行经常性维护、保养,保证正常运转。</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第八十三条生产经营单位发生生产安全事故后,事故现场有关人员应当立即报告本单位负责人。</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第八十四条 负有安全生产监督管理职责的部门接到事故报告后,应当立即按照国家有关规定上报事故情况。负有安全生产监督管理职责的部门和有关地方人民政府对事故情况不得隐瞒不报、谎报或者迟报。</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第八十五条有关地方人民政府和负有安全生产监督管理职责的部门的负责人接到生产安全事故报告后,应当按照生产安全事故应急救援预案的要求立即赶到事故现场,组织事故抢救。</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参与事故抢救的部门和单位应当服从统一指挥,加强协同联动,采取有效的应急救援措施,并根据事故救援的需要采取警戒、疏散等措施,防止事故扩大和次生灾害的发生,减少人员伤亡和财产损失。</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事故抢救过程中应当采取必要措施,避免或者减少对环境造成的危害。</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任何单位和个人都应当支持、配合事故抢救,并提供一切便利条件。</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第八十六条</w:t>
      </w:r>
      <w:r>
        <w:rPr>
          <w:rFonts w:hint="eastAsia"/>
        </w:rPr>
        <w:t> </w:t>
      </w:r>
      <w:r>
        <w:rPr>
          <w:rFonts w:hint="eastAsia"/>
        </w:rPr>
        <w:t xml:space="preserve">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事故发生单位应当及时全面落实整改措施,负有安全生产监督管理职责的部门应当加强监督检查。</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第八十八条 任何单位和个人不得阻挠和干涉对事故的依法调查处理。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第八十九条 县级以上地方各级人民政府应急管理部门应当定期统计分析本行政区域内发生生产安全事故的情况,并定期向社会公布。</w:t>
      </w:r>
    </w:p>
    <w:p w:rsidR="006E6E33" w:rsidRDefault="006E6E33" w:rsidP="006E6E33">
      <w:pPr>
        <w:pStyle w:val="a3"/>
        <w:spacing w:before="0" w:beforeAutospacing="0" w:after="0" w:afterAutospacing="0" w:line="720" w:lineRule="atLeast"/>
        <w:ind w:firstLine="480"/>
        <w:jc w:val="both"/>
        <w:rPr>
          <w:rFonts w:hint="eastAsia"/>
        </w:rPr>
      </w:pPr>
      <w:bookmarkStart w:id="16" w:name="2_8"/>
      <w:bookmarkStart w:id="17" w:name="第六章_法律责任"/>
      <w:bookmarkStart w:id="18" w:name="sub20497_2_8"/>
      <w:bookmarkStart w:id="19" w:name="2-8"/>
      <w:bookmarkEnd w:id="16"/>
      <w:bookmarkEnd w:id="17"/>
      <w:bookmarkEnd w:id="18"/>
      <w:bookmarkEnd w:id="19"/>
      <w:r>
        <w:rPr>
          <w:rFonts w:hint="eastAsia"/>
        </w:rPr>
        <w:t>第六章 法律责任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第九十条 负有安全生产监督管理职责的部门的工作人员,有下列行为之一的,给予降级或者撤职的处分;构成犯罪的,依照刑法有关规定追究刑事责任: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(一)对不符合法定安全生产条件的涉及安全生产的事项予以批准或者验收通过的;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(二)发现未依法取得批准、验收的单位擅自从事有关活动或者接到举报后不予取缔或者不依法予以处理的;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(三)对已经依法取得批准的单位不履行监督管理职责,发现其不再具备安全生产条件而不撤销原批准或者发现安全生产违法行为不予查处的;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(四)在监督检查中发现重大事故隐患,不依法及时处理的。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负有安全生产监督管理职责的部门的工作人员有前款规定以外的滥用职权、玩忽职守、徇私舞弊行为的,依法给予处分;构成犯罪的,依照刑法有关规定追究刑事责任。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九十一条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第九十二条 </w:t>
      </w:r>
      <w:r>
        <w:rPr>
          <w:rFonts w:hint="eastAsia"/>
        </w:rPr>
        <w:t> </w:t>
      </w:r>
      <w:r>
        <w:rPr>
          <w:rFonts w:hint="eastAsia"/>
        </w:rPr>
        <w:t>承担安全评价、认证、检测、检验职责的机构出具失实报告的,责令停业整顿,并处三万元以上十万元以下的罚款;给他人造成损害的,依法承担赔偿责任。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对有前款违法行为的机构及其直接责任人员,吊销其相应资质和资格,五年内不得从事安全评价、认证、检测、检验等工作;情节严重的,实行终身行业和职业禁入。</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第九十三条</w:t>
      </w:r>
      <w:r>
        <w:rPr>
          <w:rFonts w:hint="eastAsia"/>
        </w:rPr>
        <w:t> </w:t>
      </w:r>
      <w:r>
        <w:rPr>
          <w:rFonts w:hint="eastAsia"/>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有前款违法行为,导致发生生产安全事故的,对生产经营单位的主要负责人给予撤职处分,对个人经营的投资人处二万元以上二十万元以下的罚款;构成犯罪的,依照刑法有关规定追究刑事责任。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第九十四条 </w:t>
      </w:r>
      <w:r>
        <w:rPr>
          <w:rFonts w:hint="eastAsia"/>
        </w:rPr>
        <w:t> </w:t>
      </w:r>
      <w:r>
        <w:rPr>
          <w:rFonts w:hint="eastAsia"/>
        </w:rPr>
        <w:t>生产经营单位的主要负责人未履行本法规定的安全生产管理职责的,责令限期改正,处二万元以上五万元以下的罚款;逾期未改正的,处五万元以上十万元以下的罚款,责令生产经营单位停产停业整顿。</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生产经营单位的主要负责人有前款违法行为,导致发生生产安全事故的,给予撤职处分;构成犯罪的,依照刑法有关规定追究刑事责任。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第九十五条生产经营单位的主要负责人未履行本法规定的安全生产管理职责,导致发生生产安全事故的,由应急管理部门依照下列规定处以罚款: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(一)发生一般事故的,处上一年年收入百分之四十的罚款;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(二)发生较大事故的,处上一年年收入百分之六十的罚款;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(三)发生重大事故的,处上一年年收入百分之八十的罚款;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(四)发生特别重大事故的,处上一年年收入百分之一百的罚款。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九十六条生产经营单位的其他负责人和安全生产管理人员未履行本法规定的安全生产管理职责的,责令限期改正,处一万元以上三万元以下的罚款;导致发生生产安全事故的,暂停或者撤销其与安全生产有关的资格,并处上一年年收入百分之二十以上百分之五十以下的罚款;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(一)未按照规定设置安全生产管理机构或者配备安全生产管理人员、注册安全工程师的;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(二)危险物品的生产、经营、储存、装卸单位以及矿山、金属冶炼、建筑施工、运输单位的主要负责人和安全生产管理人员未按照规定经考核合格的;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(三)未按照规定对从业人员、被派遣劳动者、实习学生进行安全生产教育和培训,或者未按照规定如实告知有关的安全生产事项的;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(四)未如实记录安全生产教育和培训情况的;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(五)未将事故隐患排查治理情况如实记录或者未向从业人员通报的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(六)未按照规定制定生产安全事故应急救援预案或者未定期组织演练的;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(七)特种作业人员未按照规定资格,上岗作业的。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 xml:space="preserve">第九十八条 </w:t>
      </w:r>
      <w:r>
        <w:rPr>
          <w:rFonts w:hint="eastAsia"/>
        </w:rPr>
        <w:t> </w:t>
      </w:r>
      <w:r>
        <w:rPr>
          <w:rFonts w:hint="eastAsia"/>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(一)未按照规定对矿山、金属冶炼建设项目或者用于生产、储存、装卸危险物品的建设项目进行安全评价的;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(二)矿山、金属冶炼建设项目或者用于生产、储存、装卸危险物品的建设项目没有安全设施设计或者安全设施设计未按照规定报经有关部门审查同意的;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(三)矿山、金属冶炼建设项目或者用于生产、储存、装卸危险物品的建设项目的施工单位未按照批准的安全设施设计施工的;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(四)矿山、金属冶炼建设项目或者用于生产、储存、装卸危险物品的建设项目竣工投入生产或者使用前,安全设施未经验收合格的。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第九十九条</w:t>
      </w:r>
      <w:r>
        <w:rPr>
          <w:rFonts w:hint="eastAsia"/>
        </w:rPr>
        <w:t> </w:t>
      </w:r>
      <w:r>
        <w:rPr>
          <w:rFonts w:hint="eastAsia"/>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(一)未在有较大危险因素的生产经营场所和有关设施、设备上设置明显的安全警示标志的;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(二)安全设备的安装、使用、检测、改造和报废不符合国家标准或者行业标准的;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(三)未对安全设备进行经常性维护、保养和定期检测的;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(四)关闭、破坏直接关系生产安全的监控、报警、防护、救生设备、设施,或者篡改、隐瞒、销毁其相关数据、信息的;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(五)未为从业人员提供符合国家标准或者行业标准的劳动防护用品的;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(六)危险物品的容器、运输工具,以及涉及人身安全、危险性较大的海洋石油开采特种设备和矿山井下特种设备未经具有专业资质的机构检测、检验合格,取得安全使用证或者安全标志,投入使用的;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(七)使用应当淘汰的危及生产安全的工艺、设备的;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(八)餐饮等行业的生产经营单位使用燃气未安装可燃气体报警装置的。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第一百条 未经依法批准,擅自生产、经营、运输、储存、使用危险物品或者处置废弃危险物品的,依照有关危险物品安全管理的法律、行政法规的规定予以处罚;构成犯罪的,依照刑法有关规定追究刑事责任。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(一)生产、经营、运输、储存、使用危险物品或者处置废弃危险物品,未建立专门安全管理制度、未采取可靠的安全措施的;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(二)对重大危险源未登记建档,未进行定期检测、评估、监控,未制定应急预案,或者未告知应急措施的;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(三)进行爆破、吊装、动火、临时用电以及国务院应急管理部门会同国务院有关部门规定的其他危险作业,未安排专门人员进行现场安全管理的;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(四)未建立安全风险分级管控制度或者未按照安全风险分级采取相应管控措施的;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(五)未建立事故隐患排查治理制度,或者重大事故隐患排查治理情况未按照规定报告的。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第一百零二条生产经营单位未采取措施消除事故隐患的,责令立即消除或者限期消除,处五万元以下的罚款;生产经营单位拒不执行的,责令停产停业整顿,</w:t>
      </w:r>
      <w:r>
        <w:rPr>
          <w:rFonts w:hint="eastAsia"/>
        </w:rPr>
        <w:lastRenderedPageBreak/>
        <w:t>对其直接负责的主管人员和其他直接责任人员处五万元以上十万元以下的罚款;构成犯罪的,依照刑法有关规定追究刑事责任。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可以处一万元以下的罚款;逾期未改正的,责令停产停业整顿。</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可以处一万元以下的罚款;逾期未改正的,责令停产停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一百零五条生产经营单位有下列行为之一的,责令限期改正,处五万元以下的罚款,对其直接负责的主管人员和其他直接责任人员可以处一万元以下的罚款;逾期未改正的,责令停产停业整顿;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(一)生产、经营、储存、使用危险物品的车间、商店、仓库与员工宿舍在同一座建筑内,或者与员工宿舍的距离不符合安全要求的;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(二)生产经营场所和员工宿舍未设有符合紧急疏散需要、标志明显、保持畅通的出口,或者占用、锁闭、封堵生产经营场所或者员工宿舍出口、疏散通道的。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第一百零九条 高危行业、领域的生产经营单位未按照国家规定投保安全生产责任保险的,责令限期改正,处五万元以上十万元以下的罚款;逾期未改正的,处十万元以上二十万元以下的罚款。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生产经营单位的主要负责人对生产安全事故隐瞒不报、谎报或者迟报的,依照前款规定处罚。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第一百十二条 生产经营单位违反本法规定,被责令改正且受到罚款处罚,拒不改正的,负有安全生产监督管理职责的部门可以作出责令改正之日起,按照原处罚数额按日连续处罚。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不重的,终身不得担任本行业生产经营单位的主要负责人:</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(一)存在重大事故隐患,一百八十日内三次或者一年内四次受到本法规定的行政处罚的;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(二)经停产停业整顿,仍不具备法律、行政法规和国家标准或者行业标准规定的安全生产条件的;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(三)不具备法律、行政法规和国家标准或者行业标准规定的安全生产条件,导致发生重大、特别重大生产安全事故的;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(四)拒不执行负有安全生产监督管理职责的部门作出的停产停业整顿决定的。</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第一百一十四条 发生生产安全事故,对负有责任的生产经营单位除要求其依法承担相应的赔偿等责任外,由应急管理部门依照下列规定处以罚款: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(一)发生一般事故的,处三十万元以上一百万元以下的罚款;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(二)发生较大事故的,处一百万元以上二百万元以下的罚款;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(三)发生重大事故的,处二百万元以上一千万元以下的罚款;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(四)发生特别重大事故的,处一千万元以上二千万元以下的罚款。</w:t>
      </w:r>
    </w:p>
    <w:p w:rsidR="006E6E33" w:rsidRDefault="006E6E33" w:rsidP="006E6E33">
      <w:pPr>
        <w:pStyle w:val="a3"/>
        <w:spacing w:before="0" w:beforeAutospacing="0" w:after="0" w:afterAutospacing="0" w:line="720" w:lineRule="atLeast"/>
        <w:ind w:firstLine="480"/>
        <w:jc w:val="both"/>
        <w:rPr>
          <w:rFonts w:hint="eastAsia"/>
        </w:rPr>
      </w:pPr>
      <w:bookmarkStart w:id="20" w:name="_GoBack"/>
      <w:bookmarkEnd w:id="20"/>
      <w:r>
        <w:rPr>
          <w:rFonts w:hint="eastAsia"/>
        </w:rPr>
        <w:t>发生生产安全事故,情节特别严重、影响特别恶劣的,应急管理部门可以按照前款罚款数额二倍以上五倍以下对负有责任的生产经营单位处以罚款。</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一十五条本法规定的行政处罚,由应急管理部门和其他负有安全生产监督管理职责的部门按照职责分工决定;其中,根据本法第九十五条、第一百一十条、第一百一十四条的规定应急给予民航、铁路、电力行业的生产经营单位</w:t>
      </w:r>
      <w:r>
        <w:rPr>
          <w:rFonts w:hint="eastAsia"/>
        </w:rPr>
        <w:lastRenderedPageBreak/>
        <w:t>及其主要负责人行政处罚的,也可以由主管的负有安全生产监督管理职责的部门进行处罚。予以关闭的行政处罚,由负有安全生产监督管理职责的部门报请县级以上人民政府按照国家规定的权限决定;给予拘留的行政处罚由公安机关依照治安管理处罚法的规定决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第一百一十六条生产经营单位发生生产安全事故造成人员伤亡、他人财产损失的,应当依法承担赔偿责任;拒不承担或者其负责人逃匿的,由人民法院依法强制执行。</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生产安全事故的责任人未依法承担赔偿责任,经人民法院依法采取执行措施后,仍不能对受害人给予足额赔偿的,应当继续履行赔偿义务;受害人发现责任人有其他财产的,可以随时请求人民法院执行。</w:t>
      </w:r>
    </w:p>
    <w:p w:rsidR="006E6E33" w:rsidRDefault="006E6E33" w:rsidP="006E6E33">
      <w:pPr>
        <w:pStyle w:val="a3"/>
        <w:spacing w:before="0" w:beforeAutospacing="0" w:after="0" w:afterAutospacing="0" w:line="720" w:lineRule="atLeast"/>
        <w:ind w:firstLine="480"/>
        <w:jc w:val="both"/>
        <w:rPr>
          <w:rFonts w:hint="eastAsia"/>
        </w:rPr>
      </w:pPr>
      <w:bookmarkStart w:id="21" w:name="sub20497_2_9"/>
      <w:bookmarkStart w:id="22" w:name="2_9"/>
      <w:bookmarkStart w:id="23" w:name="2-9"/>
      <w:bookmarkStart w:id="24" w:name="第七章_附则"/>
      <w:bookmarkEnd w:id="21"/>
      <w:bookmarkEnd w:id="22"/>
      <w:bookmarkEnd w:id="23"/>
      <w:bookmarkEnd w:id="24"/>
      <w:r>
        <w:rPr>
          <w:rFonts w:hint="eastAsia"/>
        </w:rPr>
        <w:t>第七章 附则</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第一百一十七条本法下列用语的含义:</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危险物品,是指易燃易爆物品、危险化学品、放射性物品等能够危及人身安全和财产安全的物品。</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重大危险源,是指长期地或者临时地生产、搬运、使用或者储存危险物品,且危险物品的数量等于或者超过临界量的单元(包括场所和设施)。</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t>第一百一十八条本法规定的生产安全一般事故、较大事故、重大事故、特别重大事故的划分标准由国务院规定。</w:t>
      </w:r>
    </w:p>
    <w:p w:rsidR="006E6E33" w:rsidRDefault="006E6E33" w:rsidP="006E6E33">
      <w:pPr>
        <w:pStyle w:val="a3"/>
        <w:spacing w:before="0" w:beforeAutospacing="0" w:after="0" w:afterAutospacing="0" w:line="720" w:lineRule="atLeast"/>
        <w:ind w:firstLine="480"/>
        <w:jc w:val="both"/>
        <w:rPr>
          <w:rFonts w:hint="eastAsia"/>
        </w:rPr>
      </w:pPr>
      <w:r>
        <w:rPr>
          <w:rFonts w:hint="eastAsia"/>
        </w:rPr>
        <w:lastRenderedPageBreak/>
        <w:t>国务院应急管理部门和其他负有安全生产监督管理职责的部门应当根据各自的职责分工,制定相关行业、领域重大危险源的辨识标准和重大事故隐患的判定标准。</w:t>
      </w:r>
    </w:p>
    <w:p w:rsidR="006E6E33" w:rsidRDefault="006E6E33" w:rsidP="006E6E33">
      <w:pPr>
        <w:pStyle w:val="a3"/>
        <w:spacing w:before="0" w:beforeAutospacing="0" w:after="0" w:afterAutospacing="0" w:line="720" w:lineRule="atLeast"/>
        <w:ind w:firstLine="480"/>
        <w:jc w:val="both"/>
      </w:pPr>
      <w:r>
        <w:rPr>
          <w:rFonts w:hint="eastAsia"/>
        </w:rPr>
        <w:t>第一百一十四条本法自2002年11月1日起施行</w:t>
      </w:r>
    </w:p>
    <w:p w:rsidR="006E6E33" w:rsidRDefault="006E6E33" w:rsidP="006E6E33">
      <w:pPr>
        <w:pStyle w:val="a3"/>
        <w:spacing w:before="0" w:beforeAutospacing="0" w:after="0" w:afterAutospacing="0" w:line="720" w:lineRule="atLeast"/>
        <w:ind w:firstLine="480"/>
        <w:jc w:val="both"/>
        <w:rPr>
          <w:rFonts w:hint="eastAsia"/>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3BA"/>
    <w:multiLevelType w:val="multilevel"/>
    <w:tmpl w:val="02D2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627EFF"/>
    <w:multiLevelType w:val="multilevel"/>
    <w:tmpl w:val="D394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11CC0"/>
    <w:rsid w:val="006E6E3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E3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21123555">
      <w:bodyDiv w:val="1"/>
      <w:marLeft w:val="0"/>
      <w:marRight w:val="0"/>
      <w:marTop w:val="0"/>
      <w:marBottom w:val="0"/>
      <w:divBdr>
        <w:top w:val="none" w:sz="0" w:space="0" w:color="auto"/>
        <w:left w:val="none" w:sz="0" w:space="0" w:color="auto"/>
        <w:bottom w:val="none" w:sz="0" w:space="0" w:color="auto"/>
        <w:right w:val="none" w:sz="0" w:space="0" w:color="auto"/>
      </w:divBdr>
    </w:div>
    <w:div w:id="21172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2931</Words>
  <Characters>16713</Characters>
  <Application>Microsoft Office Word</Application>
  <DocSecurity>0</DocSecurity>
  <Lines>139</Lines>
  <Paragraphs>39</Paragraphs>
  <ScaleCrop>false</ScaleCrop>
  <Company/>
  <LinksUpToDate>false</LinksUpToDate>
  <CharactersWithSpaces>19605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2022-08-08T07:15:00Z</dcterms:modified>
</cp:coreProperties>
</file>