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70" w:rsidRDefault="00384BF7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重庆市永川区统计局完成</w:t>
      </w:r>
    </w:p>
    <w:p w:rsidR="00F31470" w:rsidRDefault="00384BF7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年度统计执法“双随机”抽查工作</w:t>
      </w:r>
    </w:p>
    <w:p w:rsidR="00F31470" w:rsidRPr="00384BF7" w:rsidRDefault="00F31470">
      <w:pPr>
        <w:pStyle w:val="a5"/>
        <w:widowControl/>
        <w:spacing w:beforeAutospacing="0" w:afterAutospacing="0" w:line="600" w:lineRule="atLeast"/>
        <w:ind w:firstLine="555"/>
        <w:jc w:val="both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</w:p>
    <w:p w:rsidR="00F31470" w:rsidRDefault="00384BF7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bookmarkStart w:id="0" w:name="OLE_LINK2"/>
      <w:bookmarkStart w:id="1" w:name="OLE_LINK1"/>
      <w:r>
        <w:rPr>
          <w:rFonts w:ascii="Times New Roman" w:eastAsia="方正仿宋_GBK" w:hAnsi="方正仿宋_GBK"/>
          <w:sz w:val="32"/>
          <w:szCs w:val="32"/>
        </w:rPr>
        <w:t>为深入贯彻落实中央《关于深化统计管理体制改革提高统计数据真实性的意见》，坚决遏制统计造假弄虚作假行为，不断提高统计公信力，</w:t>
      </w:r>
      <w:r>
        <w:rPr>
          <w:rFonts w:ascii="Times New Roman" w:eastAsia="方正仿宋_GBK" w:hAnsi="Times New Roman"/>
          <w:sz w:val="32"/>
          <w:szCs w:val="32"/>
        </w:rPr>
        <w:t>按照依法监管、公正高效、公开透明、协同推进的</w:t>
      </w:r>
      <w:bookmarkEnd w:id="0"/>
      <w:bookmarkEnd w:id="1"/>
      <w:r>
        <w:rPr>
          <w:rFonts w:ascii="Times New Roman" w:eastAsia="方正仿宋_GBK" w:hAnsi="Times New Roman"/>
          <w:sz w:val="32"/>
          <w:szCs w:val="32"/>
        </w:rPr>
        <w:t>原则，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方正仿宋_GBK"/>
          <w:color w:val="000000"/>
          <w:sz w:val="32"/>
          <w:szCs w:val="32"/>
          <w:shd w:val="clear" w:color="auto" w:fill="FFFFFF"/>
        </w:rPr>
        <w:t>年我局</w:t>
      </w:r>
      <w:r>
        <w:rPr>
          <w:rFonts w:ascii="Times New Roman" w:eastAsia="方正仿宋_GBK" w:hAnsi="方正仿宋_GBK" w:hint="eastAsia"/>
          <w:color w:val="000000"/>
          <w:sz w:val="32"/>
          <w:szCs w:val="32"/>
          <w:shd w:val="clear" w:color="auto" w:fill="FFFFFF"/>
        </w:rPr>
        <w:t>随机</w:t>
      </w:r>
      <w:r>
        <w:rPr>
          <w:rFonts w:ascii="Times New Roman" w:eastAsia="方正仿宋_GBK" w:hAnsi="方正仿宋_GBK"/>
          <w:color w:val="000000"/>
          <w:sz w:val="32"/>
          <w:szCs w:val="32"/>
          <w:shd w:val="clear" w:color="auto" w:fill="FFFFFF"/>
        </w:rPr>
        <w:t>抽取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方正仿宋_GBK"/>
          <w:color w:val="000000"/>
          <w:sz w:val="32"/>
          <w:szCs w:val="32"/>
          <w:shd w:val="clear" w:color="auto" w:fill="FFFFFF"/>
        </w:rPr>
        <w:t>家企业开展统计执法检查。</w:t>
      </w:r>
    </w:p>
    <w:p w:rsidR="00F31470" w:rsidRDefault="00384BF7">
      <w:pPr>
        <w:pStyle w:val="a5"/>
        <w:widowControl/>
        <w:spacing w:beforeAutospacing="0" w:afterAutospacing="0" w:line="594" w:lineRule="exact"/>
        <w:ind w:firstLine="555"/>
        <w:jc w:val="both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按照执法检查方案要求和执法检查流程，全年执法检查企业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家，涉及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上工业、能源、固定资产投资、限上批发零售业、限上住宿餐饮业、建筑业、房地产业、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上服务业、劳动工资、企业研发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等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专业。执</w:t>
      </w:r>
      <w:bookmarkStart w:id="2" w:name="_GoBack"/>
      <w:bookmarkEnd w:id="2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法过程中均未发现违反《统计法》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的情况。</w:t>
      </w:r>
    </w:p>
    <w:p w:rsidR="00F31470" w:rsidRDefault="00F31470">
      <w:pPr>
        <w:pStyle w:val="a5"/>
        <w:widowControl/>
        <w:spacing w:beforeAutospacing="0" w:after="180" w:afterAutospacing="0"/>
      </w:pPr>
    </w:p>
    <w:p w:rsidR="00F31470" w:rsidRDefault="00F31470"/>
    <w:sectPr w:rsidR="00F31470" w:rsidSect="00F3147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F7" w:rsidRDefault="00384BF7" w:rsidP="00384BF7">
      <w:r>
        <w:separator/>
      </w:r>
    </w:p>
  </w:endnote>
  <w:endnote w:type="continuationSeparator" w:id="1">
    <w:p w:rsidR="00384BF7" w:rsidRDefault="00384BF7" w:rsidP="0038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F7" w:rsidRDefault="00384BF7" w:rsidP="00384BF7">
      <w:r>
        <w:separator/>
      </w:r>
    </w:p>
  </w:footnote>
  <w:footnote w:type="continuationSeparator" w:id="1">
    <w:p w:rsidR="00384BF7" w:rsidRDefault="00384BF7" w:rsidP="00384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YzYmFmNjgxMDNkN2RlMTlhNGExNjViYThiZmViNDIifQ=="/>
  </w:docVars>
  <w:rsids>
    <w:rsidRoot w:val="638C1542"/>
    <w:rsid w:val="001F491B"/>
    <w:rsid w:val="00263FB5"/>
    <w:rsid w:val="00384BF7"/>
    <w:rsid w:val="00597822"/>
    <w:rsid w:val="006826D9"/>
    <w:rsid w:val="00AD7544"/>
    <w:rsid w:val="00C61EDF"/>
    <w:rsid w:val="00D4762E"/>
    <w:rsid w:val="00D96507"/>
    <w:rsid w:val="00E24FB1"/>
    <w:rsid w:val="00F31470"/>
    <w:rsid w:val="0AB47515"/>
    <w:rsid w:val="0D2A1D10"/>
    <w:rsid w:val="123603D9"/>
    <w:rsid w:val="19193365"/>
    <w:rsid w:val="195A572B"/>
    <w:rsid w:val="28DC7F0B"/>
    <w:rsid w:val="2AEB2687"/>
    <w:rsid w:val="31EF5153"/>
    <w:rsid w:val="3A827990"/>
    <w:rsid w:val="4C3C28EB"/>
    <w:rsid w:val="4E12415A"/>
    <w:rsid w:val="638C1542"/>
    <w:rsid w:val="68B0223F"/>
    <w:rsid w:val="70691651"/>
    <w:rsid w:val="71E5134C"/>
    <w:rsid w:val="7DDB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314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sid w:val="00F31470"/>
    <w:pPr>
      <w:spacing w:line="600" w:lineRule="exact"/>
      <w:ind w:firstLine="624"/>
    </w:pPr>
    <w:rPr>
      <w:rFonts w:ascii="仿宋_GB2312" w:eastAsia="仿宋_GB2312" w:cs="仿宋_GB2312"/>
      <w:szCs w:val="32"/>
    </w:rPr>
  </w:style>
  <w:style w:type="paragraph" w:styleId="a3">
    <w:name w:val="footer"/>
    <w:basedOn w:val="a"/>
    <w:link w:val="Char"/>
    <w:rsid w:val="00F31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31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3147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F314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314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15</Characters>
  <Application>Microsoft Office Word</Application>
  <DocSecurity>0</DocSecurity>
  <Lines>1</Lines>
  <Paragraphs>1</Paragraphs>
  <ScaleCrop>false</ScaleCrop>
  <Company>巴南区统计局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区统计局</cp:lastModifiedBy>
  <cp:revision>14</cp:revision>
  <dcterms:created xsi:type="dcterms:W3CDTF">2024-10-16T03:20:00Z</dcterms:created>
  <dcterms:modified xsi:type="dcterms:W3CDTF">2024-11-12T03:10:00Z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CF1B839CE3AA4258AB535C606EB9AE07_12</vt:lpwstr>
  </property>
</Properties>
</file>