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9F" w:rsidRDefault="00732D9F">
      <w:pPr>
        <w:snapToGrid w:val="0"/>
        <w:jc w:val="center"/>
        <w:rPr>
          <w:rFonts w:ascii="Times New Roman" w:eastAsia="方正小标宋_GBK" w:hAnsi="Times New Roman" w:cs="Times New Roman"/>
          <w:sz w:val="44"/>
          <w:szCs w:val="44"/>
        </w:rPr>
      </w:pPr>
    </w:p>
    <w:p w:rsidR="00732D9F" w:rsidRDefault="00732D9F">
      <w:pPr>
        <w:snapToGrid w:val="0"/>
        <w:jc w:val="center"/>
        <w:rPr>
          <w:rFonts w:ascii="Times New Roman" w:eastAsia="方正小标宋_GBK" w:hAnsi="Times New Roman" w:cs="Times New Roman"/>
          <w:sz w:val="44"/>
          <w:szCs w:val="44"/>
        </w:rPr>
      </w:pPr>
    </w:p>
    <w:p w:rsidR="00732D9F" w:rsidRDefault="00B26DB1">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重庆市永川区商务委员会</w:t>
      </w:r>
    </w:p>
    <w:p w:rsidR="00732D9F" w:rsidRDefault="00B26DB1">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关于征集重庆市绿色智能家电以旧换新</w:t>
      </w:r>
    </w:p>
    <w:p w:rsidR="00732D9F" w:rsidRDefault="00B26DB1">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线下</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参与单位</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的通知</w:t>
      </w:r>
    </w:p>
    <w:p w:rsidR="00732D9F" w:rsidRDefault="00732D9F">
      <w:pPr>
        <w:rPr>
          <w:rFonts w:ascii="Times New Roman" w:eastAsia="华文中宋" w:hAnsi="Times New Roman" w:cs="Times New Roman"/>
          <w:b/>
          <w:bCs/>
          <w:sz w:val="44"/>
          <w:szCs w:val="44"/>
        </w:rPr>
      </w:pPr>
    </w:p>
    <w:p w:rsidR="00732D9F" w:rsidRDefault="00B26DB1">
      <w:pPr>
        <w:rPr>
          <w:rFonts w:ascii="Times New Roman" w:eastAsia="方正仿宋_GBK" w:hAnsi="Times New Roman" w:cs="Times New Roman"/>
          <w:sz w:val="32"/>
          <w:szCs w:val="32"/>
        </w:rPr>
      </w:pPr>
      <w:r>
        <w:rPr>
          <w:rStyle w:val="NormalCharacter"/>
          <w:rFonts w:ascii="Times New Roman" w:eastAsia="方正仿宋_GBK" w:hAnsi="Times New Roman"/>
          <w:sz w:val="32"/>
          <w:szCs w:val="32"/>
        </w:rPr>
        <w:t>各有</w:t>
      </w:r>
      <w:r>
        <w:rPr>
          <w:rFonts w:ascii="Times New Roman" w:eastAsia="方正仿宋_GBK" w:hAnsi="Times New Roman" w:cs="Times New Roman"/>
          <w:color w:val="000000"/>
          <w:sz w:val="32"/>
          <w:szCs w:val="32"/>
        </w:rPr>
        <w:t>关企业</w:t>
      </w:r>
      <w:r>
        <w:rPr>
          <w:rFonts w:ascii="Times New Roman" w:eastAsia="方正仿宋_GBK" w:hAnsi="Times New Roman" w:cs="Times New Roman"/>
          <w:sz w:val="32"/>
          <w:szCs w:val="32"/>
        </w:rPr>
        <w:t>：</w:t>
      </w:r>
    </w:p>
    <w:p w:rsidR="00732D9F" w:rsidRDefault="00B26DB1" w:rsidP="00132A04">
      <w:pPr>
        <w:ind w:firstLineChars="200" w:firstLine="638"/>
        <w:rPr>
          <w:rFonts w:ascii="Times New Roman" w:eastAsia="仿宋_GB2312"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重庆市商务委</w:t>
      </w:r>
      <w:r>
        <w:rPr>
          <w:rFonts w:ascii="Times New Roman" w:eastAsia="方正仿宋_GBK" w:hAnsi="Times New Roman" w:cs="Times New Roman"/>
          <w:sz w:val="32"/>
          <w:szCs w:val="32"/>
        </w:rPr>
        <w:t>《关于征集重庆市绿色智能家电以旧换新线下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的预通知》为尽快启动实施重</w:t>
      </w:r>
      <w:r>
        <w:rPr>
          <w:rFonts w:ascii="Times New Roman" w:eastAsia="方正仿宋_GBK" w:hAnsi="Times New Roman" w:cs="Times New Roman"/>
          <w:sz w:val="32"/>
          <w:szCs w:val="32"/>
        </w:rPr>
        <w:t>庆市</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年绿色智能家电</w:t>
      </w:r>
      <w:r>
        <w:rPr>
          <w:rFonts w:ascii="Times New Roman" w:eastAsia="方正仿宋_GBK" w:hAnsi="Times New Roman" w:cs="Times New Roman"/>
          <w:sz w:val="32"/>
          <w:szCs w:val="32"/>
        </w:rPr>
        <w:t>以旧换新</w:t>
      </w:r>
      <w:r>
        <w:rPr>
          <w:rFonts w:ascii="Times New Roman" w:eastAsia="方正仿宋_GBK" w:hAnsi="Times New Roman" w:cs="Times New Roman"/>
          <w:sz w:val="32"/>
          <w:szCs w:val="32"/>
        </w:rPr>
        <w:t>补贴政策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现就组织参与线下</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报名工作有关事项预通知如下：</w:t>
      </w:r>
    </w:p>
    <w:p w:rsidR="00732D9F" w:rsidRDefault="00B26DB1" w:rsidP="00132A04">
      <w:pPr>
        <w:ind w:firstLineChars="200" w:firstLine="638"/>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一、报名时间</w:t>
      </w:r>
    </w:p>
    <w:p w:rsidR="00732D9F" w:rsidRDefault="00B26DB1">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日（每月均可报名）。</w:t>
      </w:r>
    </w:p>
    <w:p w:rsidR="00732D9F" w:rsidRDefault="00B26DB1" w:rsidP="00132A04">
      <w:pPr>
        <w:ind w:firstLineChars="200" w:firstLine="638"/>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二、报名条件</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（一）重庆市依法注册、统一收银和依法纳税的家电</w:t>
      </w:r>
      <w:r>
        <w:rPr>
          <w:rFonts w:ascii="Times New Roman" w:eastAsia="方正仿宋_GBK" w:hAnsi="Times New Roman" w:cs="Times New Roman"/>
          <w:sz w:val="32"/>
          <w:szCs w:val="32"/>
        </w:rPr>
        <w:t>实体</w:t>
      </w:r>
      <w:r>
        <w:rPr>
          <w:rFonts w:ascii="Times New Roman" w:eastAsia="方正仿宋_GBK" w:hAnsi="Times New Roman" w:cs="Times New Roman"/>
          <w:sz w:val="32"/>
          <w:szCs w:val="32"/>
        </w:rPr>
        <w:t>零售企业</w:t>
      </w:r>
      <w:r>
        <w:rPr>
          <w:rFonts w:ascii="Times New Roman" w:eastAsia="方正仿宋_GBK" w:hAnsi="Times New Roman" w:cs="Times New Roman"/>
          <w:sz w:val="32"/>
          <w:szCs w:val="32"/>
        </w:rPr>
        <w:t>和个体经销商（以下简称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二）能够体现政策实施具体绩效，为全市经济稳定增长作出积极贡献。</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w:t>
      </w:r>
      <w:r>
        <w:rPr>
          <w:rFonts w:ascii="Times New Roman" w:eastAsia="方正仿宋_GBK" w:hAnsi="Times New Roman" w:cs="Times New Roman"/>
          <w:sz w:val="32"/>
          <w:szCs w:val="32"/>
        </w:rPr>
        <w:t>）近三年内在经营活动中</w:t>
      </w:r>
      <w:r>
        <w:rPr>
          <w:rFonts w:ascii="Times New Roman" w:eastAsia="方正仿宋_GBK" w:hAnsi="Times New Roman" w:cs="Times New Roman"/>
          <w:sz w:val="32"/>
          <w:szCs w:val="32"/>
        </w:rPr>
        <w:t>无</w:t>
      </w:r>
      <w:r>
        <w:rPr>
          <w:rFonts w:ascii="Times New Roman" w:eastAsia="方正仿宋_GBK" w:hAnsi="Times New Roman" w:cs="Times New Roman"/>
          <w:sz w:val="32"/>
          <w:szCs w:val="32"/>
        </w:rPr>
        <w:t>重大违法记录，未被列入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重大税收违法案件当事人名单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能提供当月征信报告，</w:t>
      </w:r>
      <w:r>
        <w:rPr>
          <w:rFonts w:ascii="Times New Roman" w:eastAsia="方正仿宋_GBK" w:hAnsi="Times New Roman" w:cs="Times New Roman"/>
          <w:sz w:val="32"/>
          <w:szCs w:val="32"/>
        </w:rPr>
        <w:t>不为消费者享受补贴政策增设任何附加条件</w:t>
      </w:r>
      <w:r>
        <w:rPr>
          <w:rFonts w:ascii="Times New Roman" w:eastAsia="方正仿宋_GBK" w:hAnsi="Times New Roman" w:cs="Times New Roman"/>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）同意与公开遴选确定的</w:t>
      </w:r>
      <w:r>
        <w:rPr>
          <w:rFonts w:ascii="Times New Roman" w:eastAsia="方正仿宋_GBK" w:hAnsi="Times New Roman" w:cs="Times New Roman"/>
          <w:sz w:val="32"/>
          <w:szCs w:val="32"/>
        </w:rPr>
        <w:t>政策实施</w:t>
      </w:r>
      <w:r>
        <w:rPr>
          <w:rFonts w:ascii="Times New Roman" w:eastAsia="方正仿宋_GBK" w:hAnsi="Times New Roman" w:cs="Times New Roman"/>
          <w:sz w:val="32"/>
          <w:szCs w:val="32"/>
        </w:rPr>
        <w:t>功能服务平台签订合作协议，与功能服务平台对接完成补贴商品信息上传、交易收单和支付准备工作。</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（五）承诺对主动提交规定范围内旧家电产品并换购补贴范围内任何一件新家电的消费者，提供上门免费拆旧、旧机折现等服务，并在剔除</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自身所有优惠折扣后的成交价基础上，再叠加优惠</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的购置补贴（消费者同时享受政府补贴和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补贴）。</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六）严格执行国家税收管理有关规定，承诺</w:t>
      </w:r>
      <w:r>
        <w:rPr>
          <w:rFonts w:ascii="Times New Roman" w:eastAsia="方正仿宋_GBK" w:hAnsi="Times New Roman" w:cs="Times New Roman"/>
          <w:sz w:val="32"/>
          <w:szCs w:val="32"/>
        </w:rPr>
        <w:t>对消费者个人开具发票，发票价格合计金额为</w:t>
      </w:r>
      <w:r>
        <w:rPr>
          <w:rFonts w:ascii="Times New Roman" w:eastAsia="方正仿宋_GBK" w:hAnsi="Times New Roman" w:cs="Times New Roman"/>
          <w:sz w:val="32"/>
          <w:szCs w:val="32"/>
        </w:rPr>
        <w:t>产品的成交价，即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消费者个人支付金额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补贴金额</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（七）具备垫付补贴资金及组织团队培训、政策宣贯和具体组织实施等方面的能力。</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八</w:t>
      </w:r>
      <w:r>
        <w:rPr>
          <w:rFonts w:ascii="Times New Roman" w:eastAsia="方正仿宋_GBK" w:hAnsi="Times New Roman" w:cs="Times New Roman"/>
          <w:sz w:val="32"/>
          <w:szCs w:val="32"/>
        </w:rPr>
        <w:t>）具备系统化防范骗补、套补等风险防范的制度和措施</w:t>
      </w:r>
      <w:r>
        <w:rPr>
          <w:rFonts w:ascii="Times New Roman" w:eastAsia="方正仿宋_GBK" w:hAnsi="Times New Roman" w:cs="Times New Roman"/>
          <w:sz w:val="32"/>
          <w:szCs w:val="32"/>
        </w:rPr>
        <w:t>，具有规范的销售、配送信息系统，有</w:t>
      </w:r>
      <w:r>
        <w:rPr>
          <w:rFonts w:ascii="Times New Roman" w:eastAsia="方正仿宋_GBK" w:hAnsi="Times New Roman" w:cs="Times New Roman"/>
          <w:sz w:val="32"/>
          <w:szCs w:val="32"/>
        </w:rPr>
        <w:t>完善</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进销存</w:t>
      </w:r>
      <w:r>
        <w:rPr>
          <w:rFonts w:ascii="Times New Roman" w:eastAsia="方正仿宋_GBK" w:hAnsi="Times New Roman" w:cs="Times New Roman"/>
          <w:sz w:val="32"/>
          <w:szCs w:val="32"/>
        </w:rPr>
        <w:t>管理机制，能提供活动相关、</w:t>
      </w:r>
      <w:r>
        <w:rPr>
          <w:rFonts w:ascii="Times New Roman" w:eastAsia="方正仿宋_GBK" w:hAnsi="Times New Roman" w:cs="Times New Roman"/>
          <w:sz w:val="32"/>
          <w:szCs w:val="32"/>
        </w:rPr>
        <w:t>可溯、不可更改的</w:t>
      </w:r>
      <w:r>
        <w:rPr>
          <w:rFonts w:ascii="Times New Roman" w:eastAsia="方正仿宋_GBK" w:hAnsi="Times New Roman" w:cs="Times New Roman"/>
          <w:sz w:val="32"/>
          <w:szCs w:val="32"/>
        </w:rPr>
        <w:t>台账资料。</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九</w:t>
      </w:r>
      <w:r>
        <w:rPr>
          <w:rFonts w:ascii="Times New Roman" w:eastAsia="方正仿宋_GBK" w:hAnsi="Times New Roman" w:cs="Times New Roman"/>
          <w:sz w:val="32"/>
          <w:szCs w:val="32"/>
        </w:rPr>
        <w:t>）具备退货退款与支付只能在同一渠道完成的系统，</w:t>
      </w:r>
      <w:r>
        <w:rPr>
          <w:rFonts w:ascii="Times New Roman" w:eastAsia="方正仿宋_GBK" w:hAnsi="Times New Roman" w:cs="Times New Roman"/>
          <w:sz w:val="32"/>
          <w:szCs w:val="32"/>
        </w:rPr>
        <w:t>具备以旧换新监测统计的相关系统或手段，</w:t>
      </w:r>
      <w:r>
        <w:rPr>
          <w:rFonts w:ascii="Times New Roman" w:eastAsia="方正仿宋_GBK" w:hAnsi="Times New Roman" w:cs="Times New Roman"/>
          <w:sz w:val="32"/>
          <w:szCs w:val="32"/>
        </w:rPr>
        <w:t>具备完善的消费支付、数据监测、退货退款的运营环境或系统，便于后台监测及</w:t>
      </w:r>
      <w:r>
        <w:rPr>
          <w:rFonts w:ascii="Times New Roman" w:eastAsia="方正仿宋_GBK" w:hAnsi="Times New Roman" w:cs="Times New Roman"/>
          <w:sz w:val="32"/>
          <w:szCs w:val="32"/>
        </w:rPr>
        <w:t>销售</w:t>
      </w:r>
      <w:r>
        <w:rPr>
          <w:rFonts w:ascii="Times New Roman" w:eastAsia="方正仿宋_GBK" w:hAnsi="Times New Roman" w:cs="Times New Roman"/>
          <w:sz w:val="32"/>
          <w:szCs w:val="32"/>
        </w:rPr>
        <w:t>情况</w:t>
      </w:r>
      <w:r>
        <w:rPr>
          <w:rFonts w:ascii="Times New Roman" w:eastAsia="方正仿宋_GBK" w:hAnsi="Times New Roman" w:cs="Times New Roman"/>
          <w:sz w:val="32"/>
          <w:szCs w:val="32"/>
        </w:rPr>
        <w:t>跟踪统计</w:t>
      </w:r>
      <w:r>
        <w:rPr>
          <w:rFonts w:ascii="Times New Roman" w:eastAsia="方正仿宋_GBK" w:hAnsi="Times New Roman" w:cs="Times New Roman"/>
          <w:sz w:val="32"/>
          <w:szCs w:val="32"/>
        </w:rPr>
        <w:t>。</w:t>
      </w:r>
    </w:p>
    <w:p w:rsidR="00732D9F" w:rsidRDefault="00B26DB1" w:rsidP="00132A04">
      <w:pPr>
        <w:ind w:firstLineChars="200" w:firstLine="638"/>
        <w:textAlignment w:val="center"/>
        <w:rPr>
          <w:rFonts w:ascii="Times New Roman" w:eastAsia="仿宋_GB2312"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w:t>
      </w:r>
      <w:r>
        <w:rPr>
          <w:rFonts w:ascii="Times New Roman" w:eastAsia="方正仿宋_GBK" w:hAnsi="Times New Roman" w:cs="Times New Roman"/>
          <w:sz w:val="32"/>
          <w:szCs w:val="32"/>
        </w:rPr>
        <w:t>）具备完善的网点布局、物流配送、安装调试、保修维护、</w:t>
      </w:r>
      <w:r>
        <w:rPr>
          <w:rFonts w:ascii="Times New Roman" w:eastAsia="方正仿宋_GBK" w:hAnsi="Times New Roman" w:cs="Times New Roman"/>
          <w:sz w:val="32"/>
          <w:szCs w:val="32"/>
        </w:rPr>
        <w:t>收</w:t>
      </w:r>
      <w:r>
        <w:rPr>
          <w:rFonts w:ascii="Times New Roman" w:eastAsia="方正仿宋_GBK" w:hAnsi="Times New Roman" w:cs="Times New Roman"/>
          <w:sz w:val="32"/>
          <w:szCs w:val="32"/>
        </w:rPr>
        <w:t>旧换新等服务体系，服务能力基本满足在渝消费者需求。</w:t>
      </w:r>
    </w:p>
    <w:p w:rsidR="00732D9F" w:rsidRDefault="00B26DB1" w:rsidP="00132A04">
      <w:pPr>
        <w:ind w:firstLineChars="200" w:firstLine="638"/>
        <w:rPr>
          <w:rFonts w:ascii="方正黑体_GBK" w:eastAsia="方正黑体_GBK" w:hAnsi="方正黑体_GBK" w:cs="方正黑体_GBK"/>
          <w:sz w:val="32"/>
          <w:szCs w:val="32"/>
        </w:rPr>
      </w:pPr>
      <w:r>
        <w:rPr>
          <w:rFonts w:ascii="方正黑体_GBK" w:eastAsia="方正黑体_GBK" w:hAnsi="方正黑体_GBK" w:cs="方正黑体_GBK"/>
          <w:sz w:val="32"/>
          <w:szCs w:val="32"/>
        </w:rPr>
        <w:lastRenderedPageBreak/>
        <w:t>三、报名方式</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申报。符合条件的家电销售单位向属地区县商务部门提交报名相关资料（跨区域连锁经营且年度零售额</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亿元以上的家电单位可直接向市商务委报名），首次报名截止时间为</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18:00</w:t>
      </w:r>
      <w:r>
        <w:rPr>
          <w:rFonts w:ascii="Times New Roman" w:eastAsia="方正仿宋_GBK" w:hAnsi="Times New Roman" w:cs="Times New Roman"/>
          <w:sz w:val="32"/>
          <w:szCs w:val="32"/>
        </w:rPr>
        <w:t>，其后每月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日各申请一次</w:t>
      </w:r>
      <w:r>
        <w:rPr>
          <w:rFonts w:ascii="Times New Roman" w:eastAsia="方正仿宋_GBK" w:hAnsi="Times New Roman" w:cs="Times New Roman" w:hint="eastAsia"/>
          <w:sz w:val="32"/>
          <w:szCs w:val="32"/>
        </w:rPr>
        <w:t>，资料提交时间为每月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18:00</w:t>
      </w:r>
      <w:r>
        <w:rPr>
          <w:rFonts w:ascii="Times New Roman" w:eastAsia="方正仿宋_GBK" w:hAnsi="Times New Roman" w:cs="Times New Roman" w:hint="eastAsia"/>
          <w:sz w:val="32"/>
          <w:szCs w:val="32"/>
        </w:rPr>
        <w:t>前</w:t>
      </w:r>
      <w:r>
        <w:rPr>
          <w:rFonts w:ascii="Times New Roman" w:eastAsia="方正仿宋_GBK" w:hAnsi="Times New Roman" w:cs="Times New Roman"/>
          <w:sz w:val="32"/>
          <w:szCs w:val="32"/>
        </w:rPr>
        <w:t>。</w:t>
      </w:r>
    </w:p>
    <w:p w:rsidR="00732D9F" w:rsidRDefault="00B26DB1" w:rsidP="00132A04">
      <w:pPr>
        <w:ind w:firstLineChars="200" w:firstLine="638"/>
        <w:rPr>
          <w:rFonts w:ascii="方正黑体_GBK" w:eastAsia="方正黑体_GBK" w:hAnsi="方正黑体_GBK" w:cs="方正黑体_GBK"/>
          <w:sz w:val="32"/>
          <w:szCs w:val="32"/>
        </w:rPr>
      </w:pPr>
      <w:r>
        <w:rPr>
          <w:rFonts w:ascii="方正黑体_GBK" w:eastAsia="方正黑体_GBK" w:hAnsi="方正黑体_GBK" w:cs="方正黑体_GBK"/>
          <w:sz w:val="32"/>
          <w:szCs w:val="32"/>
        </w:rPr>
        <w:t>四、报名材料</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w:t>
      </w:r>
      <w:r>
        <w:rPr>
          <w:rFonts w:ascii="Times New Roman" w:eastAsia="方正仿宋_GBK" w:hAnsi="Times New Roman" w:cs="Times New Roman"/>
          <w:sz w:val="32"/>
          <w:szCs w:val="32"/>
        </w:rPr>
        <w:t>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申报材料一式</w:t>
      </w: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份，按顺序装订成册，</w:t>
      </w:r>
      <w:r>
        <w:rPr>
          <w:rFonts w:ascii="Times New Roman" w:eastAsia="方正仿宋_GBK" w:hAnsi="Times New Roman" w:cs="Times New Roman" w:hint="eastAsia"/>
          <w:sz w:val="32"/>
          <w:szCs w:val="32"/>
        </w:rPr>
        <w:t>制作封面及目录，所有材料</w:t>
      </w:r>
      <w:r>
        <w:rPr>
          <w:rFonts w:ascii="Times New Roman" w:eastAsia="方正仿宋_GBK" w:hAnsi="Times New Roman" w:cs="Times New Roman"/>
          <w:sz w:val="32"/>
          <w:szCs w:val="32"/>
        </w:rPr>
        <w:t>加盖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公章（全套申报材料需扫描</w:t>
      </w:r>
      <w:r>
        <w:rPr>
          <w:rFonts w:ascii="Times New Roman" w:eastAsia="方正仿宋_GBK" w:hAnsi="Times New Roman" w:cs="Times New Roman" w:hint="eastAsia"/>
          <w:sz w:val="32"/>
          <w:szCs w:val="32"/>
        </w:rPr>
        <w:t>为一个</w:t>
      </w:r>
      <w:r>
        <w:rPr>
          <w:rFonts w:ascii="Times New Roman" w:eastAsia="方正仿宋_GBK" w:hAnsi="Times New Roman" w:cs="Times New Roman" w:hint="eastAsia"/>
          <w:sz w:val="32"/>
          <w:szCs w:val="32"/>
        </w:rPr>
        <w:t>PDF</w:t>
      </w:r>
      <w:r>
        <w:rPr>
          <w:rFonts w:ascii="Times New Roman" w:eastAsia="方正仿宋_GBK" w:hAnsi="Times New Roman" w:cs="Times New Roman" w:hint="eastAsia"/>
          <w:sz w:val="32"/>
          <w:szCs w:val="32"/>
        </w:rPr>
        <w:t>文件、附件</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表格提供相应电子档以便汇总，纸质材料与电子材料</w:t>
      </w:r>
      <w:r>
        <w:rPr>
          <w:rFonts w:ascii="Times New Roman" w:eastAsia="方正仿宋_GBK" w:hAnsi="Times New Roman" w:cs="Times New Roman"/>
          <w:sz w:val="32"/>
          <w:szCs w:val="32"/>
        </w:rPr>
        <w:t>一并提交）</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申报材料不予退回。具体材料如下：</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（一）</w:t>
      </w:r>
      <w:r>
        <w:rPr>
          <w:rFonts w:ascii="Times New Roman" w:eastAsia="方正仿宋_GBK" w:hAnsi="Times New Roman" w:cs="Times New Roman"/>
          <w:sz w:val="32"/>
          <w:szCs w:val="32"/>
        </w:rPr>
        <w:t>家电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申请表（附件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t>（二）</w:t>
      </w:r>
      <w:r>
        <w:rPr>
          <w:rFonts w:ascii="Times New Roman" w:eastAsia="方正仿宋_GBK" w:hAnsi="Times New Roman" w:cs="Times New Roman"/>
          <w:sz w:val="32"/>
          <w:szCs w:val="32"/>
        </w:rPr>
        <w:t>家电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承诺书（附件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营业执照、法定代表人身份证和银行开户许可证复印件、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简介等相关材料</w:t>
      </w:r>
      <w:r>
        <w:rPr>
          <w:rFonts w:ascii="Times New Roman" w:eastAsia="方正仿宋_GBK" w:hAnsi="Times New Roman" w:cs="Times New Roman"/>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经营</w:t>
      </w:r>
      <w:r>
        <w:rPr>
          <w:rFonts w:ascii="Times New Roman" w:eastAsia="方正仿宋_GBK" w:hAnsi="Times New Roman" w:cs="Times New Roman"/>
          <w:sz w:val="32"/>
          <w:szCs w:val="32"/>
        </w:rPr>
        <w:t>门店目录（附件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）及门店营业执照复印件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法人身份证复印件、与门店签订的相关合作协议（已申报通过的参与单位补充门店，仅提供此项资料，并对自己下属门店的材料真实性和合法经营情况负责）</w:t>
      </w:r>
      <w:r>
        <w:rPr>
          <w:rFonts w:ascii="Times New Roman" w:eastAsia="方正仿宋_GBK" w:hAnsi="Times New Roman" w:cs="Times New Roman"/>
          <w:sz w:val="32"/>
          <w:szCs w:val="32"/>
        </w:rPr>
        <w:t>；</w:t>
      </w: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t>（五）合作的回收服务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承诺书（附件</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）及回收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营业执照复印件；</w:t>
      </w: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六</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年度财务报表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新注册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提供注册日期的相关报表</w:t>
      </w:r>
      <w:r>
        <w:rPr>
          <w:rFonts w:ascii="Times New Roman" w:eastAsia="方正仿宋_GBK" w:hAnsi="Times New Roman" w:cs="Times New Roman"/>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绿色智能</w:t>
      </w:r>
      <w:r>
        <w:rPr>
          <w:rFonts w:ascii="Times New Roman" w:eastAsia="方正仿宋_GBK" w:hAnsi="Times New Roman" w:cs="Times New Roman"/>
          <w:sz w:val="32"/>
          <w:szCs w:val="32"/>
        </w:rPr>
        <w:t>家电</w:t>
      </w:r>
      <w:r>
        <w:rPr>
          <w:rFonts w:ascii="Times New Roman" w:eastAsia="方正仿宋_GBK" w:hAnsi="Times New Roman" w:cs="Times New Roman"/>
          <w:sz w:val="32"/>
          <w:szCs w:val="32"/>
        </w:rPr>
        <w:t>以旧换新</w:t>
      </w:r>
      <w:r>
        <w:rPr>
          <w:rFonts w:ascii="Times New Roman" w:eastAsia="方正仿宋_GBK" w:hAnsi="Times New Roman" w:cs="Times New Roman"/>
          <w:sz w:val="32"/>
          <w:szCs w:val="32"/>
        </w:rPr>
        <w:t>补贴活动实施方案</w:t>
      </w:r>
      <w:r>
        <w:rPr>
          <w:rFonts w:ascii="Times New Roman" w:eastAsia="方正仿宋_GBK" w:hAnsi="Times New Roman" w:cs="Times New Roman"/>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八</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风险防控方案，包括防范恶意刷单或套现的具体</w:t>
      </w:r>
      <w:r>
        <w:rPr>
          <w:rFonts w:ascii="Times New Roman" w:eastAsia="方正仿宋_GBK" w:hAnsi="Times New Roman" w:cs="Times New Roman"/>
          <w:sz w:val="32"/>
          <w:szCs w:val="32"/>
        </w:rPr>
        <w:t>举措</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九）“</w:t>
      </w:r>
      <w:r>
        <w:rPr>
          <w:rFonts w:ascii="Times New Roman" w:eastAsia="方正仿宋_GBK" w:hAnsi="Times New Roman" w:cs="Times New Roman"/>
          <w:sz w:val="32"/>
          <w:szCs w:val="32"/>
        </w:rPr>
        <w:t>参与单位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当月征信报告</w:t>
      </w:r>
      <w:r>
        <w:rPr>
          <w:rFonts w:ascii="Times New Roman" w:eastAsia="方正仿宋_GBK" w:hAnsi="Times New Roman" w:cs="Times New Roman" w:hint="eastAsia"/>
          <w:sz w:val="32"/>
          <w:szCs w:val="32"/>
        </w:rPr>
        <w:t>，证明本企业</w:t>
      </w:r>
      <w:r>
        <w:rPr>
          <w:rFonts w:ascii="Times New Roman" w:eastAsia="方正仿宋_GBK" w:hAnsi="Times New Roman" w:cs="Times New Roman"/>
          <w:sz w:val="32"/>
          <w:szCs w:val="32"/>
        </w:rPr>
        <w:t>近三年内在经营活动中</w:t>
      </w:r>
      <w:r>
        <w:rPr>
          <w:rFonts w:ascii="Times New Roman" w:eastAsia="方正仿宋_GBK" w:hAnsi="Times New Roman" w:cs="Times New Roman"/>
          <w:sz w:val="32"/>
          <w:szCs w:val="32"/>
        </w:rPr>
        <w:t>无</w:t>
      </w:r>
      <w:r>
        <w:rPr>
          <w:rFonts w:ascii="Times New Roman" w:eastAsia="方正仿宋_GBK" w:hAnsi="Times New Roman" w:cs="Times New Roman"/>
          <w:sz w:val="32"/>
          <w:szCs w:val="32"/>
        </w:rPr>
        <w:t>重大违法记录，未被列入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重大税收违法案件当事人名单</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p>
    <w:p w:rsidR="00732D9F" w:rsidRDefault="00B26DB1">
      <w:pPr>
        <w:ind w:firstLine="645"/>
      </w:pPr>
      <w:r>
        <w:rPr>
          <w:rFonts w:ascii="Times New Roman" w:eastAsia="方正仿宋_GBK" w:hAnsi="Times New Roman" w:cs="Times New Roman" w:hint="eastAsia"/>
          <w:sz w:val="32"/>
          <w:szCs w:val="32"/>
        </w:rPr>
        <w:t>（十）永川区</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年绿色智能家电以旧换新补贴活动线下参与单位自评表（附件</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p>
    <w:p w:rsidR="00732D9F" w:rsidRDefault="00B26DB1" w:rsidP="00132A04">
      <w:pPr>
        <w:ind w:firstLineChars="200" w:firstLine="638"/>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五、</w:t>
      </w:r>
      <w:r>
        <w:rPr>
          <w:rFonts w:ascii="方正黑体_GBK" w:eastAsia="方正黑体_GBK" w:hAnsi="方正黑体_GBK" w:cs="方正黑体_GBK" w:hint="eastAsia"/>
          <w:sz w:val="32"/>
          <w:szCs w:val="32"/>
        </w:rPr>
        <w:t>“</w:t>
      </w:r>
      <w:r>
        <w:rPr>
          <w:rFonts w:ascii="方正黑体_GBK" w:eastAsia="方正黑体_GBK" w:hAnsi="方正黑体_GBK" w:cs="方正黑体_GBK"/>
          <w:sz w:val="32"/>
          <w:szCs w:val="32"/>
        </w:rPr>
        <w:t>参与单位</w:t>
      </w:r>
      <w:r>
        <w:rPr>
          <w:rFonts w:ascii="方正黑体_GBK" w:eastAsia="方正黑体_GBK" w:hAnsi="方正黑体_GBK" w:cs="方正黑体_GBK" w:hint="eastAsia"/>
          <w:sz w:val="32"/>
          <w:szCs w:val="32"/>
        </w:rPr>
        <w:t>”</w:t>
      </w:r>
      <w:r>
        <w:rPr>
          <w:rFonts w:ascii="方正黑体_GBK" w:eastAsia="方正黑体_GBK" w:hAnsi="方正黑体_GBK" w:cs="方正黑体_GBK"/>
          <w:sz w:val="32"/>
          <w:szCs w:val="32"/>
        </w:rPr>
        <w:t>职责和义务</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（一）按条件要求自愿报名参与家电以旧换新政策补贴活动，如实提供在渝门店信息。</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（二）积极配合服务平台完成功能平台接入和支付环境升级改造。</w:t>
      </w: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t>（三）承诺主动承担消费者交旧买新应叠加享受的成交价</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的以旧换新政策补贴。</w:t>
      </w: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t>（四）做好销售、以旧换新、送货配送等台账建立准备，提前针对性的组织员工开展政策实施业务操作培训，确保员工可熟练操作。</w:t>
      </w:r>
    </w:p>
    <w:p w:rsidR="00732D9F" w:rsidRDefault="00B26DB1">
      <w:pPr>
        <w:ind w:firstLine="645"/>
        <w:rPr>
          <w:rFonts w:ascii="Times New Roman" w:eastAsia="方正仿宋_GBK" w:hAnsi="Times New Roman" w:cs="Times New Roman"/>
          <w:szCs w:val="32"/>
        </w:rPr>
      </w:pPr>
      <w:r>
        <w:rPr>
          <w:rFonts w:ascii="Times New Roman" w:eastAsia="方正仿宋_GBK" w:hAnsi="Times New Roman" w:cs="Times New Roman"/>
          <w:sz w:val="32"/>
          <w:szCs w:val="32"/>
        </w:rPr>
        <w:t>（五）按平台服务商和活动执行方要求做好家电以旧换新</w:t>
      </w:r>
      <w:r>
        <w:rPr>
          <w:rFonts w:ascii="Times New Roman" w:eastAsia="方正仿宋_GBK" w:hAnsi="Times New Roman" w:cs="Times New Roman"/>
          <w:sz w:val="32"/>
          <w:szCs w:val="32"/>
        </w:rPr>
        <w:lastRenderedPageBreak/>
        <w:t>政策活动宣传工作，包括门店现场统一物料设计、露出，户外媒体广告、自媒体广告、商圈和社区活动等。</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（六）组织售后、回收团队，满足消费者以旧换新、退换货等消费需求。</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（七）按照补贴有关要求，做好资金垫付等工作，确保补贴政策落地落实。</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（八）组织安排货源，保证消费者</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天内送货需求。</w:t>
      </w:r>
    </w:p>
    <w:p w:rsidR="00732D9F" w:rsidRDefault="00B26DB1">
      <w:pPr>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（九）配合政府部门、平台服务商、活动执行方、审计机构对活动进行跟踪审计，包括但不限于提供台账、发票、订单信息、配送信息、顾客信息等。</w:t>
      </w: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坚持</w:t>
      </w:r>
      <w:r>
        <w:rPr>
          <w:rFonts w:ascii="Times New Roman" w:eastAsia="方正仿宋_GBK" w:hAnsi="Times New Roman" w:cs="Times New Roman"/>
          <w:sz w:val="32"/>
          <w:szCs w:val="32"/>
        </w:rPr>
        <w:t>诚信经营，对</w:t>
      </w:r>
      <w:r>
        <w:rPr>
          <w:rFonts w:ascii="Times New Roman" w:eastAsia="方正仿宋_GBK" w:hAnsi="Times New Roman" w:cs="Times New Roman"/>
          <w:sz w:val="32"/>
          <w:szCs w:val="32"/>
        </w:rPr>
        <w:t>经销</w:t>
      </w:r>
      <w:r>
        <w:rPr>
          <w:rFonts w:ascii="Times New Roman" w:eastAsia="方正仿宋_GBK" w:hAnsi="Times New Roman" w:cs="Times New Roman"/>
          <w:sz w:val="32"/>
          <w:szCs w:val="32"/>
        </w:rPr>
        <w:t>商品、服务的品质</w:t>
      </w:r>
      <w:r>
        <w:rPr>
          <w:rFonts w:ascii="Times New Roman" w:eastAsia="方正仿宋_GBK" w:hAnsi="Times New Roman" w:cs="Times New Roman"/>
          <w:sz w:val="32"/>
          <w:szCs w:val="32"/>
        </w:rPr>
        <w:t>负责，</w:t>
      </w:r>
      <w:r>
        <w:rPr>
          <w:rFonts w:ascii="Times New Roman" w:eastAsia="方正仿宋_GBK" w:hAnsi="Times New Roman" w:cs="Times New Roman"/>
          <w:sz w:val="32"/>
          <w:szCs w:val="32"/>
        </w:rPr>
        <w:t>经营中</w:t>
      </w:r>
      <w:r>
        <w:rPr>
          <w:rFonts w:ascii="Times New Roman" w:eastAsia="方正仿宋_GBK" w:hAnsi="Times New Roman" w:cs="Times New Roman"/>
          <w:sz w:val="32"/>
          <w:szCs w:val="32"/>
        </w:rPr>
        <w:t>不得采用包括但不限于先涨价后折扣等手段欺骗消费者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杜绝在经营活动中出现骗补、套利等违法违规行为。</w:t>
      </w: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t>特此通知。</w:t>
      </w:r>
    </w:p>
    <w:p w:rsidR="00732D9F" w:rsidRDefault="00B26DB1" w:rsidP="00132A04">
      <w:pPr>
        <w:ind w:firstLineChars="200" w:firstLine="638"/>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附件：</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重庆市</w:t>
      </w:r>
      <w:r>
        <w:rPr>
          <w:rFonts w:ascii="Times New Roman" w:eastAsia="方正仿宋_GBK" w:hAnsi="Times New Roman" w:cs="Times New Roman"/>
          <w:kern w:val="0"/>
          <w:sz w:val="32"/>
          <w:szCs w:val="32"/>
          <w:lang w:bidi="en-US"/>
        </w:rPr>
        <w:t>2024</w:t>
      </w:r>
      <w:r>
        <w:rPr>
          <w:rFonts w:ascii="Times New Roman" w:eastAsia="方正仿宋_GBK" w:hAnsi="Times New Roman" w:cs="Times New Roman"/>
          <w:kern w:val="0"/>
          <w:sz w:val="32"/>
          <w:szCs w:val="32"/>
          <w:lang w:bidi="en-US"/>
        </w:rPr>
        <w:t>年</w:t>
      </w:r>
      <w:r>
        <w:rPr>
          <w:rFonts w:ascii="Times New Roman" w:eastAsia="方正仿宋_GBK" w:hAnsi="Times New Roman" w:cs="Times New Roman"/>
          <w:kern w:val="0"/>
          <w:sz w:val="32"/>
          <w:szCs w:val="32"/>
          <w:lang w:bidi="en-US"/>
        </w:rPr>
        <w:t>家电</w:t>
      </w:r>
      <w:r>
        <w:rPr>
          <w:rFonts w:ascii="Times New Roman" w:eastAsia="方正仿宋_GBK" w:hAnsi="Times New Roman" w:cs="Times New Roman"/>
          <w:kern w:val="0"/>
          <w:sz w:val="32"/>
          <w:szCs w:val="32"/>
          <w:lang w:bidi="en-US"/>
        </w:rPr>
        <w:t>以旧换新</w:t>
      </w:r>
      <w:r>
        <w:rPr>
          <w:rFonts w:ascii="Times New Roman" w:eastAsia="方正仿宋_GBK" w:hAnsi="Times New Roman" w:cs="Times New Roman"/>
          <w:kern w:val="0"/>
          <w:sz w:val="32"/>
          <w:szCs w:val="32"/>
          <w:lang w:bidi="en-US"/>
        </w:rPr>
        <w:t>补贴政策</w:t>
      </w:r>
      <w:r>
        <w:rPr>
          <w:rFonts w:ascii="Times New Roman" w:eastAsia="方正仿宋_GBK" w:hAnsi="Times New Roman" w:cs="Times New Roman"/>
          <w:kern w:val="0"/>
          <w:sz w:val="32"/>
          <w:szCs w:val="32"/>
          <w:lang w:bidi="en-US"/>
        </w:rPr>
        <w:t>家电</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参与</w:t>
      </w:r>
    </w:p>
    <w:p w:rsidR="00732D9F" w:rsidRDefault="00B26DB1" w:rsidP="00132A04">
      <w:pPr>
        <w:ind w:firstLineChars="589" w:firstLine="1879"/>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单位</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申请表</w:t>
      </w:r>
    </w:p>
    <w:p w:rsidR="00732D9F" w:rsidRDefault="00B26DB1" w:rsidP="00132A04">
      <w:pPr>
        <w:ind w:firstLineChars="500" w:firstLine="159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重庆市</w:t>
      </w:r>
      <w:r>
        <w:rPr>
          <w:rFonts w:ascii="Times New Roman" w:eastAsia="方正仿宋_GBK" w:hAnsi="Times New Roman" w:cs="Times New Roman"/>
          <w:kern w:val="0"/>
          <w:sz w:val="32"/>
          <w:szCs w:val="32"/>
          <w:lang w:bidi="en-US"/>
        </w:rPr>
        <w:t>2024</w:t>
      </w:r>
      <w:r>
        <w:rPr>
          <w:rFonts w:ascii="Times New Roman" w:eastAsia="方正仿宋_GBK" w:hAnsi="Times New Roman" w:cs="Times New Roman"/>
          <w:kern w:val="0"/>
          <w:sz w:val="32"/>
          <w:szCs w:val="32"/>
          <w:lang w:bidi="en-US"/>
        </w:rPr>
        <w:t>年</w:t>
      </w:r>
      <w:r>
        <w:rPr>
          <w:rFonts w:ascii="Times New Roman" w:eastAsia="方正仿宋_GBK" w:hAnsi="Times New Roman" w:cs="Times New Roman"/>
          <w:kern w:val="0"/>
          <w:sz w:val="32"/>
          <w:szCs w:val="32"/>
          <w:lang w:bidi="en-US"/>
        </w:rPr>
        <w:t>家电</w:t>
      </w:r>
      <w:r>
        <w:rPr>
          <w:rFonts w:ascii="Times New Roman" w:eastAsia="方正仿宋_GBK" w:hAnsi="Times New Roman" w:cs="Times New Roman"/>
          <w:kern w:val="0"/>
          <w:sz w:val="32"/>
          <w:szCs w:val="32"/>
          <w:lang w:bidi="en-US"/>
        </w:rPr>
        <w:t>以旧换新</w:t>
      </w:r>
      <w:r>
        <w:rPr>
          <w:rFonts w:ascii="Times New Roman" w:eastAsia="方正仿宋_GBK" w:hAnsi="Times New Roman" w:cs="Times New Roman"/>
          <w:kern w:val="0"/>
          <w:sz w:val="32"/>
          <w:szCs w:val="32"/>
          <w:lang w:bidi="en-US"/>
        </w:rPr>
        <w:t>补贴政策</w:t>
      </w:r>
      <w:r>
        <w:rPr>
          <w:rFonts w:ascii="Times New Roman" w:eastAsia="方正仿宋_GBK" w:hAnsi="Times New Roman" w:cs="Times New Roman"/>
          <w:kern w:val="0"/>
          <w:sz w:val="32"/>
          <w:szCs w:val="32"/>
          <w:lang w:bidi="en-US"/>
        </w:rPr>
        <w:t>家电</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参与</w:t>
      </w:r>
    </w:p>
    <w:p w:rsidR="00732D9F" w:rsidRDefault="00B26DB1" w:rsidP="00132A04">
      <w:pPr>
        <w:ind w:firstLineChars="589" w:firstLine="1879"/>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单位</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承诺书</w:t>
      </w:r>
    </w:p>
    <w:p w:rsidR="00732D9F" w:rsidRDefault="00B26DB1" w:rsidP="00132A04">
      <w:pPr>
        <w:ind w:firstLineChars="500" w:firstLine="1595"/>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lang w:bidi="en-US"/>
        </w:rPr>
        <w:t>3.</w:t>
      </w:r>
      <w:r>
        <w:rPr>
          <w:rFonts w:ascii="Times New Roman" w:eastAsia="方正仿宋_GBK" w:hAnsi="Times New Roman" w:cs="Times New Roman"/>
          <w:sz w:val="32"/>
          <w:szCs w:val="32"/>
          <w:lang w:bidi="en-US"/>
        </w:rPr>
        <w:t>重庆市</w:t>
      </w:r>
      <w:r>
        <w:rPr>
          <w:rFonts w:ascii="Times New Roman" w:eastAsia="方正仿宋_GBK" w:hAnsi="Times New Roman" w:cs="Times New Roman"/>
          <w:sz w:val="32"/>
          <w:szCs w:val="32"/>
          <w:lang w:bidi="en-US"/>
        </w:rPr>
        <w:t>2024</w:t>
      </w:r>
      <w:r>
        <w:rPr>
          <w:rFonts w:ascii="Times New Roman" w:eastAsia="方正仿宋_GBK" w:hAnsi="Times New Roman" w:cs="Times New Roman"/>
          <w:sz w:val="32"/>
          <w:szCs w:val="32"/>
          <w:lang w:bidi="en-US"/>
        </w:rPr>
        <w:t>年</w:t>
      </w:r>
      <w:r>
        <w:rPr>
          <w:rFonts w:ascii="Times New Roman" w:eastAsia="方正仿宋_GBK" w:hAnsi="Times New Roman" w:cs="Times New Roman"/>
          <w:sz w:val="32"/>
          <w:szCs w:val="32"/>
          <w:lang w:bidi="en-US"/>
        </w:rPr>
        <w:t>家电</w:t>
      </w:r>
      <w:r>
        <w:rPr>
          <w:rFonts w:ascii="Times New Roman" w:eastAsia="方正仿宋_GBK" w:hAnsi="Times New Roman" w:cs="Times New Roman"/>
          <w:sz w:val="32"/>
          <w:szCs w:val="32"/>
          <w:lang w:bidi="en-US"/>
        </w:rPr>
        <w:t>以旧换新</w:t>
      </w:r>
      <w:r>
        <w:rPr>
          <w:rFonts w:ascii="Times New Roman" w:eastAsia="方正仿宋_GBK" w:hAnsi="Times New Roman" w:cs="Times New Roman"/>
          <w:sz w:val="32"/>
          <w:szCs w:val="32"/>
          <w:lang w:bidi="en-US"/>
        </w:rPr>
        <w:t>补贴政策</w:t>
      </w:r>
      <w:r>
        <w:rPr>
          <w:rFonts w:ascii="Times New Roman" w:eastAsia="方正仿宋_GBK" w:hAnsi="Times New Roman" w:cs="Times New Roman"/>
          <w:sz w:val="32"/>
          <w:szCs w:val="32"/>
          <w:lang w:bidi="en-US"/>
        </w:rPr>
        <w:t>家电</w:t>
      </w:r>
      <w:r>
        <w:rPr>
          <w:rFonts w:ascii="Times New Roman" w:eastAsia="方正仿宋_GBK" w:hAnsi="Times New Roman" w:cs="Times New Roman"/>
          <w:sz w:val="32"/>
          <w:szCs w:val="32"/>
          <w:lang w:bidi="en-US"/>
        </w:rPr>
        <w:t>“</w:t>
      </w:r>
      <w:r>
        <w:rPr>
          <w:rFonts w:ascii="Times New Roman" w:eastAsia="方正仿宋_GBK" w:hAnsi="Times New Roman" w:cs="Times New Roman"/>
          <w:sz w:val="32"/>
          <w:szCs w:val="32"/>
          <w:lang w:bidi="en-US"/>
        </w:rPr>
        <w:t>参与</w:t>
      </w:r>
    </w:p>
    <w:p w:rsidR="00732D9F" w:rsidRDefault="00B26DB1" w:rsidP="00132A04">
      <w:pPr>
        <w:ind w:firstLineChars="589" w:firstLine="1879"/>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lang w:bidi="en-US"/>
        </w:rPr>
        <w:t>单位</w:t>
      </w:r>
      <w:r>
        <w:rPr>
          <w:rFonts w:ascii="Times New Roman" w:eastAsia="方正仿宋_GBK" w:hAnsi="Times New Roman" w:cs="Times New Roman"/>
          <w:sz w:val="32"/>
          <w:szCs w:val="32"/>
          <w:lang w:bidi="en-US"/>
        </w:rPr>
        <w:t>”</w:t>
      </w:r>
      <w:r>
        <w:rPr>
          <w:rFonts w:ascii="Times New Roman" w:eastAsia="方正仿宋_GBK" w:hAnsi="Times New Roman" w:cs="Times New Roman"/>
          <w:sz w:val="32"/>
          <w:szCs w:val="32"/>
          <w:lang w:bidi="en-US"/>
        </w:rPr>
        <w:t>实施</w:t>
      </w:r>
      <w:r>
        <w:rPr>
          <w:rFonts w:ascii="Times New Roman" w:eastAsia="方正仿宋_GBK" w:hAnsi="Times New Roman" w:cs="Times New Roman"/>
          <w:sz w:val="32"/>
          <w:szCs w:val="32"/>
          <w:lang w:bidi="en-US"/>
        </w:rPr>
        <w:t>门店目录表</w:t>
      </w:r>
    </w:p>
    <w:p w:rsidR="00732D9F" w:rsidRDefault="00B26DB1" w:rsidP="00132A04">
      <w:pPr>
        <w:ind w:firstLineChars="500" w:firstLine="1595"/>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lang w:bidi="en-US"/>
        </w:rPr>
        <w:t>4.</w:t>
      </w:r>
      <w:r>
        <w:rPr>
          <w:rFonts w:ascii="Times New Roman" w:eastAsia="方正仿宋_GBK" w:hAnsi="Times New Roman" w:cs="Times New Roman"/>
          <w:sz w:val="32"/>
          <w:szCs w:val="32"/>
          <w:lang w:bidi="en-US"/>
        </w:rPr>
        <w:t>重庆市</w:t>
      </w:r>
      <w:r>
        <w:rPr>
          <w:rFonts w:ascii="Times New Roman" w:eastAsia="方正仿宋_GBK" w:hAnsi="Times New Roman" w:cs="Times New Roman"/>
          <w:sz w:val="32"/>
          <w:szCs w:val="32"/>
          <w:lang w:bidi="en-US"/>
        </w:rPr>
        <w:t>2024</w:t>
      </w:r>
      <w:r>
        <w:rPr>
          <w:rFonts w:ascii="Times New Roman" w:eastAsia="方正仿宋_GBK" w:hAnsi="Times New Roman" w:cs="Times New Roman"/>
          <w:sz w:val="32"/>
          <w:szCs w:val="32"/>
          <w:lang w:bidi="en-US"/>
        </w:rPr>
        <w:t>年家电以旧换新补贴政策家电回收</w:t>
      </w:r>
    </w:p>
    <w:p w:rsidR="00732D9F" w:rsidRDefault="00B26DB1" w:rsidP="00132A04">
      <w:pPr>
        <w:ind w:firstLineChars="589" w:firstLine="1879"/>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lang w:bidi="en-US"/>
        </w:rPr>
        <w:t>服务</w:t>
      </w:r>
      <w:r>
        <w:rPr>
          <w:rFonts w:ascii="Times New Roman" w:eastAsia="方正仿宋_GBK" w:hAnsi="Times New Roman" w:cs="Times New Roman"/>
          <w:sz w:val="32"/>
          <w:szCs w:val="32"/>
          <w:lang w:bidi="en-US"/>
        </w:rPr>
        <w:t>“</w:t>
      </w:r>
      <w:r>
        <w:rPr>
          <w:rFonts w:ascii="Times New Roman" w:eastAsia="方正仿宋_GBK" w:hAnsi="Times New Roman" w:cs="Times New Roman"/>
          <w:sz w:val="32"/>
          <w:szCs w:val="32"/>
          <w:lang w:bidi="en-US"/>
        </w:rPr>
        <w:t>参与单位</w:t>
      </w:r>
      <w:r>
        <w:rPr>
          <w:rFonts w:ascii="Times New Roman" w:eastAsia="方正仿宋_GBK" w:hAnsi="Times New Roman" w:cs="Times New Roman"/>
          <w:sz w:val="32"/>
          <w:szCs w:val="32"/>
          <w:lang w:bidi="en-US"/>
        </w:rPr>
        <w:t>”</w:t>
      </w:r>
      <w:r>
        <w:rPr>
          <w:rFonts w:ascii="Times New Roman" w:eastAsia="方正仿宋_GBK" w:hAnsi="Times New Roman" w:cs="Times New Roman"/>
          <w:sz w:val="32"/>
          <w:szCs w:val="32"/>
          <w:lang w:bidi="en-US"/>
        </w:rPr>
        <w:t>承诺书</w:t>
      </w:r>
    </w:p>
    <w:p w:rsidR="00732D9F" w:rsidRDefault="00B26DB1" w:rsidP="00132A04">
      <w:pPr>
        <w:ind w:firstLineChars="526" w:firstLine="1678"/>
        <w:rPr>
          <w:rFonts w:ascii="Times New Roman" w:eastAsia="方正仿宋_GBK" w:hAnsi="Times New Roman" w:cs="Times New Roman"/>
          <w:sz w:val="32"/>
          <w:szCs w:val="32"/>
          <w:lang w:bidi="en-US"/>
        </w:rPr>
      </w:pPr>
      <w:r>
        <w:rPr>
          <w:rFonts w:ascii="Times New Roman" w:eastAsia="方正仿宋_GBK" w:hAnsi="Times New Roman" w:cs="Times New Roman" w:hint="eastAsia"/>
          <w:sz w:val="32"/>
          <w:szCs w:val="32"/>
          <w:lang w:bidi="en-US"/>
        </w:rPr>
        <w:lastRenderedPageBreak/>
        <w:t>5.</w:t>
      </w:r>
      <w:r>
        <w:rPr>
          <w:rFonts w:ascii="Times New Roman" w:eastAsia="方正仿宋_GBK" w:hAnsi="Times New Roman" w:cs="Times New Roman" w:hint="eastAsia"/>
          <w:sz w:val="32"/>
          <w:szCs w:val="32"/>
          <w:lang w:bidi="en-US"/>
        </w:rPr>
        <w:t>永川区</w:t>
      </w:r>
      <w:r>
        <w:rPr>
          <w:rFonts w:ascii="Times New Roman" w:eastAsia="方正仿宋_GBK" w:hAnsi="Times New Roman" w:cs="Times New Roman" w:hint="eastAsia"/>
          <w:sz w:val="32"/>
          <w:szCs w:val="32"/>
          <w:lang w:bidi="en-US"/>
        </w:rPr>
        <w:t>2024</w:t>
      </w:r>
      <w:r>
        <w:rPr>
          <w:rFonts w:ascii="Times New Roman" w:eastAsia="方正仿宋_GBK" w:hAnsi="Times New Roman" w:cs="Times New Roman" w:hint="eastAsia"/>
          <w:sz w:val="32"/>
          <w:szCs w:val="32"/>
          <w:lang w:bidi="en-US"/>
        </w:rPr>
        <w:t>年绿色智能家电以旧换新补贴活动</w:t>
      </w:r>
    </w:p>
    <w:p w:rsidR="00732D9F" w:rsidRDefault="00B26DB1" w:rsidP="00132A04">
      <w:pPr>
        <w:ind w:firstLineChars="589" w:firstLine="1879"/>
        <w:rPr>
          <w:rFonts w:ascii="Times New Roman" w:eastAsia="方正仿宋_GBK" w:hAnsi="Times New Roman" w:cs="Times New Roman"/>
          <w:sz w:val="32"/>
          <w:szCs w:val="32"/>
          <w:lang w:bidi="en-US"/>
        </w:rPr>
      </w:pPr>
      <w:r>
        <w:rPr>
          <w:rFonts w:ascii="Times New Roman" w:eastAsia="方正仿宋_GBK" w:hAnsi="Times New Roman" w:cs="Times New Roman" w:hint="eastAsia"/>
          <w:sz w:val="32"/>
          <w:szCs w:val="32"/>
          <w:lang w:bidi="en-US"/>
        </w:rPr>
        <w:t>线下参与单位自评表</w:t>
      </w:r>
    </w:p>
    <w:p w:rsidR="00732D9F" w:rsidRDefault="00732D9F" w:rsidP="00132A04">
      <w:pPr>
        <w:ind w:firstLineChars="1600" w:firstLine="5104"/>
        <w:rPr>
          <w:rFonts w:ascii="Times New Roman" w:eastAsia="方正仿宋_GBK" w:hAnsi="Times New Roman" w:cs="Times New Roman"/>
          <w:sz w:val="32"/>
          <w:szCs w:val="32"/>
        </w:rPr>
      </w:pPr>
    </w:p>
    <w:p w:rsidR="00732D9F" w:rsidRDefault="00B26DB1" w:rsidP="00132A04">
      <w:pPr>
        <w:ind w:firstLineChars="1600" w:firstLine="5104"/>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w:t>
      </w:r>
      <w:r>
        <w:rPr>
          <w:rFonts w:ascii="Times New Roman" w:eastAsia="方正仿宋_GBK" w:hAnsi="Times New Roman" w:cs="Times New Roman" w:hint="eastAsia"/>
          <w:sz w:val="32"/>
          <w:szCs w:val="32"/>
        </w:rPr>
        <w:t>永川区</w:t>
      </w:r>
      <w:r>
        <w:rPr>
          <w:rFonts w:ascii="Times New Roman" w:eastAsia="方正仿宋_GBK" w:hAnsi="Times New Roman" w:cs="Times New Roman"/>
          <w:sz w:val="32"/>
          <w:szCs w:val="32"/>
        </w:rPr>
        <w:t>商务委员会</w:t>
      </w:r>
    </w:p>
    <w:p w:rsidR="00732D9F" w:rsidRDefault="00B26DB1" w:rsidP="00132A04">
      <w:pPr>
        <w:ind w:firstLineChars="1800" w:firstLine="5742"/>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14</w:t>
      </w:r>
      <w:r>
        <w:rPr>
          <w:rFonts w:ascii="Times New Roman" w:eastAsia="方正仿宋_GBK" w:hAnsi="Times New Roman" w:cs="Times New Roman"/>
          <w:sz w:val="32"/>
          <w:szCs w:val="32"/>
        </w:rPr>
        <w:t>日</w:t>
      </w:r>
    </w:p>
    <w:p w:rsidR="00732D9F" w:rsidRDefault="00732D9F" w:rsidP="00132A04">
      <w:pPr>
        <w:ind w:firstLineChars="200" w:firstLine="638"/>
        <w:rPr>
          <w:rFonts w:ascii="Times New Roman" w:eastAsia="方正仿宋_GBK" w:hAnsi="Times New Roman" w:cs="Times New Roman"/>
          <w:sz w:val="32"/>
          <w:szCs w:val="32"/>
        </w:rPr>
      </w:pPr>
    </w:p>
    <w:p w:rsidR="00732D9F" w:rsidRDefault="00732D9F" w:rsidP="00132A04">
      <w:pPr>
        <w:ind w:firstLineChars="200" w:firstLine="638"/>
        <w:rPr>
          <w:rFonts w:ascii="Times New Roman" w:eastAsia="方正仿宋_GBK" w:hAnsi="Times New Roman" w:cs="Times New Roman"/>
          <w:sz w:val="32"/>
          <w:szCs w:val="32"/>
        </w:rPr>
      </w:pPr>
    </w:p>
    <w:p w:rsidR="00732D9F" w:rsidRDefault="00B26DB1" w:rsidP="00132A04">
      <w:pPr>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区商务委</w:t>
      </w:r>
      <w:r>
        <w:rPr>
          <w:rFonts w:ascii="Times New Roman" w:eastAsia="方正仿宋_GBK" w:hAnsi="Times New Roman" w:cs="Times New Roman"/>
          <w:sz w:val="32"/>
          <w:szCs w:val="32"/>
        </w:rPr>
        <w:t>联系人：</w:t>
      </w:r>
      <w:r>
        <w:rPr>
          <w:rFonts w:ascii="Times New Roman" w:eastAsia="方正仿宋_GBK" w:hAnsi="Times New Roman" w:cs="Times New Roman" w:hint="eastAsia"/>
          <w:sz w:val="32"/>
          <w:szCs w:val="32"/>
        </w:rPr>
        <w:t>孙</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联系电话：</w:t>
      </w:r>
      <w:r>
        <w:rPr>
          <w:rFonts w:ascii="Times New Roman" w:eastAsia="方正仿宋_GBK" w:hAnsi="Times New Roman" w:cs="Times New Roman" w:hint="eastAsia"/>
          <w:sz w:val="32"/>
          <w:szCs w:val="32"/>
        </w:rPr>
        <w:t>49829438</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邮箱：</w:t>
      </w:r>
      <w:r>
        <w:rPr>
          <w:rFonts w:ascii="Times New Roman" w:eastAsia="方正仿宋_GBK" w:hAnsi="Times New Roman" w:cs="Times New Roman" w:hint="eastAsia"/>
          <w:sz w:val="32"/>
          <w:szCs w:val="32"/>
        </w:rPr>
        <w:t>834794941@qq.com;</w:t>
      </w:r>
    </w:p>
    <w:p w:rsidR="00732D9F" w:rsidRDefault="00B26DB1">
      <w:pPr>
        <w:widowControl/>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永川家电商会联系人：赵</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攀；</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13638339055</w:t>
      </w:r>
      <w:r>
        <w:rPr>
          <w:rFonts w:ascii="Times New Roman" w:eastAsia="方正仿宋_GBK" w:hAnsi="Times New Roman" w:cs="Times New Roman" w:hint="eastAsia"/>
          <w:sz w:val="32"/>
          <w:szCs w:val="32"/>
        </w:rPr>
        <w:t>）</w:t>
      </w:r>
    </w:p>
    <w:p w:rsidR="00732D9F" w:rsidRDefault="00B26DB1">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br w:type="page"/>
      </w:r>
    </w:p>
    <w:p w:rsidR="00732D9F" w:rsidRDefault="00B26DB1">
      <w:pPr>
        <w:widowControl/>
        <w:jc w:val="left"/>
        <w:rPr>
          <w:rFonts w:ascii="Times New Roman" w:eastAsia="方正黑体_GBK" w:hAnsi="Times New Roman" w:cs="Times New Roman"/>
          <w:kern w:val="0"/>
          <w:sz w:val="32"/>
          <w:szCs w:val="32"/>
          <w:lang w:eastAsia="en-US" w:bidi="en-US"/>
        </w:rPr>
      </w:pPr>
      <w:r>
        <w:rPr>
          <w:rFonts w:ascii="Times New Roman" w:eastAsia="方正黑体_GBK" w:hAnsi="Times New Roman" w:cs="Times New Roman"/>
          <w:kern w:val="0"/>
          <w:sz w:val="32"/>
          <w:szCs w:val="32"/>
          <w:lang w:eastAsia="en-US" w:bidi="en-US"/>
        </w:rPr>
        <w:lastRenderedPageBreak/>
        <w:t>附件</w:t>
      </w:r>
      <w:r>
        <w:rPr>
          <w:rFonts w:ascii="Times New Roman" w:eastAsia="方正黑体_GBK" w:hAnsi="Times New Roman" w:cs="Times New Roman"/>
          <w:kern w:val="0"/>
          <w:sz w:val="32"/>
          <w:szCs w:val="32"/>
          <w:lang w:eastAsia="en-US" w:bidi="en-US"/>
        </w:rPr>
        <w:t>1</w:t>
      </w:r>
    </w:p>
    <w:tbl>
      <w:tblPr>
        <w:tblW w:w="10000" w:type="dxa"/>
        <w:tblInd w:w="-774" w:type="dxa"/>
        <w:tblLayout w:type="fixed"/>
        <w:tblCellMar>
          <w:left w:w="0" w:type="dxa"/>
          <w:right w:w="0" w:type="dxa"/>
        </w:tblCellMar>
        <w:tblLook w:val="04A0" w:firstRow="1" w:lastRow="0" w:firstColumn="1" w:lastColumn="0" w:noHBand="0" w:noVBand="1"/>
      </w:tblPr>
      <w:tblGrid>
        <w:gridCol w:w="1914"/>
        <w:gridCol w:w="3446"/>
        <w:gridCol w:w="2156"/>
        <w:gridCol w:w="2484"/>
      </w:tblGrid>
      <w:tr w:rsidR="00732D9F">
        <w:trPr>
          <w:trHeight w:val="600"/>
        </w:trPr>
        <w:tc>
          <w:tcPr>
            <w:tcW w:w="10000" w:type="dxa"/>
            <w:gridSpan w:val="4"/>
            <w:vMerge w:val="restart"/>
            <w:tcBorders>
              <w:top w:val="nil"/>
              <w:left w:val="nil"/>
              <w:bottom w:val="nil"/>
              <w:right w:val="nil"/>
            </w:tcBorders>
            <w:tcMar>
              <w:top w:w="15" w:type="dxa"/>
              <w:left w:w="15" w:type="dxa"/>
              <w:right w:w="15" w:type="dxa"/>
            </w:tcMar>
            <w:vAlign w:val="center"/>
          </w:tcPr>
          <w:p w:rsidR="00732D9F" w:rsidRDefault="00B26DB1">
            <w:pPr>
              <w:widowControl/>
              <w:spacing w:line="600" w:lineRule="exact"/>
              <w:jc w:val="center"/>
              <w:textAlignment w:val="center"/>
              <w:rPr>
                <w:rFonts w:ascii="Times New Roman" w:eastAsia="方正小标宋简体" w:hAnsi="Times New Roman" w:cs="Times New Roman"/>
                <w:kern w:val="0"/>
                <w:sz w:val="44"/>
                <w:szCs w:val="44"/>
                <w:lang w:bidi="en-US"/>
              </w:rPr>
            </w:pPr>
            <w:r>
              <w:rPr>
                <w:rFonts w:ascii="Times New Roman" w:eastAsia="方正小标宋简体" w:hAnsi="Times New Roman" w:cs="Times New Roman"/>
                <w:kern w:val="0"/>
                <w:sz w:val="44"/>
                <w:szCs w:val="44"/>
                <w:lang w:bidi="en-US"/>
              </w:rPr>
              <w:t>重庆市</w:t>
            </w:r>
            <w:r>
              <w:rPr>
                <w:rFonts w:ascii="Times New Roman" w:eastAsia="方正小标宋简体" w:hAnsi="Times New Roman" w:cs="Times New Roman"/>
                <w:kern w:val="0"/>
                <w:sz w:val="44"/>
                <w:szCs w:val="44"/>
                <w:lang w:bidi="en-US"/>
              </w:rPr>
              <w:t>202</w:t>
            </w:r>
            <w:r>
              <w:rPr>
                <w:rFonts w:ascii="Times New Roman" w:eastAsia="方正小标宋简体" w:hAnsi="Times New Roman" w:cs="Times New Roman"/>
                <w:kern w:val="0"/>
                <w:sz w:val="44"/>
                <w:szCs w:val="44"/>
                <w:lang w:bidi="en-US"/>
              </w:rPr>
              <w:t>4</w:t>
            </w:r>
            <w:r>
              <w:rPr>
                <w:rFonts w:ascii="Times New Roman" w:eastAsia="方正小标宋简体" w:hAnsi="Times New Roman" w:cs="Times New Roman"/>
                <w:kern w:val="0"/>
                <w:sz w:val="44"/>
                <w:szCs w:val="44"/>
                <w:lang w:bidi="en-US"/>
              </w:rPr>
              <w:t>年家电</w:t>
            </w:r>
            <w:r>
              <w:rPr>
                <w:rFonts w:ascii="Times New Roman" w:eastAsia="方正小标宋简体" w:hAnsi="Times New Roman" w:cs="Times New Roman"/>
                <w:kern w:val="0"/>
                <w:sz w:val="44"/>
                <w:szCs w:val="44"/>
                <w:lang w:bidi="en-US"/>
              </w:rPr>
              <w:t>以旧换新</w:t>
            </w:r>
            <w:r>
              <w:rPr>
                <w:rFonts w:ascii="Times New Roman" w:eastAsia="方正小标宋简体" w:hAnsi="Times New Roman" w:cs="Times New Roman"/>
                <w:kern w:val="0"/>
                <w:sz w:val="44"/>
                <w:szCs w:val="44"/>
                <w:lang w:bidi="en-US"/>
              </w:rPr>
              <w:t>补贴政策</w:t>
            </w:r>
          </w:p>
          <w:p w:rsidR="00732D9F" w:rsidRDefault="00B26DB1">
            <w:pPr>
              <w:widowControl/>
              <w:spacing w:line="600" w:lineRule="exact"/>
              <w:jc w:val="center"/>
              <w:textAlignment w:val="center"/>
              <w:rPr>
                <w:rFonts w:ascii="Times New Roman" w:eastAsia="方正小标宋简体" w:hAnsi="Times New Roman" w:cs="Times New Roman"/>
                <w:kern w:val="0"/>
                <w:sz w:val="36"/>
                <w:szCs w:val="36"/>
                <w:lang w:bidi="en-US"/>
              </w:rPr>
            </w:pPr>
            <w:r>
              <w:rPr>
                <w:rFonts w:ascii="Times New Roman" w:eastAsia="方正小标宋简体" w:hAnsi="Times New Roman" w:cs="Times New Roman"/>
                <w:kern w:val="0"/>
                <w:sz w:val="44"/>
                <w:szCs w:val="44"/>
                <w:lang w:bidi="en-US"/>
              </w:rPr>
              <w:t>家电</w:t>
            </w:r>
            <w:r>
              <w:rPr>
                <w:rFonts w:ascii="Times New Roman" w:eastAsia="方正小标宋简体" w:hAnsi="Times New Roman" w:cs="Times New Roman" w:hint="eastAsia"/>
                <w:kern w:val="0"/>
                <w:sz w:val="44"/>
                <w:szCs w:val="44"/>
                <w:lang w:bidi="en-US"/>
              </w:rPr>
              <w:t>“</w:t>
            </w:r>
            <w:r>
              <w:rPr>
                <w:rFonts w:ascii="Times New Roman" w:eastAsia="方正小标宋简体" w:hAnsi="Times New Roman" w:cs="Times New Roman"/>
                <w:kern w:val="0"/>
                <w:sz w:val="44"/>
                <w:szCs w:val="44"/>
                <w:lang w:bidi="en-US"/>
              </w:rPr>
              <w:t>参与单位</w:t>
            </w:r>
            <w:r>
              <w:rPr>
                <w:rFonts w:ascii="Times New Roman" w:eastAsia="方正小标宋简体" w:hAnsi="Times New Roman" w:cs="Times New Roman" w:hint="eastAsia"/>
                <w:kern w:val="0"/>
                <w:sz w:val="44"/>
                <w:szCs w:val="44"/>
                <w:lang w:bidi="en-US"/>
              </w:rPr>
              <w:t>”</w:t>
            </w:r>
            <w:r>
              <w:rPr>
                <w:rFonts w:ascii="Times New Roman" w:eastAsia="方正小标宋简体" w:hAnsi="Times New Roman" w:cs="Times New Roman"/>
                <w:kern w:val="0"/>
                <w:sz w:val="44"/>
                <w:szCs w:val="44"/>
                <w:lang w:bidi="en-US"/>
              </w:rPr>
              <w:t>申请表</w:t>
            </w:r>
          </w:p>
        </w:tc>
      </w:tr>
      <w:tr w:rsidR="00732D9F">
        <w:trPr>
          <w:trHeight w:val="894"/>
        </w:trPr>
        <w:tc>
          <w:tcPr>
            <w:tcW w:w="10000" w:type="dxa"/>
            <w:gridSpan w:val="4"/>
            <w:vMerge/>
            <w:tcBorders>
              <w:top w:val="nil"/>
              <w:left w:val="nil"/>
              <w:bottom w:val="nil"/>
              <w:right w:val="nil"/>
            </w:tcBorders>
            <w:tcMar>
              <w:top w:w="15" w:type="dxa"/>
              <w:left w:w="15" w:type="dxa"/>
              <w:right w:w="15" w:type="dxa"/>
            </w:tcMar>
            <w:vAlign w:val="center"/>
          </w:tcPr>
          <w:p w:rsidR="00732D9F" w:rsidRDefault="00732D9F">
            <w:pPr>
              <w:widowControl/>
              <w:jc w:val="left"/>
              <w:rPr>
                <w:rFonts w:ascii="Times New Roman" w:eastAsia="宋体" w:hAnsi="Times New Roman" w:cs="Times New Roman"/>
                <w:kern w:val="0"/>
                <w:sz w:val="24"/>
                <w:lang w:bidi="en-US"/>
              </w:rPr>
            </w:pPr>
          </w:p>
        </w:tc>
      </w:tr>
      <w:tr w:rsidR="00732D9F">
        <w:trPr>
          <w:trHeight w:val="656"/>
        </w:trPr>
        <w:tc>
          <w:tcPr>
            <w:tcW w:w="10000" w:type="dxa"/>
            <w:gridSpan w:val="4"/>
            <w:tcBorders>
              <w:top w:val="nil"/>
              <w:left w:val="nil"/>
              <w:bottom w:val="nil"/>
              <w:right w:val="nil"/>
            </w:tcBorders>
            <w:tcMar>
              <w:top w:w="15" w:type="dxa"/>
              <w:left w:w="15" w:type="dxa"/>
              <w:right w:w="15" w:type="dxa"/>
            </w:tcMar>
            <w:vAlign w:val="center"/>
          </w:tcPr>
          <w:p w:rsidR="00732D9F" w:rsidRDefault="00B26DB1" w:rsidP="00132A04">
            <w:pPr>
              <w:widowControl/>
              <w:spacing w:line="600" w:lineRule="exact"/>
              <w:ind w:firstLineChars="1700" w:firstLine="4743"/>
              <w:jc w:val="right"/>
              <w:textAlignment w:val="center"/>
              <w:rPr>
                <w:rFonts w:ascii="Times New Roman" w:eastAsia="方正仿宋_GBK" w:hAnsi="Times New Roman" w:cs="Times New Roman"/>
                <w:kern w:val="0"/>
                <w:sz w:val="24"/>
                <w:szCs w:val="21"/>
                <w:lang w:eastAsia="en-US" w:bidi="en-US"/>
              </w:rPr>
            </w:pPr>
            <w:r>
              <w:rPr>
                <w:rFonts w:ascii="Times New Roman" w:eastAsia="方正仿宋_GBK" w:hAnsi="Times New Roman" w:cs="Times New Roman"/>
                <w:kern w:val="0"/>
                <w:sz w:val="28"/>
                <w:szCs w:val="28"/>
                <w:lang w:bidi="en-US"/>
              </w:rPr>
              <w:t xml:space="preserve"> </w:t>
            </w:r>
            <w:r>
              <w:rPr>
                <w:rFonts w:ascii="Times New Roman" w:eastAsia="方正仿宋_GBK" w:hAnsi="Times New Roman" w:cs="Times New Roman"/>
                <w:kern w:val="0"/>
                <w:sz w:val="28"/>
                <w:szCs w:val="28"/>
                <w:lang w:eastAsia="en-US" w:bidi="en-US"/>
              </w:rPr>
              <w:t>填报日期：</w:t>
            </w:r>
            <w:r>
              <w:rPr>
                <w:rFonts w:ascii="Times New Roman" w:eastAsia="方正仿宋_GBK" w:hAnsi="Times New Roman" w:cs="Times New Roman"/>
                <w:kern w:val="0"/>
                <w:sz w:val="28"/>
                <w:szCs w:val="28"/>
                <w:lang w:eastAsia="en-US" w:bidi="en-US"/>
              </w:rPr>
              <w:t>202</w:t>
            </w:r>
            <w:r>
              <w:rPr>
                <w:rFonts w:ascii="Times New Roman" w:eastAsia="方正仿宋_GBK" w:hAnsi="Times New Roman" w:cs="Times New Roman"/>
                <w:kern w:val="0"/>
                <w:sz w:val="28"/>
                <w:szCs w:val="28"/>
                <w:lang w:bidi="en-US"/>
              </w:rPr>
              <w:t>4</w:t>
            </w:r>
            <w:r>
              <w:rPr>
                <w:rFonts w:ascii="Times New Roman" w:eastAsia="方正仿宋_GBK" w:hAnsi="Times New Roman" w:cs="Times New Roman"/>
                <w:kern w:val="0"/>
                <w:sz w:val="28"/>
                <w:szCs w:val="28"/>
                <w:lang w:eastAsia="en-US" w:bidi="en-US"/>
              </w:rPr>
              <w:t>年</w:t>
            </w:r>
            <w:r>
              <w:rPr>
                <w:rFonts w:ascii="Times New Roman" w:eastAsia="方正仿宋_GBK" w:hAnsi="Times New Roman" w:cs="Times New Roman"/>
                <w:kern w:val="0"/>
                <w:sz w:val="28"/>
                <w:szCs w:val="28"/>
                <w:lang w:eastAsia="en-US" w:bidi="en-US"/>
              </w:rPr>
              <w:t xml:space="preserve">  </w:t>
            </w:r>
            <w:r>
              <w:rPr>
                <w:rFonts w:ascii="Times New Roman" w:eastAsia="方正仿宋_GBK" w:hAnsi="Times New Roman" w:cs="Times New Roman"/>
                <w:kern w:val="0"/>
                <w:sz w:val="28"/>
                <w:szCs w:val="28"/>
                <w:lang w:eastAsia="en-US" w:bidi="en-US"/>
              </w:rPr>
              <w:t>月</w:t>
            </w:r>
            <w:r>
              <w:rPr>
                <w:rFonts w:ascii="Times New Roman" w:eastAsia="方正仿宋_GBK" w:hAnsi="Times New Roman" w:cs="Times New Roman"/>
                <w:kern w:val="0"/>
                <w:sz w:val="28"/>
                <w:szCs w:val="28"/>
                <w:lang w:eastAsia="en-US" w:bidi="en-US"/>
              </w:rPr>
              <w:t xml:space="preserve">  </w:t>
            </w:r>
            <w:r>
              <w:rPr>
                <w:rFonts w:ascii="Times New Roman" w:eastAsia="方正仿宋_GBK" w:hAnsi="Times New Roman" w:cs="Times New Roman"/>
                <w:kern w:val="0"/>
                <w:sz w:val="28"/>
                <w:szCs w:val="28"/>
                <w:lang w:eastAsia="en-US" w:bidi="en-US"/>
              </w:rPr>
              <w:t>日</w:t>
            </w:r>
          </w:p>
        </w:tc>
      </w:tr>
      <w:tr w:rsidR="00732D9F">
        <w:trPr>
          <w:trHeight w:val="34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bidi="en-US"/>
              </w:rPr>
              <w:t>“参与单位”</w:t>
            </w:r>
            <w:r>
              <w:rPr>
                <w:rFonts w:ascii="方正仿宋_GBK" w:eastAsia="方正仿宋_GBK" w:hAnsi="方正仿宋_GBK" w:cs="方正仿宋_GBK" w:hint="eastAsia"/>
                <w:kern w:val="0"/>
                <w:sz w:val="24"/>
                <w:lang w:eastAsia="en-US" w:bidi="en-US"/>
              </w:rPr>
              <w:t>名称</w:t>
            </w:r>
          </w:p>
        </w:tc>
        <w:tc>
          <w:tcPr>
            <w:tcW w:w="80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r>
      <w:tr w:rsidR="00732D9F">
        <w:trPr>
          <w:trHeight w:val="667"/>
        </w:trPr>
        <w:tc>
          <w:tcPr>
            <w:tcW w:w="191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统一组织</w:t>
            </w:r>
          </w:p>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机构代码</w:t>
            </w:r>
          </w:p>
        </w:tc>
        <w:tc>
          <w:tcPr>
            <w:tcW w:w="808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center"/>
              <w:rPr>
                <w:rFonts w:ascii="方正仿宋_GBK" w:eastAsia="方正仿宋_GBK" w:hAnsi="方正仿宋_GBK" w:cs="方正仿宋_GBK"/>
                <w:kern w:val="0"/>
                <w:sz w:val="24"/>
                <w:lang w:eastAsia="en-US" w:bidi="en-US"/>
              </w:rPr>
            </w:pPr>
          </w:p>
        </w:tc>
      </w:tr>
      <w:tr w:rsidR="00732D9F">
        <w:trPr>
          <w:trHeight w:val="66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“参与单位”</w:t>
            </w:r>
            <w:r>
              <w:rPr>
                <w:rFonts w:ascii="方正仿宋_GBK" w:eastAsia="方正仿宋_GBK" w:hAnsi="方正仿宋_GBK" w:cs="方正仿宋_GBK" w:hint="eastAsia"/>
                <w:kern w:val="0"/>
                <w:sz w:val="24"/>
                <w:lang w:bidi="en-US"/>
              </w:rPr>
              <w:t>经营地址</w:t>
            </w:r>
          </w:p>
        </w:tc>
        <w:tc>
          <w:tcPr>
            <w:tcW w:w="80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bidi="en-US"/>
              </w:rPr>
            </w:pPr>
          </w:p>
        </w:tc>
      </w:tr>
      <w:tr w:rsidR="00732D9F">
        <w:trPr>
          <w:trHeight w:val="34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注册地所在区</w:t>
            </w:r>
          </w:p>
        </w:tc>
        <w:tc>
          <w:tcPr>
            <w:tcW w:w="3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注册时间</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r>
      <w:tr w:rsidR="00732D9F">
        <w:trPr>
          <w:trHeight w:val="66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“参与单位”</w:t>
            </w:r>
            <w:r>
              <w:rPr>
                <w:rFonts w:ascii="方正仿宋_GBK" w:eastAsia="方正仿宋_GBK" w:hAnsi="方正仿宋_GBK" w:cs="方正仿宋_GBK" w:hint="eastAsia"/>
                <w:kern w:val="0"/>
                <w:sz w:val="24"/>
                <w:lang w:bidi="en-US"/>
              </w:rPr>
              <w:t>经营范围</w:t>
            </w:r>
          </w:p>
        </w:tc>
        <w:tc>
          <w:tcPr>
            <w:tcW w:w="80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bidi="en-US"/>
              </w:rPr>
            </w:pPr>
          </w:p>
        </w:tc>
      </w:tr>
      <w:tr w:rsidR="00732D9F">
        <w:trPr>
          <w:trHeight w:val="347"/>
        </w:trPr>
        <w:tc>
          <w:tcPr>
            <w:tcW w:w="191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注册资金</w:t>
            </w:r>
          </w:p>
        </w:tc>
        <w:tc>
          <w:tcPr>
            <w:tcW w:w="34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right"/>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万元</w:t>
            </w:r>
          </w:p>
        </w:tc>
        <w:tc>
          <w:tcPr>
            <w:tcW w:w="215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202</w:t>
            </w:r>
            <w:r>
              <w:rPr>
                <w:rFonts w:ascii="方正仿宋_GBK" w:eastAsia="方正仿宋_GBK" w:hAnsi="方正仿宋_GBK" w:cs="方正仿宋_GBK" w:hint="eastAsia"/>
                <w:kern w:val="0"/>
                <w:sz w:val="24"/>
                <w:lang w:bidi="en-US"/>
              </w:rPr>
              <w:t>3</w:t>
            </w:r>
            <w:r>
              <w:rPr>
                <w:rFonts w:ascii="方正仿宋_GBK" w:eastAsia="方正仿宋_GBK" w:hAnsi="方正仿宋_GBK" w:cs="方正仿宋_GBK" w:hint="eastAsia"/>
                <w:kern w:val="0"/>
                <w:sz w:val="24"/>
                <w:lang w:eastAsia="en-US" w:bidi="en-US"/>
              </w:rPr>
              <w:t>年</w:t>
            </w:r>
            <w:r>
              <w:rPr>
                <w:rFonts w:ascii="方正仿宋_GBK" w:eastAsia="方正仿宋_GBK" w:hAnsi="方正仿宋_GBK" w:cs="方正仿宋_GBK" w:hint="eastAsia"/>
                <w:kern w:val="0"/>
                <w:sz w:val="24"/>
                <w:lang w:bidi="en-US"/>
              </w:rPr>
              <w:t>单位零售</w:t>
            </w:r>
            <w:r>
              <w:rPr>
                <w:rFonts w:ascii="方正仿宋_GBK" w:eastAsia="方正仿宋_GBK" w:hAnsi="方正仿宋_GBK" w:cs="方正仿宋_GBK" w:hint="eastAsia"/>
                <w:kern w:val="0"/>
                <w:sz w:val="24"/>
                <w:lang w:eastAsia="en-US" w:bidi="en-US"/>
              </w:rPr>
              <w:t>额</w:t>
            </w:r>
          </w:p>
        </w:tc>
        <w:tc>
          <w:tcPr>
            <w:tcW w:w="248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right"/>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万元</w:t>
            </w:r>
          </w:p>
        </w:tc>
      </w:tr>
      <w:tr w:rsidR="00732D9F">
        <w:trPr>
          <w:trHeight w:val="34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法定代表人</w:t>
            </w:r>
          </w:p>
        </w:tc>
        <w:tc>
          <w:tcPr>
            <w:tcW w:w="3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u w:val="single"/>
                <w:lang w:eastAsia="en-US" w:bidi="en-US"/>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联系电话</w:t>
            </w:r>
            <w:r>
              <w:rPr>
                <w:rFonts w:ascii="方正仿宋_GBK" w:eastAsia="方正仿宋_GBK" w:hAnsi="方正仿宋_GBK" w:cs="方正仿宋_GBK" w:hint="eastAsia"/>
                <w:kern w:val="0"/>
                <w:sz w:val="24"/>
                <w:lang w:eastAsia="en-US" w:bidi="en-US"/>
              </w:rPr>
              <w:t>/</w:t>
            </w:r>
            <w:r>
              <w:rPr>
                <w:rFonts w:ascii="方正仿宋_GBK" w:eastAsia="方正仿宋_GBK" w:hAnsi="方正仿宋_GBK" w:cs="方正仿宋_GBK" w:hint="eastAsia"/>
                <w:kern w:val="0"/>
                <w:sz w:val="24"/>
                <w:lang w:eastAsia="en-US" w:bidi="en-US"/>
              </w:rPr>
              <w:t>手机</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r>
      <w:tr w:rsidR="00732D9F">
        <w:trPr>
          <w:trHeight w:val="66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工作业务</w:t>
            </w:r>
            <w:r>
              <w:rPr>
                <w:rFonts w:ascii="方正仿宋_GBK" w:eastAsia="方正仿宋_GBK" w:hAnsi="方正仿宋_GBK" w:cs="方正仿宋_GBK" w:hint="eastAsia"/>
                <w:kern w:val="0"/>
                <w:sz w:val="24"/>
                <w:lang w:eastAsia="en-US" w:bidi="en-US"/>
              </w:rPr>
              <w:br/>
            </w:r>
            <w:r>
              <w:rPr>
                <w:rFonts w:ascii="方正仿宋_GBK" w:eastAsia="方正仿宋_GBK" w:hAnsi="方正仿宋_GBK" w:cs="方正仿宋_GBK" w:hint="eastAsia"/>
                <w:kern w:val="0"/>
                <w:sz w:val="24"/>
                <w:lang w:eastAsia="en-US" w:bidi="en-US"/>
              </w:rPr>
              <w:t>联系人姓名</w:t>
            </w:r>
          </w:p>
        </w:tc>
        <w:tc>
          <w:tcPr>
            <w:tcW w:w="3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联系电话</w:t>
            </w:r>
            <w:r>
              <w:rPr>
                <w:rFonts w:ascii="方正仿宋_GBK" w:eastAsia="方正仿宋_GBK" w:hAnsi="方正仿宋_GBK" w:cs="方正仿宋_GBK" w:hint="eastAsia"/>
                <w:kern w:val="0"/>
                <w:sz w:val="24"/>
                <w:lang w:eastAsia="en-US" w:bidi="en-US"/>
              </w:rPr>
              <w:t>/</w:t>
            </w:r>
            <w:r>
              <w:rPr>
                <w:rFonts w:ascii="方正仿宋_GBK" w:eastAsia="方正仿宋_GBK" w:hAnsi="方正仿宋_GBK" w:cs="方正仿宋_GBK" w:hint="eastAsia"/>
                <w:kern w:val="0"/>
                <w:sz w:val="24"/>
                <w:lang w:eastAsia="en-US" w:bidi="en-US"/>
              </w:rPr>
              <w:t>手机</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r>
      <w:tr w:rsidR="00732D9F">
        <w:trPr>
          <w:trHeight w:val="66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“参与单位”</w:t>
            </w:r>
            <w:r>
              <w:rPr>
                <w:rFonts w:ascii="方正仿宋_GBK" w:eastAsia="方正仿宋_GBK" w:hAnsi="方正仿宋_GBK" w:cs="方正仿宋_GBK" w:hint="eastAsia"/>
                <w:kern w:val="0"/>
                <w:sz w:val="24"/>
                <w:lang w:bidi="en-US"/>
              </w:rPr>
              <w:t>银行</w:t>
            </w:r>
            <w:r>
              <w:rPr>
                <w:rFonts w:ascii="方正仿宋_GBK" w:eastAsia="方正仿宋_GBK" w:hAnsi="方正仿宋_GBK" w:cs="方正仿宋_GBK" w:hint="eastAsia"/>
                <w:kern w:val="0"/>
                <w:sz w:val="24"/>
                <w:lang w:bidi="en-US"/>
              </w:rPr>
              <w:br/>
            </w:r>
            <w:r>
              <w:rPr>
                <w:rFonts w:ascii="方正仿宋_GBK" w:eastAsia="方正仿宋_GBK" w:hAnsi="方正仿宋_GBK" w:cs="方正仿宋_GBK" w:hint="eastAsia"/>
                <w:kern w:val="0"/>
                <w:sz w:val="24"/>
                <w:lang w:bidi="en-US"/>
              </w:rPr>
              <w:t>开户行名称</w:t>
            </w:r>
          </w:p>
        </w:tc>
        <w:tc>
          <w:tcPr>
            <w:tcW w:w="3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bidi="en-US"/>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“参与单位”</w:t>
            </w:r>
            <w:r>
              <w:rPr>
                <w:rFonts w:ascii="方正仿宋_GBK" w:eastAsia="方正仿宋_GBK" w:hAnsi="方正仿宋_GBK" w:cs="方正仿宋_GBK" w:hint="eastAsia"/>
                <w:kern w:val="0"/>
                <w:sz w:val="24"/>
                <w:lang w:bidi="en-US"/>
              </w:rPr>
              <w:t>银行</w:t>
            </w:r>
          </w:p>
          <w:p w:rsidR="00732D9F" w:rsidRDefault="00132A04">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账</w:t>
            </w:r>
            <w:bookmarkStart w:id="0" w:name="_GoBack"/>
            <w:bookmarkEnd w:id="0"/>
            <w:r w:rsidR="00B26DB1">
              <w:rPr>
                <w:rFonts w:ascii="方正仿宋_GBK" w:eastAsia="方正仿宋_GBK" w:hAnsi="方正仿宋_GBK" w:cs="方正仿宋_GBK" w:hint="eastAsia"/>
                <w:kern w:val="0"/>
                <w:sz w:val="24"/>
                <w:lang w:bidi="en-US"/>
              </w:rPr>
              <w:t>号</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bidi="en-US"/>
              </w:rPr>
            </w:pPr>
          </w:p>
        </w:tc>
      </w:tr>
      <w:tr w:rsidR="00732D9F">
        <w:trPr>
          <w:trHeight w:val="478"/>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直营门店（家）</w:t>
            </w:r>
          </w:p>
        </w:tc>
        <w:tc>
          <w:tcPr>
            <w:tcW w:w="3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eastAsia="en-US" w:bidi="en-US"/>
              </w:rPr>
            </w:pPr>
            <w:r>
              <w:rPr>
                <w:rFonts w:ascii="方正仿宋_GBK" w:eastAsia="方正仿宋_GBK" w:hAnsi="方正仿宋_GBK" w:cs="方正仿宋_GBK" w:hint="eastAsia"/>
                <w:kern w:val="0"/>
                <w:sz w:val="24"/>
                <w:lang w:eastAsia="en-US" w:bidi="en-US"/>
              </w:rPr>
              <w:t>加盟店（家）</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r>
      <w:tr w:rsidR="00732D9F">
        <w:trPr>
          <w:trHeight w:val="66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纳入国家统计联网直报时间</w:t>
            </w:r>
          </w:p>
        </w:tc>
        <w:tc>
          <w:tcPr>
            <w:tcW w:w="3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bidi="en-US"/>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牵头品牌厂家</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left"/>
              <w:rPr>
                <w:rFonts w:ascii="方正仿宋_GBK" w:eastAsia="方正仿宋_GBK" w:hAnsi="方正仿宋_GBK" w:cs="方正仿宋_GBK"/>
                <w:kern w:val="0"/>
                <w:sz w:val="24"/>
                <w:lang w:eastAsia="en-US" w:bidi="en-US"/>
              </w:rPr>
            </w:pPr>
          </w:p>
        </w:tc>
      </w:tr>
      <w:tr w:rsidR="00732D9F">
        <w:trPr>
          <w:trHeight w:val="667"/>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合作回收</w:t>
            </w:r>
          </w:p>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服务“参与单位”</w:t>
            </w:r>
          </w:p>
        </w:tc>
        <w:tc>
          <w:tcPr>
            <w:tcW w:w="34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center"/>
              <w:rPr>
                <w:rFonts w:ascii="方正仿宋_GBK" w:eastAsia="方正仿宋_GBK" w:hAnsi="方正仿宋_GBK" w:cs="方正仿宋_GBK"/>
                <w:kern w:val="0"/>
                <w:sz w:val="24"/>
                <w:lang w:bidi="en-US"/>
              </w:rPr>
            </w:pP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联系人电话</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widowControl/>
              <w:spacing w:line="300" w:lineRule="exact"/>
              <w:jc w:val="center"/>
              <w:rPr>
                <w:rFonts w:ascii="方正仿宋_GBK" w:eastAsia="方正仿宋_GBK" w:hAnsi="方正仿宋_GBK" w:cs="方正仿宋_GBK"/>
                <w:kern w:val="0"/>
                <w:sz w:val="24"/>
                <w:lang w:eastAsia="en-US" w:bidi="en-US"/>
              </w:rPr>
            </w:pPr>
          </w:p>
        </w:tc>
      </w:tr>
      <w:tr w:rsidR="00732D9F">
        <w:trPr>
          <w:trHeight w:val="2385"/>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“参与单位”</w:t>
            </w:r>
            <w:r>
              <w:rPr>
                <w:rFonts w:ascii="方正仿宋_GBK" w:eastAsia="方正仿宋_GBK" w:hAnsi="方正仿宋_GBK" w:cs="方正仿宋_GBK" w:hint="eastAsia"/>
                <w:kern w:val="0"/>
                <w:sz w:val="24"/>
                <w:lang w:eastAsia="en-US" w:bidi="en-US"/>
              </w:rPr>
              <w:t>承诺</w:t>
            </w:r>
          </w:p>
        </w:tc>
        <w:tc>
          <w:tcPr>
            <w:tcW w:w="80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left"/>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 xml:space="preserve">    </w:t>
            </w:r>
            <w:r>
              <w:rPr>
                <w:rFonts w:ascii="方正仿宋_GBK" w:eastAsia="方正仿宋_GBK" w:hAnsi="方正仿宋_GBK" w:cs="方正仿宋_GBK" w:hint="eastAsia"/>
                <w:kern w:val="0"/>
                <w:sz w:val="24"/>
                <w:lang w:bidi="en-US"/>
              </w:rPr>
              <w:t>我单位自愿申请参与重庆市</w:t>
            </w:r>
            <w:r>
              <w:rPr>
                <w:rFonts w:ascii="方正仿宋_GBK" w:eastAsia="方正仿宋_GBK" w:hAnsi="方正仿宋_GBK" w:cs="方正仿宋_GBK" w:hint="eastAsia"/>
                <w:kern w:val="0"/>
                <w:sz w:val="24"/>
                <w:lang w:bidi="en-US"/>
              </w:rPr>
              <w:t>2024</w:t>
            </w:r>
            <w:r>
              <w:rPr>
                <w:rFonts w:ascii="方正仿宋_GBK" w:eastAsia="方正仿宋_GBK" w:hAnsi="方正仿宋_GBK" w:cs="方正仿宋_GBK" w:hint="eastAsia"/>
                <w:kern w:val="0"/>
                <w:sz w:val="24"/>
                <w:lang w:bidi="en-US"/>
              </w:rPr>
              <w:t>年</w:t>
            </w:r>
            <w:r>
              <w:rPr>
                <w:rFonts w:ascii="方正仿宋_GBK" w:eastAsia="方正仿宋_GBK" w:hAnsi="方正仿宋_GBK" w:cs="方正仿宋_GBK" w:hint="eastAsia"/>
                <w:kern w:val="0"/>
                <w:sz w:val="24"/>
                <w:lang w:bidi="en-US"/>
              </w:rPr>
              <w:t>绿色智能</w:t>
            </w:r>
            <w:r>
              <w:rPr>
                <w:rFonts w:ascii="方正仿宋_GBK" w:eastAsia="方正仿宋_GBK" w:hAnsi="方正仿宋_GBK" w:cs="方正仿宋_GBK" w:hint="eastAsia"/>
                <w:kern w:val="0"/>
                <w:sz w:val="24"/>
                <w:lang w:bidi="en-US"/>
              </w:rPr>
              <w:t>家电</w:t>
            </w:r>
            <w:r>
              <w:rPr>
                <w:rFonts w:ascii="方正仿宋_GBK" w:eastAsia="方正仿宋_GBK" w:hAnsi="方正仿宋_GBK" w:cs="方正仿宋_GBK" w:hint="eastAsia"/>
                <w:kern w:val="0"/>
                <w:sz w:val="24"/>
                <w:lang w:bidi="en-US"/>
              </w:rPr>
              <w:t>以旧换新</w:t>
            </w:r>
            <w:r>
              <w:rPr>
                <w:rFonts w:ascii="方正仿宋_GBK" w:eastAsia="方正仿宋_GBK" w:hAnsi="方正仿宋_GBK" w:cs="方正仿宋_GBK" w:hint="eastAsia"/>
                <w:kern w:val="0"/>
                <w:sz w:val="24"/>
                <w:lang w:bidi="en-US"/>
              </w:rPr>
              <w:t>政策补贴活动，将按照有关规定，坚持诚信经营，积极配合有关部门和服务平台</w:t>
            </w:r>
            <w:r>
              <w:rPr>
                <w:rFonts w:ascii="方正仿宋_GBK" w:eastAsia="方正仿宋_GBK" w:hAnsi="方正仿宋_GBK" w:cs="方正仿宋_GBK" w:hint="eastAsia"/>
                <w:kern w:val="0"/>
                <w:sz w:val="24"/>
                <w:lang w:bidi="en-US"/>
              </w:rPr>
              <w:t>，</w:t>
            </w:r>
            <w:r>
              <w:rPr>
                <w:rFonts w:ascii="方正仿宋_GBK" w:eastAsia="方正仿宋_GBK" w:hAnsi="方正仿宋_GBK" w:cs="方正仿宋_GBK" w:hint="eastAsia"/>
                <w:kern w:val="0"/>
                <w:sz w:val="24"/>
                <w:lang w:bidi="en-US"/>
              </w:rPr>
              <w:t>保证提供的所有申报数据、材料等信息真实有效，并接受有关部门的监督。如有不实之处，愿承担一切法律责任。</w:t>
            </w:r>
            <w:r>
              <w:rPr>
                <w:rFonts w:ascii="方正仿宋_GBK" w:eastAsia="方正仿宋_GBK" w:hAnsi="方正仿宋_GBK" w:cs="方正仿宋_GBK" w:hint="eastAsia"/>
                <w:kern w:val="0"/>
                <w:sz w:val="24"/>
                <w:lang w:bidi="en-US"/>
              </w:rPr>
              <w:br/>
              <w:t xml:space="preserve">   </w:t>
            </w:r>
            <w:r>
              <w:rPr>
                <w:rFonts w:ascii="方正仿宋_GBK" w:eastAsia="方正仿宋_GBK" w:hAnsi="方正仿宋_GBK" w:cs="方正仿宋_GBK" w:hint="eastAsia"/>
                <w:kern w:val="0"/>
                <w:sz w:val="24"/>
                <w:lang w:bidi="en-US"/>
              </w:rPr>
              <w:br/>
            </w:r>
            <w:r>
              <w:rPr>
                <w:rFonts w:ascii="方正仿宋_GBK" w:eastAsia="方正仿宋_GBK" w:hAnsi="方正仿宋_GBK" w:cs="方正仿宋_GBK" w:hint="eastAsia"/>
                <w:kern w:val="0"/>
                <w:sz w:val="24"/>
                <w:lang w:bidi="en-US"/>
              </w:rPr>
              <w:t xml:space="preserve">                            </w:t>
            </w:r>
            <w:r>
              <w:rPr>
                <w:rFonts w:ascii="方正仿宋_GBK" w:eastAsia="方正仿宋_GBK" w:hAnsi="方正仿宋_GBK" w:cs="方正仿宋_GBK" w:hint="eastAsia"/>
                <w:kern w:val="0"/>
                <w:sz w:val="24"/>
                <w:lang w:bidi="en-US"/>
              </w:rPr>
              <w:t>法定代表人（负责人）签字：</w:t>
            </w:r>
            <w:r>
              <w:rPr>
                <w:rFonts w:ascii="方正仿宋_GBK" w:eastAsia="方正仿宋_GBK" w:hAnsi="方正仿宋_GBK" w:cs="方正仿宋_GBK" w:hint="eastAsia"/>
                <w:kern w:val="0"/>
                <w:sz w:val="24"/>
                <w:lang w:bidi="en-US"/>
              </w:rPr>
              <w:br/>
              <w:t xml:space="preserve">                                              </w:t>
            </w:r>
            <w:r>
              <w:rPr>
                <w:rFonts w:ascii="方正仿宋_GBK" w:eastAsia="方正仿宋_GBK" w:hAnsi="方正仿宋_GBK" w:cs="方正仿宋_GBK" w:hint="eastAsia"/>
                <w:kern w:val="0"/>
                <w:sz w:val="24"/>
                <w:lang w:bidi="en-US"/>
              </w:rPr>
              <w:t>（</w:t>
            </w:r>
            <w:r>
              <w:rPr>
                <w:rFonts w:ascii="方正仿宋_GBK" w:eastAsia="方正仿宋_GBK" w:hAnsi="方正仿宋_GBK" w:cs="方正仿宋_GBK" w:hint="eastAsia"/>
                <w:kern w:val="0"/>
                <w:sz w:val="24"/>
                <w:lang w:bidi="en-US"/>
              </w:rPr>
              <w:t>“参与单位”</w:t>
            </w:r>
            <w:r>
              <w:rPr>
                <w:rFonts w:ascii="方正仿宋_GBK" w:eastAsia="方正仿宋_GBK" w:hAnsi="方正仿宋_GBK" w:cs="方正仿宋_GBK" w:hint="eastAsia"/>
                <w:kern w:val="0"/>
                <w:sz w:val="24"/>
                <w:lang w:bidi="en-US"/>
              </w:rPr>
              <w:t>公章）</w:t>
            </w:r>
            <w:r>
              <w:rPr>
                <w:rFonts w:ascii="方正仿宋_GBK" w:eastAsia="方正仿宋_GBK" w:hAnsi="方正仿宋_GBK" w:cs="方正仿宋_GBK" w:hint="eastAsia"/>
                <w:kern w:val="0"/>
                <w:sz w:val="24"/>
                <w:lang w:bidi="en-US"/>
              </w:rPr>
              <w:br/>
              <w:t xml:space="preserve">                                                202</w:t>
            </w:r>
            <w:r>
              <w:rPr>
                <w:rFonts w:ascii="方正仿宋_GBK" w:eastAsia="方正仿宋_GBK" w:hAnsi="方正仿宋_GBK" w:cs="方正仿宋_GBK" w:hint="eastAsia"/>
                <w:kern w:val="0"/>
                <w:sz w:val="24"/>
                <w:lang w:bidi="en-US"/>
              </w:rPr>
              <w:t>4</w:t>
            </w:r>
            <w:r>
              <w:rPr>
                <w:rFonts w:ascii="方正仿宋_GBK" w:eastAsia="方正仿宋_GBK" w:hAnsi="方正仿宋_GBK" w:cs="方正仿宋_GBK" w:hint="eastAsia"/>
                <w:kern w:val="0"/>
                <w:sz w:val="24"/>
                <w:lang w:bidi="en-US"/>
              </w:rPr>
              <w:t>年</w:t>
            </w:r>
            <w:r>
              <w:rPr>
                <w:rFonts w:ascii="方正仿宋_GBK" w:eastAsia="方正仿宋_GBK" w:hAnsi="方正仿宋_GBK" w:cs="方正仿宋_GBK" w:hint="eastAsia"/>
                <w:kern w:val="0"/>
                <w:sz w:val="24"/>
                <w:lang w:bidi="en-US"/>
              </w:rPr>
              <w:t xml:space="preserve">  </w:t>
            </w:r>
            <w:r>
              <w:rPr>
                <w:rFonts w:ascii="方正仿宋_GBK" w:eastAsia="方正仿宋_GBK" w:hAnsi="方正仿宋_GBK" w:cs="方正仿宋_GBK" w:hint="eastAsia"/>
                <w:kern w:val="0"/>
                <w:sz w:val="24"/>
                <w:lang w:bidi="en-US"/>
              </w:rPr>
              <w:t>月</w:t>
            </w:r>
            <w:r>
              <w:rPr>
                <w:rFonts w:ascii="方正仿宋_GBK" w:eastAsia="方正仿宋_GBK" w:hAnsi="方正仿宋_GBK" w:cs="方正仿宋_GBK" w:hint="eastAsia"/>
                <w:kern w:val="0"/>
                <w:sz w:val="24"/>
                <w:lang w:bidi="en-US"/>
              </w:rPr>
              <w:t xml:space="preserve">  </w:t>
            </w:r>
            <w:r>
              <w:rPr>
                <w:rFonts w:ascii="方正仿宋_GBK" w:eastAsia="方正仿宋_GBK" w:hAnsi="方正仿宋_GBK" w:cs="方正仿宋_GBK" w:hint="eastAsia"/>
                <w:kern w:val="0"/>
                <w:sz w:val="24"/>
                <w:lang w:bidi="en-US"/>
              </w:rPr>
              <w:t>日</w:t>
            </w:r>
          </w:p>
        </w:tc>
      </w:tr>
      <w:tr w:rsidR="00732D9F">
        <w:trPr>
          <w:trHeight w:val="678"/>
        </w:trPr>
        <w:tc>
          <w:tcPr>
            <w:tcW w:w="1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center"/>
              <w:textAlignment w:val="center"/>
              <w:rPr>
                <w:rFonts w:ascii="Times New Roman" w:eastAsia="方正仿宋_GBK" w:hAnsi="Times New Roman" w:cs="Times New Roman"/>
                <w:kern w:val="0"/>
                <w:sz w:val="24"/>
                <w:lang w:bidi="en-US"/>
              </w:rPr>
            </w:pPr>
            <w:r>
              <w:rPr>
                <w:rFonts w:ascii="Times New Roman" w:eastAsia="方正仿宋_GBK" w:hAnsi="Times New Roman" w:cs="Times New Roman"/>
                <w:kern w:val="0"/>
                <w:sz w:val="24"/>
                <w:lang w:bidi="en-US"/>
              </w:rPr>
              <w:t>备注</w:t>
            </w:r>
          </w:p>
        </w:tc>
        <w:tc>
          <w:tcPr>
            <w:tcW w:w="80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widowControl/>
              <w:spacing w:line="300" w:lineRule="exact"/>
              <w:jc w:val="left"/>
              <w:rPr>
                <w:rFonts w:ascii="Times New Roman" w:eastAsia="方正仿宋_GBK" w:hAnsi="Times New Roman" w:cs="Times New Roman"/>
                <w:kern w:val="0"/>
                <w:sz w:val="24"/>
                <w:lang w:bidi="en-US"/>
              </w:rPr>
            </w:pPr>
            <w:r>
              <w:rPr>
                <w:rFonts w:ascii="Times New Roman" w:eastAsia="方正仿宋_GBK" w:hAnsi="Times New Roman" w:cs="Times New Roman"/>
                <w:kern w:val="0"/>
                <w:sz w:val="24"/>
                <w:lang w:bidi="en-US"/>
              </w:rPr>
              <w:t>暂不能体现政策经济绩效的</w:t>
            </w:r>
            <w:r>
              <w:rPr>
                <w:rFonts w:ascii="Times New Roman" w:eastAsia="方正仿宋_GBK" w:hAnsi="Times New Roman" w:cs="Times New Roman" w:hint="eastAsia"/>
                <w:kern w:val="0"/>
                <w:sz w:val="24"/>
                <w:lang w:bidi="en-US"/>
              </w:rPr>
              <w:t>“</w:t>
            </w:r>
            <w:r>
              <w:rPr>
                <w:rFonts w:ascii="Times New Roman" w:eastAsia="方正仿宋_GBK" w:hAnsi="Times New Roman" w:cs="Times New Roman"/>
                <w:kern w:val="0"/>
                <w:sz w:val="24"/>
                <w:lang w:bidi="en-US"/>
              </w:rPr>
              <w:t>参与单位</w:t>
            </w:r>
            <w:r>
              <w:rPr>
                <w:rFonts w:ascii="Times New Roman" w:eastAsia="方正仿宋_GBK" w:hAnsi="Times New Roman" w:cs="Times New Roman" w:hint="eastAsia"/>
                <w:kern w:val="0"/>
                <w:sz w:val="24"/>
                <w:lang w:bidi="en-US"/>
              </w:rPr>
              <w:t>”</w:t>
            </w:r>
            <w:r>
              <w:rPr>
                <w:rFonts w:ascii="Times New Roman" w:eastAsia="方正仿宋_GBK" w:hAnsi="Times New Roman" w:cs="Times New Roman"/>
                <w:kern w:val="0"/>
                <w:sz w:val="24"/>
                <w:lang w:bidi="en-US"/>
              </w:rPr>
              <w:t>，可先行报名，作出诚信经营、积极体现政策经济绩效等承诺，经审核通过后参与政策。</w:t>
            </w:r>
          </w:p>
        </w:tc>
      </w:tr>
    </w:tbl>
    <w:p w:rsidR="00732D9F" w:rsidRDefault="00B26DB1">
      <w:pPr>
        <w:widowControl/>
        <w:jc w:val="left"/>
        <w:rPr>
          <w:rFonts w:ascii="Times New Roman" w:eastAsia="方正黑体_GBK" w:hAnsi="Times New Roman" w:cs="Times New Roman"/>
          <w:kern w:val="0"/>
          <w:sz w:val="32"/>
          <w:szCs w:val="32"/>
          <w:lang w:bidi="en-US"/>
        </w:rPr>
      </w:pPr>
      <w:r>
        <w:rPr>
          <w:rFonts w:ascii="Times New Roman" w:eastAsia="方正黑体_GBK" w:hAnsi="Times New Roman" w:cs="Times New Roman"/>
          <w:kern w:val="0"/>
          <w:sz w:val="32"/>
          <w:szCs w:val="32"/>
          <w:lang w:bidi="en-US"/>
        </w:rPr>
        <w:lastRenderedPageBreak/>
        <w:t>附件</w:t>
      </w:r>
      <w:r>
        <w:rPr>
          <w:rFonts w:ascii="Times New Roman" w:eastAsia="方正黑体_GBK" w:hAnsi="Times New Roman" w:cs="Times New Roman"/>
          <w:kern w:val="0"/>
          <w:sz w:val="32"/>
          <w:szCs w:val="32"/>
          <w:lang w:bidi="en-US"/>
        </w:rPr>
        <w:t>2</w:t>
      </w:r>
    </w:p>
    <w:p w:rsidR="00732D9F" w:rsidRDefault="00732D9F">
      <w:pPr>
        <w:widowControl/>
        <w:spacing w:line="600" w:lineRule="exact"/>
        <w:jc w:val="center"/>
        <w:rPr>
          <w:rFonts w:ascii="Times New Roman" w:eastAsia="方正小标宋简体" w:hAnsi="Times New Roman" w:cs="Times New Roman"/>
          <w:kern w:val="0"/>
          <w:sz w:val="44"/>
          <w:szCs w:val="44"/>
          <w:lang w:bidi="en-US"/>
        </w:rPr>
      </w:pPr>
    </w:p>
    <w:p w:rsidR="00732D9F" w:rsidRDefault="00B26DB1">
      <w:pPr>
        <w:widowControl/>
        <w:spacing w:line="600" w:lineRule="exact"/>
        <w:jc w:val="center"/>
        <w:rPr>
          <w:rFonts w:ascii="Times New Roman" w:eastAsia="方正小标宋简体" w:hAnsi="Times New Roman" w:cs="Times New Roman"/>
          <w:kern w:val="0"/>
          <w:sz w:val="44"/>
          <w:szCs w:val="44"/>
          <w:lang w:bidi="en-US"/>
        </w:rPr>
      </w:pPr>
      <w:r>
        <w:rPr>
          <w:rFonts w:ascii="Times New Roman" w:eastAsia="方正小标宋简体" w:hAnsi="Times New Roman" w:cs="Times New Roman"/>
          <w:kern w:val="0"/>
          <w:sz w:val="44"/>
          <w:szCs w:val="44"/>
          <w:lang w:bidi="en-US"/>
        </w:rPr>
        <w:t>重庆市</w:t>
      </w:r>
      <w:r>
        <w:rPr>
          <w:rFonts w:ascii="Times New Roman" w:eastAsia="方正小标宋简体" w:hAnsi="Times New Roman" w:cs="Times New Roman"/>
          <w:kern w:val="0"/>
          <w:sz w:val="44"/>
          <w:szCs w:val="44"/>
          <w:lang w:bidi="en-US"/>
        </w:rPr>
        <w:t>2024</w:t>
      </w:r>
      <w:r>
        <w:rPr>
          <w:rFonts w:ascii="Times New Roman" w:eastAsia="方正小标宋简体" w:hAnsi="Times New Roman" w:cs="Times New Roman"/>
          <w:kern w:val="0"/>
          <w:sz w:val="44"/>
          <w:szCs w:val="44"/>
          <w:lang w:bidi="en-US"/>
        </w:rPr>
        <w:t>年家电以旧换新补贴政策</w:t>
      </w:r>
    </w:p>
    <w:p w:rsidR="00732D9F" w:rsidRDefault="00B26DB1">
      <w:pPr>
        <w:widowControl/>
        <w:spacing w:line="600" w:lineRule="exact"/>
        <w:jc w:val="center"/>
        <w:rPr>
          <w:rFonts w:ascii="Times New Roman" w:eastAsia="方正小标宋简体" w:hAnsi="Times New Roman" w:cs="Times New Roman"/>
          <w:kern w:val="0"/>
          <w:sz w:val="44"/>
          <w:szCs w:val="44"/>
          <w:lang w:bidi="en-US"/>
        </w:rPr>
      </w:pPr>
      <w:r>
        <w:rPr>
          <w:rFonts w:ascii="Times New Roman" w:eastAsia="方正小标宋简体" w:hAnsi="Times New Roman" w:cs="Times New Roman"/>
          <w:kern w:val="0"/>
          <w:sz w:val="44"/>
          <w:szCs w:val="44"/>
          <w:lang w:bidi="en-US"/>
        </w:rPr>
        <w:t>家电</w:t>
      </w:r>
      <w:r>
        <w:rPr>
          <w:rFonts w:ascii="Times New Roman" w:eastAsia="方正小标宋简体" w:hAnsi="Times New Roman" w:cs="Times New Roman" w:hint="eastAsia"/>
          <w:kern w:val="0"/>
          <w:sz w:val="44"/>
          <w:szCs w:val="44"/>
          <w:lang w:bidi="en-US"/>
        </w:rPr>
        <w:t>“</w:t>
      </w:r>
      <w:r>
        <w:rPr>
          <w:rFonts w:ascii="Times New Roman" w:eastAsia="方正小标宋简体" w:hAnsi="Times New Roman" w:cs="Times New Roman"/>
          <w:kern w:val="0"/>
          <w:sz w:val="44"/>
          <w:szCs w:val="44"/>
          <w:lang w:bidi="en-US"/>
        </w:rPr>
        <w:t>参与单位</w:t>
      </w:r>
      <w:r>
        <w:rPr>
          <w:rFonts w:ascii="Times New Roman" w:eastAsia="方正小标宋简体" w:hAnsi="Times New Roman" w:cs="Times New Roman" w:hint="eastAsia"/>
          <w:kern w:val="0"/>
          <w:sz w:val="44"/>
          <w:szCs w:val="44"/>
          <w:lang w:bidi="en-US"/>
        </w:rPr>
        <w:t>”</w:t>
      </w:r>
      <w:r>
        <w:rPr>
          <w:rFonts w:ascii="Times New Roman" w:eastAsia="方正小标宋简体" w:hAnsi="Times New Roman" w:cs="Times New Roman"/>
          <w:kern w:val="0"/>
          <w:sz w:val="44"/>
          <w:szCs w:val="44"/>
          <w:lang w:bidi="en-US"/>
        </w:rPr>
        <w:t>承诺书</w:t>
      </w:r>
    </w:p>
    <w:p w:rsidR="00732D9F" w:rsidRDefault="00732D9F">
      <w:pPr>
        <w:spacing w:line="600" w:lineRule="exact"/>
        <w:rPr>
          <w:rFonts w:ascii="Times New Roman" w:eastAsia="方正仿宋_GBK" w:hAnsi="Times New Roman" w:cs="Times New Roman"/>
          <w:sz w:val="32"/>
          <w:szCs w:val="32"/>
          <w:lang w:bidi="en-US"/>
        </w:rPr>
      </w:pP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 xml:space="preserve">  </w:t>
      </w:r>
      <w:r>
        <w:rPr>
          <w:rFonts w:ascii="Times New Roman" w:eastAsia="方正仿宋_GBK" w:hAnsi="Times New Roman" w:cs="Times New Roman"/>
          <w:kern w:val="0"/>
          <w:sz w:val="32"/>
          <w:szCs w:val="32"/>
          <w:lang w:bidi="en-US"/>
        </w:rPr>
        <w:t xml:space="preserve">      </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自愿</w:t>
      </w:r>
      <w:r>
        <w:rPr>
          <w:rFonts w:ascii="Times New Roman" w:eastAsia="方正仿宋_GBK" w:hAnsi="Times New Roman" w:cs="Times New Roman"/>
          <w:kern w:val="0"/>
          <w:sz w:val="32"/>
          <w:szCs w:val="32"/>
          <w:lang w:bidi="en-US"/>
        </w:rPr>
        <w:t>申请参与</w:t>
      </w:r>
      <w:r>
        <w:rPr>
          <w:rFonts w:ascii="Times New Roman" w:eastAsia="方正仿宋_GBK" w:hAnsi="Times New Roman" w:cs="Times New Roman"/>
          <w:kern w:val="0"/>
          <w:sz w:val="32"/>
          <w:szCs w:val="32"/>
          <w:lang w:bidi="en-US"/>
        </w:rPr>
        <w:t>实施</w:t>
      </w:r>
      <w:r>
        <w:rPr>
          <w:rFonts w:ascii="Times New Roman" w:eastAsia="方正仿宋_GBK" w:hAnsi="Times New Roman" w:cs="Times New Roman"/>
          <w:kern w:val="0"/>
          <w:sz w:val="32"/>
          <w:szCs w:val="32"/>
          <w:lang w:bidi="en-US"/>
        </w:rPr>
        <w:t>重庆</w:t>
      </w:r>
      <w:r>
        <w:rPr>
          <w:rFonts w:ascii="Times New Roman" w:eastAsia="方正仿宋_GBK" w:hAnsi="Times New Roman" w:cs="Times New Roman"/>
          <w:kern w:val="0"/>
          <w:sz w:val="32"/>
          <w:szCs w:val="32"/>
          <w:lang w:bidi="en-US"/>
        </w:rPr>
        <w:t>市</w:t>
      </w:r>
      <w:r>
        <w:rPr>
          <w:rFonts w:ascii="Times New Roman" w:eastAsia="方正仿宋_GBK" w:hAnsi="Times New Roman" w:cs="Times New Roman"/>
          <w:kern w:val="0"/>
          <w:sz w:val="32"/>
          <w:szCs w:val="32"/>
          <w:lang w:bidi="en-US"/>
        </w:rPr>
        <w:t>202</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年绿色智能家电</w:t>
      </w:r>
      <w:r>
        <w:rPr>
          <w:rFonts w:ascii="Times New Roman" w:eastAsia="方正仿宋_GBK" w:hAnsi="Times New Roman" w:cs="Times New Roman"/>
          <w:kern w:val="0"/>
          <w:sz w:val="32"/>
          <w:szCs w:val="32"/>
          <w:lang w:bidi="en-US"/>
        </w:rPr>
        <w:t>以旧换新</w:t>
      </w:r>
      <w:r>
        <w:rPr>
          <w:rFonts w:ascii="Times New Roman" w:eastAsia="方正仿宋_GBK" w:hAnsi="Times New Roman" w:cs="Times New Roman"/>
          <w:kern w:val="0"/>
          <w:sz w:val="32"/>
          <w:szCs w:val="32"/>
          <w:lang w:bidi="en-US"/>
        </w:rPr>
        <w:t>补贴政策（简称</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家电补贴政策</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），并郑重承诺如下：</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承诺严格遵守各项促进绿色智能家电消费补贴政策要求，积极组织本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各门店参与</w:t>
      </w:r>
      <w:r>
        <w:rPr>
          <w:rFonts w:ascii="Times New Roman" w:eastAsia="方正仿宋_GBK" w:hAnsi="Times New Roman" w:cs="Times New Roman"/>
          <w:kern w:val="0"/>
          <w:sz w:val="32"/>
          <w:szCs w:val="32"/>
          <w:lang w:bidi="en-US"/>
        </w:rPr>
        <w:t>实施</w:t>
      </w:r>
      <w:r>
        <w:rPr>
          <w:rFonts w:ascii="Times New Roman" w:eastAsia="方正仿宋_GBK" w:hAnsi="Times New Roman" w:cs="Times New Roman"/>
          <w:kern w:val="0"/>
          <w:sz w:val="32"/>
          <w:szCs w:val="32"/>
          <w:lang w:bidi="en-US"/>
        </w:rPr>
        <w:t>家电补贴政策，配合公开展示参与政策的具体门店信息，并在政策实施期间热心解答消费者相关咨询。</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承诺提供的</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申请信息真实、完整、准确，如本公司提供了错误或虚假的</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信息，本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将承担全部责任（包括但不限于本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无法获得</w:t>
      </w:r>
      <w:r>
        <w:rPr>
          <w:rFonts w:ascii="Times New Roman" w:eastAsia="方正仿宋_GBK" w:hAnsi="Times New Roman" w:cs="Times New Roman"/>
          <w:kern w:val="0"/>
          <w:sz w:val="32"/>
          <w:szCs w:val="32"/>
          <w:lang w:bidi="en-US"/>
        </w:rPr>
        <w:t>垫付的</w:t>
      </w:r>
      <w:r>
        <w:rPr>
          <w:rFonts w:ascii="Times New Roman" w:eastAsia="方正仿宋_GBK" w:hAnsi="Times New Roman" w:cs="Times New Roman"/>
          <w:kern w:val="0"/>
          <w:sz w:val="32"/>
          <w:szCs w:val="32"/>
          <w:lang w:bidi="en-US"/>
        </w:rPr>
        <w:t>补贴资金</w:t>
      </w:r>
      <w:r>
        <w:rPr>
          <w:rFonts w:ascii="Times New Roman" w:eastAsia="方正仿宋_GBK" w:hAnsi="Times New Roman" w:cs="Times New Roman"/>
          <w:kern w:val="0"/>
          <w:sz w:val="32"/>
          <w:szCs w:val="32"/>
          <w:lang w:bidi="en-US"/>
        </w:rPr>
        <w:t>所</w:t>
      </w:r>
      <w:r>
        <w:rPr>
          <w:rFonts w:ascii="Times New Roman" w:eastAsia="方正仿宋_GBK" w:hAnsi="Times New Roman" w:cs="Times New Roman"/>
          <w:kern w:val="0"/>
          <w:sz w:val="32"/>
          <w:szCs w:val="32"/>
          <w:lang w:bidi="en-US"/>
        </w:rPr>
        <w:t>招致</w:t>
      </w:r>
      <w:r>
        <w:rPr>
          <w:rFonts w:ascii="Times New Roman" w:eastAsia="方正仿宋_GBK" w:hAnsi="Times New Roman" w:cs="Times New Roman"/>
          <w:kern w:val="0"/>
          <w:sz w:val="32"/>
          <w:szCs w:val="32"/>
          <w:lang w:bidi="en-US"/>
        </w:rPr>
        <w:t>的</w:t>
      </w:r>
      <w:r>
        <w:rPr>
          <w:rFonts w:ascii="Times New Roman" w:eastAsia="方正仿宋_GBK" w:hAnsi="Times New Roman" w:cs="Times New Roman"/>
          <w:kern w:val="0"/>
          <w:sz w:val="32"/>
          <w:szCs w:val="32"/>
          <w:lang w:bidi="en-US"/>
        </w:rPr>
        <w:t>损失等各类情形），并且如因本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的前述行为给政策实施部门和服务平台造成了任何损失，本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愿</w:t>
      </w:r>
      <w:r>
        <w:rPr>
          <w:rFonts w:ascii="Times New Roman" w:eastAsia="方正仿宋_GBK" w:hAnsi="Times New Roman" w:cs="Times New Roman"/>
          <w:kern w:val="0"/>
          <w:sz w:val="32"/>
          <w:szCs w:val="32"/>
          <w:lang w:bidi="en-US"/>
        </w:rPr>
        <w:t>承担赔偿责任。</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承诺配套出台相关促销活动方案，</w:t>
      </w:r>
      <w:r>
        <w:rPr>
          <w:rFonts w:ascii="Times New Roman" w:eastAsia="方正仿宋_GBK" w:hAnsi="Times New Roman" w:cs="Times New Roman"/>
          <w:kern w:val="0"/>
          <w:sz w:val="32"/>
          <w:szCs w:val="32"/>
          <w:lang w:bidi="en-US"/>
        </w:rPr>
        <w:t>协同开展家电产品促销</w:t>
      </w:r>
      <w:r>
        <w:rPr>
          <w:rFonts w:ascii="Times New Roman" w:eastAsia="方正仿宋_GBK" w:hAnsi="Times New Roman" w:cs="Times New Roman"/>
          <w:kern w:val="0"/>
          <w:sz w:val="32"/>
          <w:szCs w:val="32"/>
          <w:lang w:bidi="en-US"/>
        </w:rPr>
        <w:t>。承诺</w:t>
      </w:r>
      <w:r>
        <w:rPr>
          <w:rFonts w:ascii="Times New Roman" w:eastAsia="方正仿宋_GBK" w:hAnsi="Times New Roman" w:cs="Times New Roman"/>
          <w:kern w:val="0"/>
          <w:sz w:val="32"/>
          <w:szCs w:val="32"/>
          <w:lang w:bidi="en-US"/>
        </w:rPr>
        <w:t>建立具有</w:t>
      </w:r>
      <w:r>
        <w:rPr>
          <w:rFonts w:ascii="Times New Roman" w:eastAsia="方正仿宋_GBK" w:hAnsi="Times New Roman" w:cs="Times New Roman"/>
          <w:kern w:val="0"/>
          <w:sz w:val="32"/>
          <w:szCs w:val="32"/>
          <w:lang w:bidi="en-US"/>
        </w:rPr>
        <w:t>销售、监测、</w:t>
      </w:r>
      <w:r>
        <w:rPr>
          <w:rFonts w:ascii="Times New Roman" w:eastAsia="方正仿宋_GBK" w:hAnsi="Times New Roman" w:cs="Times New Roman"/>
          <w:kern w:val="0"/>
          <w:sz w:val="32"/>
          <w:szCs w:val="32"/>
          <w:lang w:bidi="en-US"/>
        </w:rPr>
        <w:t>配货、</w:t>
      </w:r>
      <w:r>
        <w:rPr>
          <w:rFonts w:ascii="Times New Roman" w:eastAsia="方正仿宋_GBK" w:hAnsi="Times New Roman" w:cs="Times New Roman"/>
          <w:kern w:val="0"/>
          <w:sz w:val="32"/>
          <w:szCs w:val="32"/>
          <w:lang w:bidi="en-US"/>
        </w:rPr>
        <w:t>退货</w:t>
      </w:r>
      <w:r>
        <w:rPr>
          <w:rFonts w:ascii="Times New Roman" w:eastAsia="方正仿宋_GBK" w:hAnsi="Times New Roman" w:cs="Times New Roman"/>
          <w:kern w:val="0"/>
          <w:sz w:val="32"/>
          <w:szCs w:val="32"/>
          <w:lang w:bidi="en-US"/>
        </w:rPr>
        <w:t>等功能</w:t>
      </w:r>
      <w:r>
        <w:rPr>
          <w:rFonts w:ascii="Times New Roman" w:eastAsia="方正仿宋_GBK" w:hAnsi="Times New Roman" w:cs="Times New Roman"/>
          <w:kern w:val="0"/>
          <w:sz w:val="32"/>
          <w:szCs w:val="32"/>
          <w:lang w:bidi="en-US"/>
        </w:rPr>
        <w:t>的独立促销</w:t>
      </w:r>
      <w:r>
        <w:rPr>
          <w:rFonts w:ascii="Times New Roman" w:eastAsia="方正仿宋_GBK" w:hAnsi="Times New Roman" w:cs="Times New Roman"/>
          <w:kern w:val="0"/>
          <w:sz w:val="32"/>
          <w:szCs w:val="32"/>
          <w:lang w:bidi="en-US"/>
        </w:rPr>
        <w:t>体</w:t>
      </w:r>
      <w:r>
        <w:rPr>
          <w:rFonts w:ascii="Times New Roman" w:eastAsia="方正仿宋_GBK" w:hAnsi="Times New Roman" w:cs="Times New Roman"/>
          <w:kern w:val="0"/>
          <w:sz w:val="32"/>
          <w:szCs w:val="32"/>
          <w:lang w:bidi="en-US"/>
        </w:rPr>
        <w:lastRenderedPageBreak/>
        <w:t>系</w:t>
      </w:r>
      <w:r>
        <w:rPr>
          <w:rFonts w:ascii="Times New Roman" w:eastAsia="方正仿宋_GBK" w:hAnsi="Times New Roman" w:cs="Times New Roman"/>
          <w:kern w:val="0"/>
          <w:sz w:val="32"/>
          <w:szCs w:val="32"/>
          <w:lang w:bidi="en-US"/>
        </w:rPr>
        <w:t>，便利第三方机构审计监督，帮助消费者通过服务平台应用程序</w:t>
      </w:r>
      <w:r>
        <w:rPr>
          <w:rFonts w:ascii="Times New Roman" w:eastAsia="方正仿宋_GBK" w:hAnsi="Times New Roman" w:cs="Times New Roman"/>
          <w:kern w:val="0"/>
          <w:sz w:val="32"/>
          <w:szCs w:val="32"/>
          <w:lang w:bidi="en-US"/>
        </w:rPr>
        <w:t>实现</w:t>
      </w:r>
      <w:r>
        <w:rPr>
          <w:rFonts w:ascii="Times New Roman" w:eastAsia="方正仿宋_GBK" w:hAnsi="Times New Roman" w:cs="Times New Roman"/>
          <w:kern w:val="0"/>
          <w:sz w:val="32"/>
          <w:szCs w:val="32"/>
          <w:lang w:bidi="en-US"/>
        </w:rPr>
        <w:t>交易</w:t>
      </w:r>
      <w:r>
        <w:rPr>
          <w:rFonts w:ascii="Times New Roman" w:eastAsia="方正仿宋_GBK" w:hAnsi="Times New Roman" w:cs="Times New Roman"/>
          <w:kern w:val="0"/>
          <w:sz w:val="32"/>
          <w:szCs w:val="32"/>
          <w:lang w:bidi="en-US"/>
        </w:rPr>
        <w:t>和</w:t>
      </w:r>
      <w:r>
        <w:rPr>
          <w:rFonts w:ascii="Times New Roman" w:eastAsia="方正仿宋_GBK" w:hAnsi="Times New Roman" w:cs="Times New Roman"/>
          <w:kern w:val="0"/>
          <w:sz w:val="32"/>
          <w:szCs w:val="32"/>
          <w:lang w:bidi="en-US"/>
        </w:rPr>
        <w:t>消费。</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w:t>
      </w:r>
      <w:r>
        <w:rPr>
          <w:rFonts w:ascii="Times New Roman" w:eastAsia="方正仿宋_GBK" w:hAnsi="Times New Roman" w:cs="Times New Roman"/>
          <w:kern w:val="0"/>
          <w:sz w:val="32"/>
          <w:szCs w:val="32"/>
          <w:lang w:bidi="en-US"/>
        </w:rPr>
        <w:t>活动</w:t>
      </w:r>
      <w:r>
        <w:rPr>
          <w:rFonts w:ascii="Times New Roman" w:eastAsia="方正仿宋_GBK" w:hAnsi="Times New Roman" w:cs="Times New Roman"/>
          <w:kern w:val="0"/>
          <w:sz w:val="32"/>
          <w:szCs w:val="32"/>
          <w:lang w:bidi="en-US"/>
        </w:rPr>
        <w:t>门店支持受理服务平台支付，于公示后</w:t>
      </w:r>
      <w:r>
        <w:rPr>
          <w:rFonts w:ascii="Times New Roman" w:eastAsia="方正仿宋_GBK" w:hAnsi="Times New Roman" w:cs="Times New Roman"/>
          <w:kern w:val="0"/>
          <w:sz w:val="32"/>
          <w:szCs w:val="32"/>
          <w:lang w:bidi="en-US"/>
        </w:rPr>
        <w:t>7</w:t>
      </w:r>
      <w:r>
        <w:rPr>
          <w:rFonts w:ascii="Times New Roman" w:eastAsia="方正仿宋_GBK" w:hAnsi="Times New Roman" w:cs="Times New Roman"/>
          <w:kern w:val="0"/>
          <w:sz w:val="32"/>
          <w:szCs w:val="32"/>
          <w:lang w:bidi="en-US"/>
        </w:rPr>
        <w:t>日内与服务平台完成对接，</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日内组织合作回收</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与</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爱尚重庆</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家电以旧换新回收平台完成对接。</w:t>
      </w:r>
      <w:r>
        <w:rPr>
          <w:rFonts w:ascii="Times New Roman" w:eastAsia="方正仿宋_GBK" w:hAnsi="Times New Roman" w:cs="Times New Roman"/>
          <w:kern w:val="0"/>
          <w:sz w:val="32"/>
          <w:szCs w:val="32"/>
          <w:lang w:bidi="en-US"/>
        </w:rPr>
        <w:t>积极配合政策实施部门和服务平台开展家电补贴政策宣传，并在收银台以明显方式露出</w:t>
      </w:r>
      <w:r>
        <w:rPr>
          <w:rFonts w:ascii="Times New Roman" w:eastAsia="方正仿宋_GBK" w:hAnsi="Times New Roman" w:cs="Times New Roman"/>
          <w:kern w:val="0"/>
          <w:sz w:val="32"/>
          <w:szCs w:val="32"/>
          <w:lang w:bidi="en-US"/>
        </w:rPr>
        <w:t>参与补贴</w:t>
      </w:r>
      <w:r>
        <w:rPr>
          <w:rFonts w:ascii="Times New Roman" w:eastAsia="方正仿宋_GBK" w:hAnsi="Times New Roman" w:cs="Times New Roman"/>
          <w:kern w:val="0"/>
          <w:sz w:val="32"/>
          <w:szCs w:val="32"/>
          <w:lang w:bidi="en-US"/>
        </w:rPr>
        <w:t>政策</w:t>
      </w:r>
      <w:r>
        <w:rPr>
          <w:rFonts w:ascii="Times New Roman" w:eastAsia="方正仿宋_GBK" w:hAnsi="Times New Roman" w:cs="Times New Roman"/>
          <w:kern w:val="0"/>
          <w:sz w:val="32"/>
          <w:szCs w:val="32"/>
          <w:lang w:bidi="en-US"/>
        </w:rPr>
        <w:t>相关</w:t>
      </w:r>
      <w:r>
        <w:rPr>
          <w:rFonts w:ascii="Times New Roman" w:eastAsia="方正仿宋_GBK" w:hAnsi="Times New Roman" w:cs="Times New Roman"/>
          <w:kern w:val="0"/>
          <w:sz w:val="32"/>
          <w:szCs w:val="32"/>
          <w:lang w:bidi="en-US"/>
        </w:rPr>
        <w:t>信息。承诺按照政策实施部门和服务平台要求在政策</w:t>
      </w:r>
      <w:r>
        <w:rPr>
          <w:rFonts w:ascii="Times New Roman" w:eastAsia="方正仿宋_GBK" w:hAnsi="Times New Roman" w:cs="Times New Roman"/>
          <w:kern w:val="0"/>
          <w:sz w:val="32"/>
          <w:szCs w:val="32"/>
          <w:lang w:bidi="en-US"/>
        </w:rPr>
        <w:t>实施</w:t>
      </w:r>
      <w:r>
        <w:rPr>
          <w:rFonts w:ascii="Times New Roman" w:eastAsia="方正仿宋_GBK" w:hAnsi="Times New Roman" w:cs="Times New Roman"/>
          <w:kern w:val="0"/>
          <w:sz w:val="32"/>
          <w:szCs w:val="32"/>
          <w:lang w:bidi="en-US"/>
        </w:rPr>
        <w:t>前</w:t>
      </w:r>
      <w:r>
        <w:rPr>
          <w:rFonts w:ascii="Times New Roman" w:eastAsia="方正仿宋_GBK" w:hAnsi="Times New Roman" w:cs="Times New Roman"/>
          <w:kern w:val="0"/>
          <w:sz w:val="32"/>
          <w:szCs w:val="32"/>
          <w:lang w:bidi="en-US"/>
        </w:rPr>
        <w:t>系统性</w:t>
      </w:r>
      <w:r>
        <w:rPr>
          <w:rFonts w:ascii="Times New Roman" w:eastAsia="方正仿宋_GBK" w:hAnsi="Times New Roman" w:cs="Times New Roman"/>
          <w:kern w:val="0"/>
          <w:sz w:val="32"/>
          <w:szCs w:val="32"/>
          <w:lang w:bidi="en-US"/>
        </w:rPr>
        <w:t>对门店店员进行培训，确保店员能够正确回答消费者有关家电补贴政策的咨询，确保门店按时参与家电补贴政策，并在各门店内张贴布放相应的受理标识、海报等宣传广告物料。</w:t>
      </w:r>
    </w:p>
    <w:p w:rsidR="00732D9F" w:rsidRDefault="00B26DB1" w:rsidP="00132A04">
      <w:pPr>
        <w:widowControl/>
        <w:tabs>
          <w:tab w:val="left" w:pos="312"/>
        </w:tabs>
        <w:ind w:firstLineChars="200" w:firstLine="638"/>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5</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承诺对主动提交规定范围内</w:t>
      </w:r>
      <w:r>
        <w:rPr>
          <w:rFonts w:ascii="Times New Roman" w:eastAsia="方正仿宋_GBK" w:hAnsi="Times New Roman" w:cs="Times New Roman"/>
          <w:kern w:val="0"/>
          <w:sz w:val="32"/>
          <w:szCs w:val="32"/>
          <w:lang w:bidi="en-US"/>
        </w:rPr>
        <w:t>9</w:t>
      </w:r>
      <w:r>
        <w:rPr>
          <w:rFonts w:ascii="Times New Roman" w:eastAsia="方正仿宋_GBK" w:hAnsi="Times New Roman" w:cs="Times New Roman"/>
          <w:kern w:val="0"/>
          <w:sz w:val="32"/>
          <w:szCs w:val="32"/>
          <w:lang w:bidi="en-US"/>
        </w:rPr>
        <w:t>类废弃家电产品并换购补贴范围内（</w:t>
      </w:r>
      <w:r>
        <w:rPr>
          <w:rFonts w:ascii="Times New Roman" w:eastAsia="方正仿宋_GBK" w:hAnsi="Times New Roman" w:cs="Times New Roman"/>
          <w:kern w:val="0"/>
          <w:sz w:val="32"/>
          <w:szCs w:val="32"/>
          <w:lang w:bidi="en-US"/>
        </w:rPr>
        <w:t>11</w:t>
      </w:r>
      <w:r>
        <w:rPr>
          <w:rFonts w:ascii="Times New Roman" w:eastAsia="方正仿宋_GBK" w:hAnsi="Times New Roman" w:cs="Times New Roman"/>
          <w:kern w:val="0"/>
          <w:sz w:val="32"/>
          <w:szCs w:val="32"/>
          <w:lang w:bidi="en-US"/>
        </w:rPr>
        <w:t>大类）任何一件新家电的消费者，提供上门免费拆旧、旧机折现等服务，并在剔除</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自身所有优惠折扣成交价基础上，承诺对以旧换新的消费者再</w:t>
      </w:r>
      <w:r>
        <w:rPr>
          <w:rFonts w:ascii="Times New Roman" w:eastAsia="方正仿宋_GBK" w:hAnsi="Times New Roman" w:cs="Times New Roman"/>
          <w:kern w:val="0"/>
          <w:sz w:val="32"/>
          <w:szCs w:val="32"/>
          <w:lang w:bidi="en-US"/>
        </w:rPr>
        <w:t>叠加</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的优惠补贴（消费者与政府补贴政策同时享受）。</w:t>
      </w:r>
    </w:p>
    <w:p w:rsidR="00732D9F" w:rsidRDefault="00B26DB1" w:rsidP="00132A04">
      <w:pPr>
        <w:widowControl/>
        <w:tabs>
          <w:tab w:val="left" w:pos="312"/>
        </w:tabs>
        <w:ind w:firstLineChars="200" w:firstLine="638"/>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lang w:bidi="en-US"/>
        </w:rPr>
        <w:t>6</w:t>
      </w:r>
      <w:r>
        <w:rPr>
          <w:rFonts w:ascii="Times New Roman" w:eastAsia="方正仿宋_GBK" w:hAnsi="Times New Roman" w:cs="Times New Roman" w:hint="eastAsia"/>
          <w:sz w:val="32"/>
          <w:szCs w:val="32"/>
          <w:lang w:bidi="en-US"/>
        </w:rPr>
        <w:t>．</w:t>
      </w:r>
      <w:r>
        <w:rPr>
          <w:rFonts w:ascii="Times New Roman" w:eastAsia="方正仿宋_GBK" w:hAnsi="Times New Roman" w:cs="Times New Roman"/>
          <w:sz w:val="32"/>
          <w:szCs w:val="32"/>
          <w:lang w:bidi="en-US"/>
        </w:rPr>
        <w:t>承诺若发生退货情形，退换消费者的款项不包含补贴资金，且保证通过原支付渠道退还，若退货发生在财政补贴资金清算后，需及时将与退货相关联的财政补贴资金退还国库。</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7</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承诺做好</w:t>
      </w:r>
      <w:r>
        <w:rPr>
          <w:rFonts w:ascii="Times New Roman" w:eastAsia="方正仿宋_GBK" w:hAnsi="Times New Roman" w:cs="Times New Roman"/>
          <w:kern w:val="0"/>
          <w:sz w:val="32"/>
          <w:szCs w:val="32"/>
          <w:lang w:bidi="en-US"/>
        </w:rPr>
        <w:t>享受家电补贴政策</w:t>
      </w:r>
      <w:r>
        <w:rPr>
          <w:rFonts w:ascii="Times New Roman" w:eastAsia="方正仿宋_GBK" w:hAnsi="Times New Roman" w:cs="Times New Roman"/>
          <w:kern w:val="0"/>
          <w:sz w:val="32"/>
          <w:szCs w:val="32"/>
          <w:lang w:bidi="en-US"/>
        </w:rPr>
        <w:t>消费者的服务和受理工作，不增设任何参加家电补贴政策附加条件，不降低服务水平和质量，不得以参与家电补贴政策为由拒绝</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七天无理由退货</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等消</w:t>
      </w:r>
      <w:r>
        <w:rPr>
          <w:rFonts w:ascii="Times New Roman" w:eastAsia="方正仿宋_GBK" w:hAnsi="Times New Roman" w:cs="Times New Roman"/>
          <w:kern w:val="0"/>
          <w:sz w:val="32"/>
          <w:szCs w:val="32"/>
          <w:lang w:bidi="en-US"/>
        </w:rPr>
        <w:lastRenderedPageBreak/>
        <w:t>费者合法诉求；除政策实施部门或服务平台另有要求外，不得擅自拒绝或限定时间段受理涉及家电补贴政策的交易。根据政策实施部门要求，规范家电补贴政策适用范围，杜绝各种套利行为。除政策实施部门要求外，</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不得自行规定家电补贴政策适用范围。</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8</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承诺全力配合政策组织单位及服务平台</w:t>
      </w:r>
      <w:r>
        <w:rPr>
          <w:rFonts w:ascii="Times New Roman" w:eastAsia="方正仿宋_GBK" w:hAnsi="Times New Roman" w:cs="Times New Roman"/>
          <w:kern w:val="0"/>
          <w:sz w:val="32"/>
          <w:szCs w:val="32"/>
          <w:lang w:bidi="en-US"/>
        </w:rPr>
        <w:t>落实</w:t>
      </w:r>
      <w:r>
        <w:rPr>
          <w:rFonts w:ascii="Times New Roman" w:eastAsia="方正仿宋_GBK" w:hAnsi="Times New Roman" w:cs="Times New Roman"/>
          <w:kern w:val="0"/>
          <w:sz w:val="32"/>
          <w:szCs w:val="32"/>
          <w:lang w:bidi="en-US"/>
        </w:rPr>
        <w:t>相关套利防控措施，严格审核消费者参与资格，预防并制止</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黄牛</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等恶意套利行为，对于疑似</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黄牛</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等企图套利人员采取警告、劝退、报警等及时有效的防控措施。若本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未落实</w:t>
      </w:r>
      <w:r>
        <w:rPr>
          <w:rFonts w:ascii="Times New Roman" w:eastAsia="方正仿宋_GBK" w:hAnsi="Times New Roman" w:cs="Times New Roman"/>
          <w:kern w:val="0"/>
          <w:sz w:val="32"/>
          <w:szCs w:val="32"/>
          <w:lang w:bidi="en-US"/>
        </w:rPr>
        <w:t>相关</w:t>
      </w:r>
      <w:r>
        <w:rPr>
          <w:rFonts w:ascii="Times New Roman" w:eastAsia="方正仿宋_GBK" w:hAnsi="Times New Roman" w:cs="Times New Roman"/>
          <w:kern w:val="0"/>
          <w:sz w:val="32"/>
          <w:szCs w:val="32"/>
          <w:lang w:bidi="en-US"/>
        </w:rPr>
        <w:t>要求，将承担由此导致的资金损失。</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9</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承诺不自行参与或要求、唆使、放任、授权本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员工、门店工作人员或任何其他第三方使用包括但不限于虚构交易、刷单、拆单等不正当方式套取家电补贴政策优惠。若本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员工或参与政策的门店涉嫌自行或者勾结外部人员从事前项套利行为的，本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将及时制止并采取充分补救及费用追偿措施，追偿范围包括所涉及的家电补贴政策资金以及政策实施部门和服务平台其他损失</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如律师费、调查费以及取证费用等</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 xml:space="preserve"> </w:t>
      </w:r>
      <w:r>
        <w:rPr>
          <w:rFonts w:ascii="Times New Roman" w:eastAsia="方正仿宋_GBK" w:hAnsi="Times New Roman" w:cs="Times New Roman"/>
          <w:kern w:val="0"/>
          <w:sz w:val="32"/>
          <w:szCs w:val="32"/>
          <w:lang w:bidi="en-US"/>
        </w:rPr>
        <w:t>，并就相关情况及时告知政策实施部门及服务平台。</w:t>
      </w:r>
      <w:r>
        <w:rPr>
          <w:rFonts w:ascii="Times New Roman" w:eastAsia="方正仿宋_GBK" w:hAnsi="Times New Roman" w:cs="Times New Roman"/>
          <w:kern w:val="0"/>
          <w:sz w:val="32"/>
          <w:szCs w:val="32"/>
          <w:lang w:bidi="en-US"/>
        </w:rPr>
        <w:t>对是否</w:t>
      </w:r>
      <w:r>
        <w:rPr>
          <w:rFonts w:ascii="Times New Roman" w:eastAsia="方正仿宋_GBK" w:hAnsi="Times New Roman" w:cs="Times New Roman"/>
          <w:kern w:val="0"/>
          <w:sz w:val="32"/>
          <w:szCs w:val="32"/>
          <w:lang w:bidi="en-US"/>
        </w:rPr>
        <w:t>同意相关套利行为的认定</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以服务平台系统记录和判定规则为准。若服务</w:t>
      </w:r>
      <w:r>
        <w:rPr>
          <w:rFonts w:ascii="Times New Roman" w:eastAsia="方正仿宋_GBK" w:hAnsi="Times New Roman" w:cs="Times New Roman"/>
          <w:kern w:val="0"/>
          <w:sz w:val="32"/>
          <w:szCs w:val="32"/>
          <w:lang w:bidi="en-US"/>
        </w:rPr>
        <w:t>平台发现有异常交易，本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同意全力配合查明情况并提供证据材料。</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10</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承诺诚信经营，不得采用包括但不限于先涨价后折扣等</w:t>
      </w:r>
    </w:p>
    <w:p w:rsidR="00732D9F" w:rsidRDefault="00B26DB1">
      <w:pPr>
        <w:widowControl/>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手段欺骗消费者。承诺提供的商品或服务内容符合国家法律法规和行业要求，对提供商品、服务的品质依法承担保证责任。</w:t>
      </w:r>
      <w:r>
        <w:rPr>
          <w:rFonts w:ascii="Times New Roman" w:eastAsia="方正仿宋_GBK" w:hAnsi="Times New Roman" w:cs="Times New Roman"/>
          <w:kern w:val="0"/>
          <w:sz w:val="32"/>
          <w:szCs w:val="32"/>
          <w:lang w:bidi="en-US"/>
        </w:rPr>
        <w:t>承诺若自身出现违法违规等行为时，自动退出该补贴政策，并承担相应经济损失。</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因本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提供的服务及产品问题或</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政策门店未根据要求实施政策而引发的客户退换货、投诉和争议等，由本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负责解决，妥善安抚并依法赔偿消费者由此造成的相关损失，保护消费者权益。对于涉及本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的其他投诉及纠纷事宜，</w:t>
      </w:r>
      <w:r>
        <w:rPr>
          <w:rFonts w:ascii="Times New Roman" w:eastAsia="方正仿宋_GBK" w:hAnsi="Times New Roman" w:cs="Times New Roman"/>
          <w:kern w:val="0"/>
          <w:sz w:val="32"/>
          <w:szCs w:val="32"/>
          <w:lang w:bidi="en-US"/>
        </w:rPr>
        <w:t>应</w:t>
      </w:r>
      <w:r>
        <w:rPr>
          <w:rFonts w:ascii="Times New Roman" w:eastAsia="方正仿宋_GBK" w:hAnsi="Times New Roman" w:cs="Times New Roman"/>
          <w:kern w:val="0"/>
          <w:sz w:val="32"/>
          <w:szCs w:val="32"/>
          <w:lang w:bidi="en-US"/>
        </w:rPr>
        <w:t>第一时间主动配合关联方予以处理。若发生媒体投诉，将及时联络政策实施部门、服务平台相关工作人员，达成处置共识后，由双方按统一口径回应媒体，避免不良影响扩大化。</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11</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承诺积极配合进行宣传推广：</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）政策实施期间，本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将提供电子屏</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展架</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台卡</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店内语音播报</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收银员导购员宣传等店内渠道开展全方位宣传，采用服务平台提供的统一宣传</w:t>
      </w:r>
      <w:r>
        <w:rPr>
          <w:rFonts w:ascii="Times New Roman" w:eastAsia="方正仿宋_GBK" w:hAnsi="Times New Roman" w:cs="Times New Roman"/>
          <w:kern w:val="0"/>
          <w:sz w:val="32"/>
          <w:szCs w:val="32"/>
          <w:lang w:bidi="en-US"/>
        </w:rPr>
        <w:t>VI</w:t>
      </w:r>
      <w:r>
        <w:rPr>
          <w:rFonts w:ascii="Times New Roman" w:eastAsia="方正仿宋_GBK" w:hAnsi="Times New Roman" w:cs="Times New Roman"/>
          <w:kern w:val="0"/>
          <w:sz w:val="32"/>
          <w:szCs w:val="32"/>
          <w:lang w:bidi="en-US"/>
        </w:rPr>
        <w:t>，同时加强面向老年人群的家电补贴政策宣传辅导。宣传广告位、点位等相关费用由</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自行承担。</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）严格遵守政策实施部门及服务平台有关媒体宣传要求，未经许可，不得擅自使用政策实施部门及服务平台相关名称、标识和品牌。</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）授权政策实施部门和服务平台为本次政策实施之目的</w:t>
      </w:r>
    </w:p>
    <w:p w:rsidR="00732D9F" w:rsidRDefault="00B26DB1">
      <w:pPr>
        <w:widowControl/>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而</w:t>
      </w:r>
      <w:r>
        <w:rPr>
          <w:rFonts w:ascii="Times New Roman" w:eastAsia="方正仿宋_GBK" w:hAnsi="Times New Roman" w:cs="Times New Roman"/>
          <w:kern w:val="0"/>
          <w:sz w:val="32"/>
          <w:szCs w:val="32"/>
          <w:lang w:bidi="en-US"/>
        </w:rPr>
        <w:t>使用本公司商户名称、品牌及相关商标标识进行市场宣传和推广，并将配合提供相关</w:t>
      </w:r>
      <w:r>
        <w:rPr>
          <w:rFonts w:ascii="Times New Roman" w:eastAsia="方正仿宋_GBK" w:hAnsi="Times New Roman" w:cs="Times New Roman"/>
          <w:kern w:val="0"/>
          <w:sz w:val="32"/>
          <w:szCs w:val="32"/>
          <w:lang w:bidi="en-US"/>
        </w:rPr>
        <w:t>VI</w:t>
      </w:r>
      <w:r>
        <w:rPr>
          <w:rFonts w:ascii="Times New Roman" w:eastAsia="方正仿宋_GBK" w:hAnsi="Times New Roman" w:cs="Times New Roman"/>
          <w:kern w:val="0"/>
          <w:sz w:val="32"/>
          <w:szCs w:val="32"/>
          <w:lang w:bidi="en-US"/>
        </w:rPr>
        <w:t>规范。同时，经提前告知本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后，政策实</w:t>
      </w:r>
      <w:r>
        <w:rPr>
          <w:rFonts w:ascii="Times New Roman" w:eastAsia="方正仿宋_GBK" w:hAnsi="Times New Roman" w:cs="Times New Roman"/>
          <w:kern w:val="0"/>
          <w:sz w:val="32"/>
          <w:szCs w:val="32"/>
          <w:lang w:bidi="en-US"/>
        </w:rPr>
        <w:t>施部门和服务平台可进一步将前述元素转授予本次政策实施的相关合作方、承办方使用。</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）补贴政策结束后，将根据政策实施部门和服务平台要求提供相关门店电子发票信息、宣传照片等材料，用于开展结项验收及审计</w:t>
      </w:r>
      <w:r>
        <w:rPr>
          <w:rFonts w:ascii="Times New Roman" w:eastAsia="方正仿宋_GBK" w:hAnsi="Times New Roman" w:cs="Times New Roman"/>
          <w:kern w:val="0"/>
          <w:sz w:val="32"/>
          <w:szCs w:val="32"/>
          <w:lang w:bidi="en-US"/>
        </w:rPr>
        <w:t>清算</w:t>
      </w:r>
      <w:r>
        <w:rPr>
          <w:rFonts w:ascii="Times New Roman" w:eastAsia="方正仿宋_GBK" w:hAnsi="Times New Roman" w:cs="Times New Roman"/>
          <w:kern w:val="0"/>
          <w:sz w:val="32"/>
          <w:szCs w:val="32"/>
          <w:lang w:bidi="en-US"/>
        </w:rPr>
        <w:t>等工作。</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承诺将积极配合政府部门以数据核查、第三方审计等方式进行</w:t>
      </w:r>
      <w:r>
        <w:rPr>
          <w:rFonts w:ascii="Times New Roman" w:eastAsia="方正仿宋_GBK" w:hAnsi="Times New Roman" w:cs="Times New Roman"/>
          <w:kern w:val="0"/>
          <w:sz w:val="32"/>
          <w:szCs w:val="32"/>
          <w:lang w:bidi="en-US"/>
        </w:rPr>
        <w:t>的</w:t>
      </w:r>
      <w:r>
        <w:rPr>
          <w:rFonts w:ascii="Times New Roman" w:eastAsia="方正仿宋_GBK" w:hAnsi="Times New Roman" w:cs="Times New Roman"/>
          <w:kern w:val="0"/>
          <w:sz w:val="32"/>
          <w:szCs w:val="32"/>
          <w:lang w:bidi="en-US"/>
        </w:rPr>
        <w:t>审计监督等工作，包括但不限于及时提供参与家电补贴政策的交易具体消费清单、电子发票信息、资金明细、销售数据和退货数据明细等原始资料和财务凭证。</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w:t>
      </w:r>
      <w:r>
        <w:rPr>
          <w:rFonts w:ascii="Times New Roman" w:eastAsia="方正仿宋_GBK" w:hAnsi="Times New Roman" w:cs="Times New Roman"/>
          <w:kern w:val="0"/>
          <w:sz w:val="32"/>
          <w:szCs w:val="32"/>
          <w:lang w:bidi="en-US"/>
        </w:rPr>
        <w:t>当</w:t>
      </w:r>
      <w:r>
        <w:rPr>
          <w:rFonts w:ascii="Times New Roman" w:eastAsia="方正仿宋_GBK" w:hAnsi="Times New Roman" w:cs="Times New Roman"/>
          <w:kern w:val="0"/>
          <w:sz w:val="32"/>
          <w:szCs w:val="32"/>
          <w:lang w:bidi="en-US"/>
        </w:rPr>
        <w:t>老年人或困难群体在参与补贴政策过程中</w:t>
      </w:r>
      <w:r>
        <w:rPr>
          <w:rFonts w:ascii="Times New Roman" w:eastAsia="方正仿宋_GBK" w:hAnsi="Times New Roman" w:cs="Times New Roman"/>
          <w:kern w:val="0"/>
          <w:sz w:val="32"/>
          <w:szCs w:val="32"/>
          <w:lang w:bidi="en-US"/>
        </w:rPr>
        <w:t>无法通过支付平台支付款项享受补贴政策时，安排专人</w:t>
      </w:r>
      <w:r>
        <w:rPr>
          <w:rFonts w:ascii="Times New Roman" w:eastAsia="方正仿宋_GBK" w:hAnsi="Times New Roman" w:cs="Times New Roman"/>
          <w:kern w:val="0"/>
          <w:sz w:val="32"/>
          <w:szCs w:val="32"/>
          <w:lang w:bidi="en-US"/>
        </w:rPr>
        <w:t>提供</w:t>
      </w:r>
      <w:r>
        <w:rPr>
          <w:rFonts w:ascii="Times New Roman" w:eastAsia="方正仿宋_GBK" w:hAnsi="Times New Roman" w:cs="Times New Roman"/>
          <w:kern w:val="0"/>
          <w:sz w:val="32"/>
          <w:szCs w:val="32"/>
          <w:lang w:bidi="en-US"/>
        </w:rPr>
        <w:t>必要的耐心服务</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帮助特殊群体享受补贴政策</w:t>
      </w:r>
      <w:r>
        <w:rPr>
          <w:rFonts w:ascii="Times New Roman" w:eastAsia="方正仿宋_GBK" w:hAnsi="Times New Roman" w:cs="Times New Roman"/>
          <w:kern w:val="0"/>
          <w:sz w:val="32"/>
          <w:szCs w:val="32"/>
          <w:lang w:bidi="en-US"/>
        </w:rPr>
        <w:t>。</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承诺指定专人负责处理包括但不限于日常沟通、宣传推广、客户投诉等家电补贴政策中涉及的各项事宜。</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部门</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职务：</w:t>
      </w:r>
      <w:r>
        <w:rPr>
          <w:rFonts w:ascii="Times New Roman" w:eastAsia="方正仿宋_GBK" w:hAnsi="Times New Roman" w:cs="Times New Roman"/>
          <w:kern w:val="0"/>
          <w:sz w:val="32"/>
          <w:szCs w:val="32"/>
          <w:lang w:bidi="en-US"/>
        </w:rPr>
        <w:t xml:space="preserve">                                            </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联</w:t>
      </w:r>
      <w:r>
        <w:rPr>
          <w:rFonts w:ascii="Times New Roman" w:eastAsia="方正仿宋_GBK" w:hAnsi="Times New Roman" w:cs="Times New Roman"/>
          <w:kern w:val="0"/>
          <w:sz w:val="32"/>
          <w:szCs w:val="32"/>
          <w:lang w:bidi="en-US"/>
        </w:rPr>
        <w:t xml:space="preserve"> </w:t>
      </w:r>
      <w:r>
        <w:rPr>
          <w:rFonts w:ascii="Times New Roman" w:eastAsia="方正仿宋_GBK" w:hAnsi="Times New Roman" w:cs="Times New Roman"/>
          <w:kern w:val="0"/>
          <w:sz w:val="32"/>
          <w:szCs w:val="32"/>
          <w:lang w:bidi="en-US"/>
        </w:rPr>
        <w:t>系</w:t>
      </w:r>
      <w:r>
        <w:rPr>
          <w:rFonts w:ascii="Times New Roman" w:eastAsia="方正仿宋_GBK" w:hAnsi="Times New Roman" w:cs="Times New Roman"/>
          <w:kern w:val="0"/>
          <w:sz w:val="32"/>
          <w:szCs w:val="32"/>
          <w:lang w:bidi="en-US"/>
        </w:rPr>
        <w:t xml:space="preserve"> </w:t>
      </w:r>
      <w:r>
        <w:rPr>
          <w:rFonts w:ascii="Times New Roman" w:eastAsia="方正仿宋_GBK" w:hAnsi="Times New Roman" w:cs="Times New Roman"/>
          <w:kern w:val="0"/>
          <w:sz w:val="32"/>
          <w:szCs w:val="32"/>
          <w:lang w:bidi="en-US"/>
        </w:rPr>
        <w:t>人：</w:t>
      </w:r>
      <w:r>
        <w:rPr>
          <w:rFonts w:ascii="Times New Roman" w:eastAsia="方正仿宋_GBK" w:hAnsi="Times New Roman" w:cs="Times New Roman"/>
          <w:kern w:val="0"/>
          <w:sz w:val="32"/>
          <w:szCs w:val="32"/>
          <w:lang w:bidi="en-US"/>
        </w:rPr>
        <w:t xml:space="preserve">                                             </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联系电话：</w:t>
      </w:r>
      <w:r>
        <w:rPr>
          <w:rFonts w:ascii="Times New Roman" w:eastAsia="方正仿宋_GBK" w:hAnsi="Times New Roman" w:cs="Times New Roman"/>
          <w:kern w:val="0"/>
          <w:sz w:val="32"/>
          <w:szCs w:val="32"/>
          <w:lang w:bidi="en-US"/>
        </w:rPr>
        <w:t xml:space="preserve"> </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hint="eastAsia"/>
          <w:kern w:val="0"/>
          <w:sz w:val="32"/>
          <w:szCs w:val="32"/>
          <w:lang w:bidi="en-US"/>
        </w:rPr>
        <w:t>15</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知晓并同意，如违反以上任何承诺，政策实施部门和服务平台有权随时取消本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所有门店参与政策的资格</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并丧失后续参与家电补贴政策的资格，且本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同意政策实施部门和服务平台可进一步采取包括但不限于以下任一或同时采取以下全部措施，追究本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相关违约责任：</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）要求本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全额退还经政策实施部门和服务平台认定的违约行为所涉家电补贴政策资金。</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）要求本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赔偿违约行为所导致的一切损失。</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）政策实施部门有权会同相关部门将本</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hint="eastAsia"/>
          <w:kern w:val="0"/>
          <w:sz w:val="32"/>
          <w:szCs w:val="32"/>
          <w:lang w:bidi="en-US"/>
        </w:rPr>
        <w:t>”</w:t>
      </w:r>
      <w:r>
        <w:rPr>
          <w:rFonts w:ascii="Times New Roman" w:eastAsia="方正仿宋_GBK" w:hAnsi="Times New Roman" w:cs="Times New Roman"/>
          <w:kern w:val="0"/>
          <w:sz w:val="32"/>
          <w:szCs w:val="32"/>
          <w:lang w:bidi="en-US"/>
        </w:rPr>
        <w:t>依法列入不诚信单位名单。</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特此承诺。</w:t>
      </w:r>
    </w:p>
    <w:p w:rsidR="00732D9F" w:rsidRDefault="00B26DB1">
      <w:pPr>
        <w:widowControl/>
        <w:ind w:firstLine="645"/>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本函自落款之日起生效，并持续有效。</w:t>
      </w:r>
    </w:p>
    <w:p w:rsidR="00732D9F" w:rsidRDefault="00732D9F">
      <w:pPr>
        <w:widowControl/>
        <w:ind w:firstLine="645"/>
        <w:rPr>
          <w:rFonts w:ascii="Times New Roman" w:eastAsia="方正仿宋_GBK" w:hAnsi="Times New Roman" w:cs="Times New Roman"/>
          <w:kern w:val="0"/>
          <w:sz w:val="32"/>
          <w:szCs w:val="32"/>
          <w:lang w:bidi="en-US"/>
        </w:rPr>
      </w:pPr>
    </w:p>
    <w:p w:rsidR="00732D9F" w:rsidRDefault="00B26DB1" w:rsidP="00132A04">
      <w:pPr>
        <w:widowControl/>
        <w:ind w:firstLineChars="1306" w:firstLine="4166"/>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参与单位</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名称（盖章）：</w:t>
      </w:r>
    </w:p>
    <w:p w:rsidR="00732D9F" w:rsidRDefault="00B26DB1" w:rsidP="00132A04">
      <w:pPr>
        <w:widowControl/>
        <w:ind w:firstLineChars="1306" w:firstLine="4166"/>
        <w:rPr>
          <w:rFonts w:ascii="Times New Roman" w:eastAsia="方正仿宋_GBK" w:hAnsi="Times New Roman" w:cs="Times New Roman"/>
          <w:kern w:val="0"/>
          <w:sz w:val="24"/>
          <w:lang w:bidi="en-US"/>
        </w:rPr>
      </w:pPr>
      <w:r>
        <w:rPr>
          <w:rFonts w:ascii="Times New Roman" w:eastAsia="方正仿宋_GBK" w:hAnsi="Times New Roman" w:cs="Times New Roman"/>
          <w:kern w:val="0"/>
          <w:sz w:val="32"/>
          <w:szCs w:val="32"/>
          <w:lang w:bidi="en-US"/>
        </w:rPr>
        <w:t>法定代表人（签字）：</w:t>
      </w:r>
      <w:r>
        <w:rPr>
          <w:rFonts w:ascii="Times New Roman" w:eastAsia="方正仿宋_GBK" w:hAnsi="Times New Roman" w:cs="Times New Roman"/>
          <w:kern w:val="0"/>
          <w:sz w:val="24"/>
          <w:lang w:bidi="en-US"/>
        </w:rPr>
        <w:t xml:space="preserve"> </w:t>
      </w:r>
    </w:p>
    <w:p w:rsidR="00732D9F" w:rsidRDefault="00B26DB1" w:rsidP="00132A04">
      <w:pPr>
        <w:widowControl/>
        <w:ind w:firstLineChars="1705" w:firstLine="4075"/>
        <w:rPr>
          <w:rFonts w:ascii="Times New Roman" w:eastAsia="方正仿宋_GBK" w:hAnsi="Times New Roman" w:cs="Times New Roman"/>
          <w:kern w:val="0"/>
          <w:sz w:val="24"/>
          <w:lang w:bidi="en-US"/>
        </w:rPr>
      </w:pPr>
      <w:r>
        <w:rPr>
          <w:rFonts w:ascii="Times New Roman" w:eastAsia="方正仿宋_GBK" w:hAnsi="Times New Roman" w:cs="Times New Roman"/>
          <w:kern w:val="0"/>
          <w:sz w:val="24"/>
          <w:lang w:bidi="en-US"/>
        </w:rPr>
        <w:t xml:space="preserve">    </w:t>
      </w:r>
      <w:r>
        <w:rPr>
          <w:rFonts w:ascii="Times New Roman" w:eastAsia="方正仿宋_GBK" w:hAnsi="Times New Roman" w:cs="Times New Roman"/>
          <w:kern w:val="0"/>
          <w:sz w:val="32"/>
          <w:szCs w:val="32"/>
          <w:lang w:bidi="en-US"/>
        </w:rPr>
        <w:t>2024</w:t>
      </w:r>
      <w:r>
        <w:rPr>
          <w:rFonts w:ascii="Times New Roman" w:eastAsia="方正仿宋_GBK" w:hAnsi="Times New Roman" w:cs="Times New Roman"/>
          <w:kern w:val="0"/>
          <w:sz w:val="32"/>
          <w:szCs w:val="32"/>
          <w:lang w:bidi="en-US"/>
        </w:rPr>
        <w:t>年</w:t>
      </w:r>
      <w:r>
        <w:rPr>
          <w:rFonts w:ascii="Times New Roman" w:eastAsia="方正仿宋_GBK" w:hAnsi="Times New Roman" w:cs="Times New Roman"/>
          <w:kern w:val="0"/>
          <w:sz w:val="32"/>
          <w:szCs w:val="32"/>
          <w:lang w:bidi="en-US"/>
        </w:rPr>
        <w:t xml:space="preserve">  </w:t>
      </w:r>
      <w:r>
        <w:rPr>
          <w:rFonts w:ascii="Times New Roman" w:eastAsia="方正仿宋_GBK" w:hAnsi="Times New Roman" w:cs="Times New Roman"/>
          <w:kern w:val="0"/>
          <w:sz w:val="32"/>
          <w:szCs w:val="32"/>
          <w:lang w:bidi="en-US"/>
        </w:rPr>
        <w:t>月</w:t>
      </w:r>
      <w:r>
        <w:rPr>
          <w:rFonts w:ascii="Times New Roman" w:eastAsia="方正仿宋_GBK" w:hAnsi="Times New Roman" w:cs="Times New Roman"/>
          <w:kern w:val="0"/>
          <w:sz w:val="32"/>
          <w:szCs w:val="32"/>
          <w:lang w:bidi="en-US"/>
        </w:rPr>
        <w:t xml:space="preserve">  </w:t>
      </w:r>
      <w:r>
        <w:rPr>
          <w:rFonts w:ascii="Times New Roman" w:eastAsia="方正仿宋_GBK" w:hAnsi="Times New Roman" w:cs="Times New Roman"/>
          <w:kern w:val="0"/>
          <w:sz w:val="32"/>
          <w:szCs w:val="32"/>
          <w:lang w:bidi="en-US"/>
        </w:rPr>
        <w:t>日</w:t>
      </w:r>
      <w:r>
        <w:rPr>
          <w:rFonts w:ascii="Times New Roman" w:eastAsia="方正仿宋_GBK" w:hAnsi="Times New Roman" w:cs="Times New Roman"/>
          <w:kern w:val="0"/>
          <w:sz w:val="32"/>
          <w:szCs w:val="32"/>
          <w:lang w:bidi="en-US"/>
        </w:rPr>
        <w:t xml:space="preserve">   </w:t>
      </w:r>
    </w:p>
    <w:p w:rsidR="00732D9F" w:rsidRDefault="00732D9F">
      <w:pPr>
        <w:widowControl/>
        <w:spacing w:line="600" w:lineRule="exact"/>
        <w:ind w:firstLine="645"/>
        <w:jc w:val="left"/>
        <w:rPr>
          <w:rFonts w:ascii="Times New Roman" w:eastAsia="方正仿宋_GBK" w:hAnsi="Times New Roman" w:cs="Times New Roman"/>
          <w:kern w:val="0"/>
          <w:sz w:val="24"/>
          <w:lang w:bidi="en-US"/>
        </w:rPr>
      </w:pPr>
    </w:p>
    <w:p w:rsidR="00732D9F" w:rsidRDefault="00732D9F">
      <w:pPr>
        <w:spacing w:line="600" w:lineRule="exact"/>
        <w:rPr>
          <w:rFonts w:ascii="Times New Roman" w:eastAsia="方正仿宋_GBK" w:hAnsi="Times New Roman" w:cs="Times New Roman"/>
        </w:rPr>
        <w:sectPr w:rsidR="00732D9F">
          <w:footerReference w:type="default" r:id="rId8"/>
          <w:pgSz w:w="11906" w:h="16838"/>
          <w:pgMar w:top="2098" w:right="1531" w:bottom="1984" w:left="1531" w:header="720" w:footer="1474" w:gutter="0"/>
          <w:cols w:space="0"/>
          <w:rtlGutter/>
          <w:docGrid w:type="linesAndChars" w:linePitch="579" w:charSpace="-200"/>
        </w:sectPr>
      </w:pPr>
    </w:p>
    <w:p w:rsidR="00732D9F" w:rsidRDefault="00B26DB1">
      <w:pPr>
        <w:widowControl/>
        <w:jc w:val="left"/>
        <w:rPr>
          <w:rFonts w:ascii="Times New Roman" w:eastAsia="方正黑体_GBK" w:hAnsi="Times New Roman" w:cs="Times New Roman"/>
          <w:kern w:val="0"/>
          <w:sz w:val="32"/>
          <w:szCs w:val="32"/>
          <w:lang w:bidi="en-US"/>
        </w:rPr>
      </w:pPr>
      <w:r>
        <w:rPr>
          <w:rFonts w:ascii="Times New Roman" w:eastAsia="方正黑体_GBK" w:hAnsi="Times New Roman" w:cs="Times New Roman"/>
          <w:kern w:val="0"/>
          <w:sz w:val="32"/>
          <w:szCs w:val="32"/>
          <w:lang w:bidi="en-US"/>
        </w:rPr>
        <w:lastRenderedPageBreak/>
        <w:t>附件</w:t>
      </w:r>
      <w:r>
        <w:rPr>
          <w:rFonts w:ascii="Times New Roman" w:eastAsia="方正黑体_GBK" w:hAnsi="Times New Roman" w:cs="Times New Roman"/>
          <w:kern w:val="0"/>
          <w:sz w:val="32"/>
          <w:szCs w:val="32"/>
          <w:lang w:bidi="en-US"/>
        </w:rPr>
        <w:t>3</w:t>
      </w:r>
    </w:p>
    <w:p w:rsidR="00732D9F" w:rsidRDefault="00B26DB1">
      <w:pPr>
        <w:widowControl/>
        <w:spacing w:line="600" w:lineRule="exact"/>
        <w:jc w:val="center"/>
        <w:textAlignment w:val="center"/>
        <w:rPr>
          <w:rFonts w:ascii="Times New Roman" w:eastAsia="方正小标宋_GBK" w:hAnsi="Times New Roman" w:cs="Times New Roman"/>
          <w:kern w:val="0"/>
          <w:sz w:val="44"/>
          <w:szCs w:val="44"/>
          <w:lang w:bidi="en-US"/>
        </w:rPr>
      </w:pPr>
      <w:r>
        <w:rPr>
          <w:rFonts w:ascii="Times New Roman" w:eastAsia="方正小标宋_GBK" w:hAnsi="Times New Roman" w:cs="Times New Roman"/>
          <w:kern w:val="0"/>
          <w:sz w:val="44"/>
          <w:szCs w:val="44"/>
          <w:lang w:bidi="en-US"/>
        </w:rPr>
        <w:t>重庆市</w:t>
      </w:r>
      <w:r>
        <w:rPr>
          <w:rFonts w:ascii="Times New Roman" w:eastAsia="方正小标宋_GBK" w:hAnsi="Times New Roman" w:cs="Times New Roman"/>
          <w:kern w:val="0"/>
          <w:sz w:val="44"/>
          <w:szCs w:val="44"/>
          <w:lang w:bidi="en-US"/>
        </w:rPr>
        <w:t>2024</w:t>
      </w:r>
      <w:r>
        <w:rPr>
          <w:rFonts w:ascii="Times New Roman" w:eastAsia="方正小标宋_GBK" w:hAnsi="Times New Roman" w:cs="Times New Roman"/>
          <w:kern w:val="0"/>
          <w:sz w:val="44"/>
          <w:szCs w:val="44"/>
          <w:lang w:bidi="en-US"/>
        </w:rPr>
        <w:t>年家电以旧换新补贴政策家电</w:t>
      </w:r>
      <w:r>
        <w:rPr>
          <w:rFonts w:ascii="Times New Roman" w:eastAsia="方正小标宋_GBK" w:hAnsi="Times New Roman" w:cs="Times New Roman" w:hint="eastAsia"/>
          <w:kern w:val="0"/>
          <w:sz w:val="44"/>
          <w:szCs w:val="44"/>
          <w:lang w:bidi="en-US"/>
        </w:rPr>
        <w:t>“</w:t>
      </w:r>
      <w:r>
        <w:rPr>
          <w:rFonts w:ascii="Times New Roman" w:eastAsia="方正小标宋_GBK" w:hAnsi="Times New Roman" w:cs="Times New Roman"/>
          <w:kern w:val="0"/>
          <w:sz w:val="44"/>
          <w:szCs w:val="44"/>
          <w:lang w:bidi="en-US"/>
        </w:rPr>
        <w:t>参与单位</w:t>
      </w:r>
      <w:r>
        <w:rPr>
          <w:rFonts w:ascii="Times New Roman" w:eastAsia="方正小标宋_GBK" w:hAnsi="Times New Roman" w:cs="Times New Roman" w:hint="eastAsia"/>
          <w:kern w:val="0"/>
          <w:sz w:val="44"/>
          <w:szCs w:val="44"/>
          <w:lang w:bidi="en-US"/>
        </w:rPr>
        <w:t>”</w:t>
      </w:r>
    </w:p>
    <w:tbl>
      <w:tblPr>
        <w:tblpPr w:leftFromText="180" w:rightFromText="180" w:vertAnchor="text" w:horzAnchor="page" w:tblpX="2151" w:tblpY="772"/>
        <w:tblOverlap w:val="never"/>
        <w:tblW w:w="0" w:type="auto"/>
        <w:tblCellMar>
          <w:left w:w="0" w:type="dxa"/>
          <w:right w:w="0" w:type="dxa"/>
        </w:tblCellMar>
        <w:tblLook w:val="04A0" w:firstRow="1" w:lastRow="0" w:firstColumn="1" w:lastColumn="0" w:noHBand="0" w:noVBand="1"/>
      </w:tblPr>
      <w:tblGrid>
        <w:gridCol w:w="717"/>
        <w:gridCol w:w="1395"/>
        <w:gridCol w:w="2074"/>
        <w:gridCol w:w="5457"/>
        <w:gridCol w:w="1601"/>
        <w:gridCol w:w="1395"/>
      </w:tblGrid>
      <w:tr w:rsidR="00732D9F">
        <w:trPr>
          <w:trHeight w:val="511"/>
        </w:trPr>
        <w:tc>
          <w:tcPr>
            <w:tcW w:w="12639" w:type="dxa"/>
            <w:gridSpan w:val="6"/>
            <w:tcBorders>
              <w:top w:val="nil"/>
              <w:left w:val="nil"/>
              <w:bottom w:val="nil"/>
              <w:right w:val="nil"/>
            </w:tcBorders>
            <w:tcMar>
              <w:top w:w="15" w:type="dxa"/>
              <w:left w:w="15" w:type="dxa"/>
              <w:right w:w="15" w:type="dxa"/>
            </w:tcMar>
            <w:vAlign w:val="center"/>
          </w:tcPr>
          <w:p w:rsidR="00732D9F" w:rsidRDefault="00B26DB1">
            <w:pPr>
              <w:widowControl/>
              <w:spacing w:line="480" w:lineRule="exact"/>
              <w:jc w:val="left"/>
              <w:rPr>
                <w:rFonts w:ascii="方正仿宋_GBK" w:eastAsia="方正仿宋_GBK" w:hAnsi="方正仿宋_GBK" w:cs="方正仿宋_GBK"/>
                <w:kern w:val="0"/>
                <w:sz w:val="24"/>
                <w:lang w:bidi="en-US"/>
              </w:rPr>
            </w:pPr>
            <w:r>
              <w:rPr>
                <w:rFonts w:ascii="方正仿宋_GBK" w:eastAsia="方正仿宋_GBK" w:hAnsi="方正仿宋_GBK" w:cs="方正仿宋_GBK" w:hint="eastAsia"/>
                <w:kern w:val="0"/>
                <w:sz w:val="24"/>
                <w:lang w:bidi="en-US"/>
              </w:rPr>
              <w:t>“参与单位”名称（盖章）：</w:t>
            </w:r>
            <w:r>
              <w:rPr>
                <w:rFonts w:ascii="方正仿宋_GBK" w:eastAsia="方正仿宋_GBK" w:hAnsi="方正仿宋_GBK" w:cs="方正仿宋_GBK" w:hint="eastAsia"/>
                <w:kern w:val="0"/>
                <w:sz w:val="24"/>
                <w:lang w:bidi="en-US"/>
              </w:rPr>
              <w:t xml:space="preserve">                                              </w:t>
            </w:r>
            <w:r>
              <w:rPr>
                <w:rFonts w:ascii="Times New Roman" w:eastAsia="方正仿宋_GBK" w:hAnsi="Times New Roman" w:cs="Times New Roman"/>
                <w:kern w:val="0"/>
                <w:sz w:val="24"/>
                <w:lang w:bidi="en-US"/>
              </w:rPr>
              <w:t xml:space="preserve">                 2024</w:t>
            </w:r>
            <w:r>
              <w:rPr>
                <w:rFonts w:ascii="Times New Roman" w:eastAsia="方正仿宋_GBK" w:hAnsi="Times New Roman" w:cs="Times New Roman"/>
                <w:kern w:val="0"/>
                <w:sz w:val="24"/>
                <w:lang w:bidi="en-US"/>
              </w:rPr>
              <w:t>年</w:t>
            </w:r>
            <w:r>
              <w:rPr>
                <w:rFonts w:ascii="Times New Roman" w:eastAsia="方正仿宋_GBK" w:hAnsi="Times New Roman" w:cs="Times New Roman"/>
                <w:kern w:val="0"/>
                <w:sz w:val="24"/>
                <w:lang w:bidi="en-US"/>
              </w:rPr>
              <w:t xml:space="preserve">   </w:t>
            </w:r>
            <w:r>
              <w:rPr>
                <w:rFonts w:ascii="Times New Roman" w:eastAsia="方正仿宋_GBK" w:hAnsi="Times New Roman" w:cs="Times New Roman"/>
                <w:kern w:val="0"/>
                <w:sz w:val="24"/>
                <w:lang w:bidi="en-US"/>
              </w:rPr>
              <w:t>月</w:t>
            </w:r>
            <w:r>
              <w:rPr>
                <w:rFonts w:ascii="Times New Roman" w:eastAsia="方正仿宋_GBK" w:hAnsi="Times New Roman" w:cs="Times New Roman"/>
                <w:kern w:val="0"/>
                <w:sz w:val="24"/>
                <w:lang w:bidi="en-US"/>
              </w:rPr>
              <w:t xml:space="preserve">   </w:t>
            </w:r>
            <w:r>
              <w:rPr>
                <w:rFonts w:ascii="Times New Roman" w:eastAsia="方正仿宋_GBK" w:hAnsi="Times New Roman" w:cs="Times New Roman"/>
                <w:kern w:val="0"/>
                <w:sz w:val="24"/>
                <w:lang w:bidi="en-US"/>
              </w:rPr>
              <w:t>日</w:t>
            </w:r>
          </w:p>
        </w:tc>
      </w:tr>
      <w:tr w:rsidR="00732D9F">
        <w:trPr>
          <w:trHeight w:val="117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方正黑体_GBK" w:hAnsi="Times New Roman" w:cs="Times New Roman"/>
                <w:kern w:val="0"/>
                <w:szCs w:val="21"/>
                <w:lang w:eastAsia="en-US" w:bidi="en-US"/>
              </w:rPr>
            </w:pPr>
            <w:r>
              <w:rPr>
                <w:rFonts w:ascii="Times New Roman" w:eastAsia="方正黑体_GBK" w:hAnsi="Times New Roman" w:cs="Times New Roman"/>
                <w:sz w:val="28"/>
                <w:szCs w:val="28"/>
              </w:rPr>
              <w:t>序号</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方正黑体_GBK" w:hAnsi="Times New Roman" w:cs="Times New Roman"/>
                <w:kern w:val="0"/>
                <w:szCs w:val="21"/>
                <w:lang w:bidi="en-US"/>
              </w:rPr>
            </w:pPr>
            <w:r>
              <w:rPr>
                <w:rFonts w:ascii="Times New Roman" w:eastAsia="方正黑体_GBK" w:hAnsi="Times New Roman" w:cs="Times New Roman" w:hint="eastAsia"/>
                <w:sz w:val="28"/>
                <w:szCs w:val="28"/>
              </w:rPr>
              <w:t>企业</w:t>
            </w:r>
            <w:r>
              <w:rPr>
                <w:rFonts w:ascii="Times New Roman" w:eastAsia="方正黑体_GBK" w:hAnsi="Times New Roman" w:cs="Times New Roman"/>
                <w:sz w:val="28"/>
                <w:szCs w:val="28"/>
              </w:rPr>
              <w:t>名称</w:t>
            </w: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方正黑体_GBK" w:hAnsi="Times New Roman" w:cs="Times New Roman"/>
                <w:kern w:val="0"/>
                <w:szCs w:val="21"/>
                <w:lang w:eastAsia="en-US" w:bidi="en-US"/>
              </w:rPr>
            </w:pPr>
            <w:r>
              <w:rPr>
                <w:rFonts w:ascii="Times New Roman" w:eastAsia="方正黑体_GBK" w:hAnsi="Times New Roman" w:cs="Times New Roman"/>
                <w:sz w:val="28"/>
                <w:szCs w:val="28"/>
              </w:rPr>
              <w:t>实施门店名称</w:t>
            </w: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方正黑体_GBK" w:hAnsi="Times New Roman" w:cs="Times New Roman"/>
                <w:kern w:val="0"/>
                <w:szCs w:val="21"/>
                <w:lang w:eastAsia="en-US" w:bidi="en-US"/>
              </w:rPr>
            </w:pPr>
            <w:r>
              <w:rPr>
                <w:rFonts w:ascii="Times New Roman" w:eastAsia="方正黑体_GBK" w:hAnsi="Times New Roman" w:cs="Times New Roman"/>
                <w:sz w:val="28"/>
                <w:szCs w:val="28"/>
              </w:rPr>
              <w:t>地址</w:t>
            </w: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方正黑体_GBK" w:hAnsi="Times New Roman" w:cs="Times New Roman"/>
                <w:kern w:val="0"/>
                <w:szCs w:val="21"/>
                <w:lang w:eastAsia="en-US" w:bidi="en-US"/>
              </w:rPr>
            </w:pPr>
            <w:r>
              <w:rPr>
                <w:rFonts w:ascii="Times New Roman" w:eastAsia="方正黑体_GBK" w:hAnsi="Times New Roman" w:cs="Times New Roman"/>
                <w:sz w:val="28"/>
                <w:szCs w:val="28"/>
              </w:rPr>
              <w:t>门店联系人</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方正黑体_GBK" w:hAnsi="Times New Roman" w:cs="Times New Roman"/>
                <w:kern w:val="0"/>
                <w:szCs w:val="21"/>
                <w:lang w:bidi="en-US"/>
              </w:rPr>
            </w:pPr>
            <w:r>
              <w:rPr>
                <w:rFonts w:ascii="Times New Roman" w:eastAsia="方正黑体_GBK" w:hAnsi="Times New Roman" w:cs="Times New Roman"/>
                <w:sz w:val="28"/>
                <w:szCs w:val="28"/>
              </w:rPr>
              <w:t>联系电话</w:t>
            </w: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宋体" w:hAnsi="Times New Roman" w:cs="Times New Roman"/>
                <w:kern w:val="0"/>
                <w:sz w:val="24"/>
                <w:szCs w:val="21"/>
                <w:lang w:eastAsia="en-US" w:bidi="en-US"/>
              </w:rPr>
            </w:pPr>
            <w:r>
              <w:rPr>
                <w:rFonts w:ascii="Times New Roman" w:eastAsia="仿宋" w:hAnsi="Times New Roman" w:cs="Times New Roman"/>
              </w:rPr>
              <w:t>1</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宋体" w:hAnsi="Times New Roman" w:cs="Times New Roman"/>
                <w:kern w:val="0"/>
                <w:sz w:val="24"/>
                <w:szCs w:val="21"/>
                <w:lang w:eastAsia="en-US" w:bidi="en-US"/>
              </w:rPr>
            </w:pPr>
            <w:r>
              <w:rPr>
                <w:rFonts w:ascii="Times New Roman" w:eastAsia="仿宋" w:hAnsi="Times New Roman" w:cs="Times New Roman"/>
              </w:rPr>
              <w:t>2</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宋体" w:hAnsi="Times New Roman" w:cs="Times New Roman"/>
                <w:kern w:val="0"/>
                <w:sz w:val="24"/>
                <w:szCs w:val="21"/>
                <w:lang w:eastAsia="en-US" w:bidi="en-US"/>
              </w:rPr>
            </w:pPr>
            <w:r>
              <w:rPr>
                <w:rFonts w:ascii="Times New Roman" w:eastAsia="仿宋" w:hAnsi="Times New Roman" w:cs="Times New Roman"/>
              </w:rPr>
              <w:t>3</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B26DB1">
            <w:pPr>
              <w:jc w:val="center"/>
              <w:rPr>
                <w:rFonts w:ascii="Times New Roman" w:eastAsia="宋体" w:hAnsi="Times New Roman" w:cs="Times New Roman"/>
                <w:kern w:val="0"/>
                <w:sz w:val="24"/>
                <w:szCs w:val="21"/>
                <w:lang w:eastAsia="en-US" w:bidi="en-US"/>
              </w:rPr>
            </w:pPr>
            <w:r>
              <w:rPr>
                <w:rFonts w:ascii="Times New Roman" w:eastAsia="仿宋" w:hAnsi="Times New Roman" w:cs="Times New Roman"/>
              </w:rPr>
              <w:t>4</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仿宋"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仿宋"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仿宋"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仿宋"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仿宋"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r w:rsidR="00732D9F">
        <w:trPr>
          <w:trHeight w:val="406"/>
        </w:trPr>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仿宋" w:hAnsi="Times New Roman" w:cs="Times New Roman"/>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32D9F" w:rsidRDefault="00732D9F">
            <w:pPr>
              <w:jc w:val="center"/>
              <w:rPr>
                <w:rFonts w:ascii="Times New Roman" w:eastAsia="宋体" w:hAnsi="Times New Roman" w:cs="Times New Roman"/>
                <w:kern w:val="0"/>
                <w:sz w:val="24"/>
                <w:szCs w:val="21"/>
                <w:lang w:eastAsia="en-US" w:bidi="en-US"/>
              </w:rPr>
            </w:pPr>
          </w:p>
        </w:tc>
        <w:tc>
          <w:tcPr>
            <w:tcW w:w="2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54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宋体" w:hAnsi="Times New Roman" w:cs="Times New Roman"/>
                <w:kern w:val="0"/>
                <w:sz w:val="24"/>
                <w:szCs w:val="21"/>
                <w:lang w:eastAsia="en-US" w:bidi="en-US"/>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D9F" w:rsidRDefault="00732D9F">
            <w:pPr>
              <w:jc w:val="center"/>
              <w:rPr>
                <w:rFonts w:ascii="Times New Roman" w:eastAsia="方正黑体_GBK" w:hAnsi="Times New Roman" w:cs="Times New Roman"/>
                <w:kern w:val="0"/>
                <w:szCs w:val="21"/>
                <w:lang w:eastAsia="en-US" w:bidi="en-US"/>
              </w:rPr>
            </w:pPr>
          </w:p>
        </w:tc>
      </w:tr>
    </w:tbl>
    <w:p w:rsidR="00732D9F" w:rsidRDefault="00B26DB1">
      <w:pPr>
        <w:widowControl/>
        <w:spacing w:line="600" w:lineRule="exact"/>
        <w:jc w:val="center"/>
        <w:textAlignment w:val="center"/>
        <w:rPr>
          <w:rFonts w:ascii="Times New Roman" w:eastAsia="方正黑体_GBK" w:hAnsi="Times New Roman" w:cs="Times New Roman"/>
          <w:kern w:val="0"/>
          <w:sz w:val="32"/>
          <w:szCs w:val="32"/>
          <w:lang w:eastAsia="en-US" w:bidi="en-US"/>
        </w:rPr>
      </w:pPr>
      <w:r>
        <w:rPr>
          <w:rFonts w:ascii="Times New Roman" w:eastAsia="方正小标宋_GBK" w:hAnsi="Times New Roman" w:cs="Times New Roman"/>
          <w:kern w:val="0"/>
          <w:sz w:val="44"/>
          <w:szCs w:val="44"/>
          <w:lang w:bidi="en-US"/>
        </w:rPr>
        <w:t>实施</w:t>
      </w:r>
      <w:r>
        <w:rPr>
          <w:rFonts w:ascii="Times New Roman" w:eastAsia="方正小标宋_GBK" w:hAnsi="Times New Roman" w:cs="Times New Roman"/>
          <w:kern w:val="0"/>
          <w:sz w:val="44"/>
          <w:szCs w:val="44"/>
          <w:lang w:eastAsia="en-US" w:bidi="en-US"/>
        </w:rPr>
        <w:t>门店目录表</w:t>
      </w:r>
    </w:p>
    <w:p w:rsidR="00732D9F" w:rsidRDefault="00732D9F">
      <w:pPr>
        <w:widowControl/>
        <w:jc w:val="left"/>
        <w:rPr>
          <w:rFonts w:ascii="Times New Roman" w:eastAsia="方正黑体_GBK" w:hAnsi="Times New Roman" w:cs="Times New Roman"/>
          <w:kern w:val="0"/>
          <w:sz w:val="32"/>
          <w:szCs w:val="32"/>
          <w:lang w:bidi="en-US"/>
        </w:rPr>
        <w:sectPr w:rsidR="00732D9F">
          <w:footerReference w:type="default" r:id="rId9"/>
          <w:pgSz w:w="16838" w:h="11906" w:orient="landscape"/>
          <w:pgMar w:top="1531" w:right="2098" w:bottom="1531" w:left="1984" w:header="851" w:footer="992" w:gutter="0"/>
          <w:cols w:space="0"/>
          <w:docGrid w:type="lines" w:linePitch="315"/>
        </w:sectPr>
      </w:pPr>
    </w:p>
    <w:p w:rsidR="00732D9F" w:rsidRDefault="00B26DB1">
      <w:pPr>
        <w:widowControl/>
        <w:jc w:val="left"/>
        <w:rPr>
          <w:rFonts w:ascii="Times New Roman" w:eastAsia="方正黑体_GBK" w:hAnsi="Times New Roman" w:cs="Times New Roman"/>
          <w:kern w:val="0"/>
          <w:sz w:val="32"/>
          <w:szCs w:val="32"/>
          <w:lang w:bidi="en-US"/>
        </w:rPr>
      </w:pPr>
      <w:r>
        <w:rPr>
          <w:rFonts w:ascii="Times New Roman" w:eastAsia="方正黑体_GBK" w:hAnsi="Times New Roman" w:cs="Times New Roman" w:hint="eastAsia"/>
          <w:kern w:val="0"/>
          <w:sz w:val="32"/>
          <w:szCs w:val="32"/>
          <w:lang w:bidi="en-US"/>
        </w:rPr>
        <w:lastRenderedPageBreak/>
        <w:t>附件</w:t>
      </w:r>
      <w:r>
        <w:rPr>
          <w:rFonts w:ascii="Times New Roman" w:eastAsia="方正黑体_GBK" w:hAnsi="Times New Roman" w:cs="Times New Roman" w:hint="eastAsia"/>
          <w:kern w:val="0"/>
          <w:sz w:val="32"/>
          <w:szCs w:val="32"/>
          <w:lang w:bidi="en-US"/>
        </w:rPr>
        <w:t>4</w:t>
      </w:r>
    </w:p>
    <w:p w:rsidR="00732D9F" w:rsidRDefault="00B26DB1">
      <w:pPr>
        <w:spacing w:line="600" w:lineRule="exact"/>
        <w:jc w:val="center"/>
        <w:rPr>
          <w:rFonts w:ascii="Times New Roman" w:eastAsia="方正小标宋_GBK" w:hAnsi="Times New Roman" w:cs="Times New Roman"/>
          <w:kern w:val="0"/>
          <w:sz w:val="44"/>
          <w:szCs w:val="44"/>
          <w:lang w:bidi="en-US"/>
        </w:rPr>
      </w:pPr>
      <w:r>
        <w:rPr>
          <w:rFonts w:ascii="Times New Roman" w:eastAsia="方正小标宋_GBK" w:hAnsi="Times New Roman" w:cs="Times New Roman"/>
          <w:kern w:val="0"/>
          <w:sz w:val="44"/>
          <w:szCs w:val="44"/>
          <w:lang w:bidi="en-US"/>
        </w:rPr>
        <w:t>重庆市</w:t>
      </w:r>
      <w:r>
        <w:rPr>
          <w:rFonts w:ascii="Times New Roman" w:eastAsia="方正小标宋_GBK" w:hAnsi="Times New Roman" w:cs="Times New Roman"/>
          <w:kern w:val="0"/>
          <w:sz w:val="44"/>
          <w:szCs w:val="44"/>
          <w:lang w:bidi="en-US"/>
        </w:rPr>
        <w:t>2024</w:t>
      </w:r>
      <w:r>
        <w:rPr>
          <w:rFonts w:ascii="Times New Roman" w:eastAsia="方正小标宋_GBK" w:hAnsi="Times New Roman" w:cs="Times New Roman"/>
          <w:kern w:val="0"/>
          <w:sz w:val="44"/>
          <w:szCs w:val="44"/>
          <w:lang w:bidi="en-US"/>
        </w:rPr>
        <w:t>年家电以旧换新补贴政策家电</w:t>
      </w:r>
    </w:p>
    <w:p w:rsidR="00732D9F" w:rsidRDefault="00B26DB1">
      <w:pPr>
        <w:spacing w:line="600" w:lineRule="exact"/>
        <w:jc w:val="center"/>
        <w:rPr>
          <w:rFonts w:ascii="Times New Roman" w:eastAsia="方正小标宋_GBK" w:hAnsi="Times New Roman" w:cs="Times New Roman"/>
          <w:kern w:val="0"/>
          <w:sz w:val="44"/>
          <w:szCs w:val="44"/>
          <w:lang w:bidi="en-US"/>
        </w:rPr>
      </w:pPr>
      <w:r>
        <w:rPr>
          <w:rFonts w:ascii="Times New Roman" w:eastAsia="方正小标宋_GBK" w:hAnsi="Times New Roman" w:cs="Times New Roman"/>
          <w:kern w:val="0"/>
          <w:sz w:val="44"/>
          <w:szCs w:val="44"/>
          <w:lang w:bidi="en-US"/>
        </w:rPr>
        <w:t>回收服务</w:t>
      </w:r>
      <w:r>
        <w:rPr>
          <w:rFonts w:ascii="Times New Roman" w:eastAsia="方正小标宋_GBK" w:hAnsi="Times New Roman" w:cs="Times New Roman" w:hint="eastAsia"/>
          <w:kern w:val="0"/>
          <w:sz w:val="44"/>
          <w:szCs w:val="44"/>
          <w:lang w:bidi="en-US"/>
        </w:rPr>
        <w:t>“</w:t>
      </w:r>
      <w:r>
        <w:rPr>
          <w:rFonts w:ascii="Times New Roman" w:eastAsia="方正小标宋_GBK" w:hAnsi="Times New Roman" w:cs="Times New Roman"/>
          <w:kern w:val="0"/>
          <w:sz w:val="44"/>
          <w:szCs w:val="44"/>
          <w:lang w:bidi="en-US"/>
        </w:rPr>
        <w:t>参与单位</w:t>
      </w:r>
      <w:r>
        <w:rPr>
          <w:rFonts w:ascii="Times New Roman" w:eastAsia="方正小标宋_GBK" w:hAnsi="Times New Roman" w:cs="Times New Roman" w:hint="eastAsia"/>
          <w:kern w:val="0"/>
          <w:sz w:val="44"/>
          <w:szCs w:val="44"/>
          <w:lang w:bidi="en-US"/>
        </w:rPr>
        <w:t>”</w:t>
      </w:r>
      <w:r>
        <w:rPr>
          <w:rFonts w:ascii="Times New Roman" w:eastAsia="方正小标宋_GBK" w:hAnsi="Times New Roman" w:cs="Times New Roman"/>
          <w:kern w:val="0"/>
          <w:sz w:val="44"/>
          <w:szCs w:val="44"/>
          <w:lang w:bidi="en-US"/>
        </w:rPr>
        <w:t>承诺书</w:t>
      </w:r>
    </w:p>
    <w:p w:rsidR="00732D9F" w:rsidRDefault="00732D9F">
      <w:pPr>
        <w:spacing w:line="600" w:lineRule="exact"/>
        <w:rPr>
          <w:rFonts w:ascii="仿宋" w:eastAsia="仿宋" w:hAnsi="仿宋" w:cs="Times New Roman"/>
          <w:sz w:val="32"/>
          <w:szCs w:val="32"/>
        </w:rPr>
      </w:pPr>
    </w:p>
    <w:p w:rsidR="00732D9F" w:rsidRDefault="00B26DB1">
      <w:pPr>
        <w:spacing w:line="600" w:lineRule="exact"/>
        <w:rPr>
          <w:rFonts w:ascii="仿宋" w:eastAsia="仿宋" w:hAnsi="仿宋" w:cs="Times New Roman"/>
          <w:sz w:val="32"/>
          <w:szCs w:val="32"/>
        </w:rPr>
      </w:pPr>
      <w:r>
        <w:rPr>
          <w:rFonts w:ascii="仿宋" w:eastAsia="仿宋" w:hAnsi="仿宋" w:cs="Times New Roman" w:hint="eastAsia"/>
          <w:sz w:val="32"/>
          <w:szCs w:val="32"/>
        </w:rPr>
        <w:t>回收企业名称：</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w:t>
      </w:r>
    </w:p>
    <w:p w:rsidR="00732D9F" w:rsidRDefault="00B26DB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承诺我公司为国家认可的回收资质企业。</w:t>
      </w:r>
    </w:p>
    <w:p w:rsidR="00732D9F" w:rsidRDefault="00B26DB1">
      <w:pPr>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承诺我公司为重庆市</w:t>
      </w:r>
      <w:r>
        <w:rPr>
          <w:rFonts w:ascii="仿宋" w:eastAsia="仿宋" w:hAnsi="仿宋" w:cs="Times New Roman" w:hint="eastAsia"/>
          <w:sz w:val="32"/>
          <w:szCs w:val="32"/>
        </w:rPr>
        <w:t>2024</w:t>
      </w:r>
      <w:r>
        <w:rPr>
          <w:rFonts w:ascii="仿宋" w:eastAsia="仿宋" w:hAnsi="仿宋" w:cs="Times New Roman" w:hint="eastAsia"/>
          <w:sz w:val="32"/>
          <w:szCs w:val="32"/>
        </w:rPr>
        <w:t>年绿色智能家电以旧换新补贴政策参与零售企业</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提供回收服务。</w:t>
      </w:r>
    </w:p>
    <w:p w:rsidR="00732D9F" w:rsidRDefault="00B26DB1">
      <w:pPr>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承诺</w:t>
      </w:r>
      <w:r>
        <w:rPr>
          <w:rFonts w:ascii="仿宋" w:eastAsia="仿宋" w:hAnsi="仿宋" w:cs="Times New Roman" w:hint="eastAsia"/>
          <w:sz w:val="32"/>
          <w:szCs w:val="32"/>
        </w:rPr>
        <w:t>我公司</w:t>
      </w:r>
      <w:r>
        <w:rPr>
          <w:rFonts w:ascii="仿宋" w:eastAsia="仿宋" w:hAnsi="仿宋" w:cs="Times New Roman" w:hint="eastAsia"/>
          <w:sz w:val="32"/>
          <w:szCs w:val="32"/>
        </w:rPr>
        <w:t>提供的企业申请信息真实、完整、准确，如本公司提供了错误或虚假的企业信息，本公司将承担全部责任（包括但不限于本公司</w:t>
      </w:r>
      <w:r>
        <w:rPr>
          <w:rFonts w:ascii="仿宋" w:eastAsia="仿宋" w:hAnsi="仿宋" w:cs="Times New Roman" w:hint="eastAsia"/>
          <w:sz w:val="32"/>
          <w:szCs w:val="32"/>
        </w:rPr>
        <w:t>、</w:t>
      </w:r>
      <w:r>
        <w:rPr>
          <w:rFonts w:ascii="仿宋" w:eastAsia="仿宋" w:hAnsi="仿宋" w:cs="Times New Roman" w:hint="eastAsia"/>
          <w:sz w:val="32"/>
          <w:szCs w:val="32"/>
        </w:rPr>
        <w:t>合作参与零售企业</w:t>
      </w:r>
      <w:r>
        <w:rPr>
          <w:rFonts w:ascii="仿宋" w:eastAsia="仿宋" w:hAnsi="仿宋" w:cs="Times New Roman" w:hint="eastAsia"/>
          <w:sz w:val="32"/>
          <w:szCs w:val="32"/>
        </w:rPr>
        <w:t>无法获得补贴资金招致损失等各类情形），并且如因本公司的前述行为给政策实施部门和服务平台造成了任何损失，本公司将承担赔偿责任。</w:t>
      </w:r>
    </w:p>
    <w:p w:rsidR="00732D9F" w:rsidRDefault="00B26DB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sz w:val="32"/>
          <w:szCs w:val="32"/>
        </w:rPr>
        <w:t>承诺本</w:t>
      </w:r>
      <w:r>
        <w:rPr>
          <w:rFonts w:ascii="仿宋" w:eastAsia="仿宋" w:hAnsi="仿宋" w:cs="Times New Roman" w:hint="eastAsia"/>
          <w:sz w:val="32"/>
          <w:szCs w:val="32"/>
        </w:rPr>
        <w:t>公司重庆市全</w:t>
      </w:r>
      <w:r>
        <w:rPr>
          <w:rFonts w:ascii="仿宋" w:eastAsia="仿宋" w:hAnsi="仿宋" w:cs="Times New Roman" w:hint="eastAsia"/>
          <w:sz w:val="32"/>
          <w:szCs w:val="32"/>
        </w:rPr>
        <w:t>服务网点</w:t>
      </w:r>
      <w:r>
        <w:rPr>
          <w:rFonts w:ascii="仿宋" w:eastAsia="仿宋" w:hAnsi="仿宋" w:cs="Times New Roman" w:hint="eastAsia"/>
          <w:sz w:val="32"/>
          <w:szCs w:val="32"/>
        </w:rPr>
        <w:t>支持受理服务平台支付，于公示后</w:t>
      </w:r>
      <w:r>
        <w:rPr>
          <w:rFonts w:ascii="仿宋" w:eastAsia="仿宋" w:hAnsi="仿宋" w:cs="Times New Roman" w:hint="eastAsia"/>
          <w:sz w:val="32"/>
          <w:szCs w:val="32"/>
        </w:rPr>
        <w:t>7</w:t>
      </w:r>
      <w:r>
        <w:rPr>
          <w:rFonts w:ascii="仿宋" w:eastAsia="仿宋" w:hAnsi="仿宋" w:cs="Times New Roman" w:hint="eastAsia"/>
          <w:sz w:val="32"/>
          <w:szCs w:val="32"/>
        </w:rPr>
        <w:t>日内与服务平台完成对接，积极配合政策实施部门和服务平台开展家电补贴政策宣传。承诺按照政策实施部门和服务平台要求在政策开展前组织对</w:t>
      </w:r>
      <w:r>
        <w:rPr>
          <w:rFonts w:ascii="仿宋" w:eastAsia="仿宋" w:hAnsi="仿宋" w:cs="Times New Roman" w:hint="eastAsia"/>
          <w:sz w:val="32"/>
          <w:szCs w:val="32"/>
        </w:rPr>
        <w:t>网点服务人</w:t>
      </w:r>
      <w:r>
        <w:rPr>
          <w:rFonts w:ascii="仿宋" w:eastAsia="仿宋" w:hAnsi="仿宋" w:cs="Times New Roman" w:hint="eastAsia"/>
          <w:sz w:val="32"/>
          <w:szCs w:val="32"/>
        </w:rPr>
        <w:t>员进行培训，确保</w:t>
      </w:r>
      <w:r>
        <w:rPr>
          <w:rFonts w:ascii="仿宋" w:eastAsia="仿宋" w:hAnsi="仿宋" w:cs="Times New Roman" w:hint="eastAsia"/>
          <w:sz w:val="32"/>
          <w:szCs w:val="32"/>
        </w:rPr>
        <w:t>服务人</w:t>
      </w:r>
      <w:r>
        <w:rPr>
          <w:rFonts w:ascii="仿宋" w:eastAsia="仿宋" w:hAnsi="仿宋" w:cs="Times New Roman" w:hint="eastAsia"/>
          <w:sz w:val="32"/>
          <w:szCs w:val="32"/>
        </w:rPr>
        <w:t>员能够正确回答消费者有关家电补贴政策内容的咨询，</w:t>
      </w:r>
      <w:r>
        <w:rPr>
          <w:rFonts w:ascii="仿宋" w:eastAsia="仿宋" w:hAnsi="仿宋" w:cs="Times New Roman" w:hint="eastAsia"/>
          <w:sz w:val="32"/>
          <w:szCs w:val="32"/>
        </w:rPr>
        <w:t>确保服务人员按照国家相关回收服务规范、协会相关指引，不低于指导价格规范回收服务，对顾客实行反向开票，回收的废旧电器必须送至重庆市内指定的拆解企业拆解，不能流入二手流通</w:t>
      </w:r>
      <w:r>
        <w:rPr>
          <w:rFonts w:ascii="仿宋" w:eastAsia="仿宋" w:hAnsi="仿宋" w:cs="Times New Roman" w:hint="eastAsia"/>
          <w:sz w:val="32"/>
          <w:szCs w:val="32"/>
        </w:rPr>
        <w:t>。</w:t>
      </w:r>
    </w:p>
    <w:p w:rsidR="00732D9F" w:rsidRDefault="00B26DB1">
      <w:pPr>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5.</w:t>
      </w:r>
      <w:r>
        <w:rPr>
          <w:rFonts w:ascii="仿宋" w:eastAsia="仿宋" w:hAnsi="仿宋" w:cs="Times New Roman" w:hint="eastAsia"/>
          <w:sz w:val="32"/>
          <w:szCs w:val="32"/>
        </w:rPr>
        <w:t>承诺全力配合政策组织单位及服务平台相关套利防控措施，严格审核消费者的参与资格，</w:t>
      </w:r>
      <w:r>
        <w:rPr>
          <w:rFonts w:ascii="仿宋" w:eastAsia="仿宋" w:hAnsi="仿宋" w:cs="Times New Roman" w:hint="eastAsia"/>
          <w:sz w:val="32"/>
          <w:szCs w:val="32"/>
        </w:rPr>
        <w:t>不提供虚假回收拆解凭证，</w:t>
      </w:r>
      <w:r>
        <w:rPr>
          <w:rFonts w:ascii="仿宋" w:eastAsia="仿宋" w:hAnsi="仿宋" w:cs="Times New Roman" w:hint="eastAsia"/>
          <w:sz w:val="32"/>
          <w:szCs w:val="32"/>
        </w:rPr>
        <w:t>预防并制止“黄牛”等恶意套利行为，对于疑似“黄牛”等企图套利人员采取警告、劝退、报警等及时有效的防控措施。若本公司未落实前述要求，将承担由此导致的资金损失。</w:t>
      </w:r>
    </w:p>
    <w:p w:rsidR="00732D9F" w:rsidRDefault="00B26DB1">
      <w:pPr>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w:t>
      </w:r>
      <w:r>
        <w:rPr>
          <w:rFonts w:ascii="仿宋" w:eastAsia="仿宋" w:hAnsi="仿宋" w:cs="Times New Roman" w:hint="eastAsia"/>
          <w:sz w:val="32"/>
          <w:szCs w:val="32"/>
        </w:rPr>
        <w:t>承诺不自行参与或要求、唆使、放任、授权本公司员工、门店工作人员或任何其他第三方使用包括但不限于虚构交易、刷单、拆单等不正当方式套取家电补贴政策优惠。若本公司员工或参与政策的门店涉嫌自行或者勾结外部人员从事前项套利行为的，本公司将及时制止并采取充分补救及费用追偿措施，追偿范围包括所涉及的家电补贴政策资金以及政策实施部门和服务平</w:t>
      </w:r>
      <w:r>
        <w:rPr>
          <w:rFonts w:ascii="仿宋" w:eastAsia="仿宋" w:hAnsi="仿宋" w:cs="Times New Roman" w:hint="eastAsia"/>
          <w:sz w:val="32"/>
          <w:szCs w:val="32"/>
        </w:rPr>
        <w:t>台其他损失</w:t>
      </w:r>
      <w:r>
        <w:rPr>
          <w:rFonts w:ascii="仿宋" w:eastAsia="仿宋" w:hAnsi="仿宋" w:cs="Times New Roman" w:hint="eastAsia"/>
          <w:sz w:val="32"/>
          <w:szCs w:val="32"/>
        </w:rPr>
        <w:t>(</w:t>
      </w:r>
      <w:r>
        <w:rPr>
          <w:rFonts w:ascii="仿宋" w:eastAsia="仿宋" w:hAnsi="仿宋" w:cs="Times New Roman" w:hint="eastAsia"/>
          <w:sz w:val="32"/>
          <w:szCs w:val="32"/>
        </w:rPr>
        <w:t>如律师费、调查费以及取证费用等</w:t>
      </w:r>
      <w:r>
        <w:rPr>
          <w:rFonts w:ascii="仿宋" w:eastAsia="仿宋" w:hAnsi="仿宋" w:cs="Times New Roman" w:hint="eastAsia"/>
          <w:sz w:val="32"/>
          <w:szCs w:val="32"/>
        </w:rPr>
        <w:t xml:space="preserve">) </w:t>
      </w:r>
      <w:r>
        <w:rPr>
          <w:rFonts w:ascii="仿宋" w:eastAsia="仿宋" w:hAnsi="仿宋" w:cs="Times New Roman" w:hint="eastAsia"/>
          <w:sz w:val="32"/>
          <w:szCs w:val="32"/>
        </w:rPr>
        <w:t>，并就相关情况及时告知政策实施部门及服务平台。</w:t>
      </w:r>
    </w:p>
    <w:p w:rsidR="00732D9F" w:rsidRDefault="00B26DB1">
      <w:pPr>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7.</w:t>
      </w:r>
      <w:r>
        <w:rPr>
          <w:rFonts w:ascii="仿宋" w:eastAsia="仿宋" w:hAnsi="仿宋" w:cs="Times New Roman" w:hint="eastAsia"/>
          <w:sz w:val="32"/>
          <w:szCs w:val="32"/>
        </w:rPr>
        <w:t>承诺将积极配合政府部门以数据核查、第三方审计等方式进行的审计、监督等工作，包括但不限于及时提供参与家电补贴政策的交易具体</w:t>
      </w:r>
      <w:r>
        <w:rPr>
          <w:rFonts w:ascii="仿宋" w:eastAsia="仿宋" w:hAnsi="仿宋" w:cs="Times New Roman" w:hint="eastAsia"/>
          <w:sz w:val="32"/>
          <w:szCs w:val="32"/>
        </w:rPr>
        <w:t>回收订单</w:t>
      </w:r>
      <w:r>
        <w:rPr>
          <w:rFonts w:ascii="仿宋" w:eastAsia="仿宋" w:hAnsi="仿宋" w:cs="Times New Roman" w:hint="eastAsia"/>
          <w:sz w:val="32"/>
          <w:szCs w:val="32"/>
        </w:rPr>
        <w:t>、</w:t>
      </w:r>
      <w:r>
        <w:rPr>
          <w:rFonts w:ascii="仿宋" w:eastAsia="仿宋" w:hAnsi="仿宋" w:cs="Times New Roman" w:hint="eastAsia"/>
          <w:sz w:val="32"/>
          <w:szCs w:val="32"/>
        </w:rPr>
        <w:t>旧机照片</w:t>
      </w:r>
      <w:r>
        <w:rPr>
          <w:rFonts w:ascii="仿宋" w:eastAsia="仿宋" w:hAnsi="仿宋" w:cs="Times New Roman" w:hint="eastAsia"/>
          <w:sz w:val="32"/>
          <w:szCs w:val="32"/>
        </w:rPr>
        <w:t>、资金明细、</w:t>
      </w:r>
      <w:r>
        <w:rPr>
          <w:rFonts w:ascii="仿宋" w:eastAsia="仿宋" w:hAnsi="仿宋" w:cs="Times New Roman" w:hint="eastAsia"/>
          <w:sz w:val="32"/>
          <w:szCs w:val="32"/>
        </w:rPr>
        <w:t>出入库记录</w:t>
      </w:r>
      <w:r>
        <w:rPr>
          <w:rFonts w:ascii="仿宋" w:eastAsia="仿宋" w:hAnsi="仿宋" w:cs="Times New Roman" w:hint="eastAsia"/>
          <w:sz w:val="32"/>
          <w:szCs w:val="32"/>
        </w:rPr>
        <w:t>和</w:t>
      </w:r>
      <w:r>
        <w:rPr>
          <w:rFonts w:ascii="仿宋" w:eastAsia="仿宋" w:hAnsi="仿宋" w:cs="Times New Roman" w:hint="eastAsia"/>
          <w:sz w:val="32"/>
          <w:szCs w:val="32"/>
        </w:rPr>
        <w:t>拆解</w:t>
      </w:r>
      <w:r>
        <w:rPr>
          <w:rFonts w:ascii="仿宋" w:eastAsia="仿宋" w:hAnsi="仿宋" w:cs="Times New Roman" w:hint="eastAsia"/>
          <w:sz w:val="32"/>
          <w:szCs w:val="32"/>
        </w:rPr>
        <w:t>明细等原始资料和财务凭证。</w:t>
      </w:r>
    </w:p>
    <w:p w:rsidR="00732D9F" w:rsidRDefault="00B26DB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8.</w:t>
      </w:r>
      <w:r>
        <w:rPr>
          <w:rFonts w:ascii="仿宋" w:eastAsia="仿宋" w:hAnsi="仿宋" w:cs="Times New Roman" w:hint="eastAsia"/>
          <w:sz w:val="32"/>
          <w:szCs w:val="32"/>
        </w:rPr>
        <w:t>承诺指定专人负责处理包括但不限于日常沟通、宣传推广、客户投诉等家电补贴政策中涉及的各项事宜。</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部门</w:t>
      </w:r>
      <w:r>
        <w:rPr>
          <w:rFonts w:ascii="仿宋" w:eastAsia="仿宋" w:hAnsi="仿宋" w:cs="Times New Roman" w:hint="eastAsia"/>
          <w:sz w:val="32"/>
          <w:szCs w:val="32"/>
        </w:rPr>
        <w:t>/</w:t>
      </w:r>
      <w:r>
        <w:rPr>
          <w:rFonts w:ascii="仿宋" w:eastAsia="仿宋" w:hAnsi="仿宋" w:cs="Times New Roman" w:hint="eastAsia"/>
          <w:sz w:val="32"/>
          <w:szCs w:val="32"/>
        </w:rPr>
        <w:t>职务：</w:t>
      </w:r>
      <w:r>
        <w:rPr>
          <w:rFonts w:ascii="仿宋" w:eastAsia="仿宋" w:hAnsi="仿宋" w:cs="Times New Roman" w:hint="eastAsia"/>
          <w:sz w:val="32"/>
          <w:szCs w:val="32"/>
        </w:rPr>
        <w:t xml:space="preserve">                                            </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联</w:t>
      </w:r>
      <w:r>
        <w:rPr>
          <w:rFonts w:ascii="仿宋" w:eastAsia="仿宋" w:hAnsi="仿宋" w:cs="Times New Roman" w:hint="eastAsia"/>
          <w:sz w:val="32"/>
          <w:szCs w:val="32"/>
        </w:rPr>
        <w:t xml:space="preserve"> </w:t>
      </w:r>
      <w:r>
        <w:rPr>
          <w:rFonts w:ascii="仿宋" w:eastAsia="仿宋" w:hAnsi="仿宋" w:cs="Times New Roman" w:hint="eastAsia"/>
          <w:sz w:val="32"/>
          <w:szCs w:val="32"/>
        </w:rPr>
        <w:t>系</w:t>
      </w:r>
      <w:r>
        <w:rPr>
          <w:rFonts w:ascii="仿宋" w:eastAsia="仿宋" w:hAnsi="仿宋" w:cs="Times New Roman" w:hint="eastAsia"/>
          <w:sz w:val="32"/>
          <w:szCs w:val="32"/>
        </w:rPr>
        <w:t xml:space="preserve"> </w:t>
      </w:r>
      <w:r>
        <w:rPr>
          <w:rFonts w:ascii="仿宋" w:eastAsia="仿宋" w:hAnsi="仿宋" w:cs="Times New Roman" w:hint="eastAsia"/>
          <w:sz w:val="32"/>
          <w:szCs w:val="32"/>
        </w:rPr>
        <w:t>人：</w:t>
      </w:r>
      <w:r>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lastRenderedPageBreak/>
        <w:t>联系电话：</w:t>
      </w:r>
      <w:r>
        <w:rPr>
          <w:rFonts w:ascii="仿宋" w:eastAsia="仿宋" w:hAnsi="仿宋" w:cs="Times New Roman" w:hint="eastAsia"/>
          <w:sz w:val="32"/>
          <w:szCs w:val="32"/>
        </w:rPr>
        <w:t xml:space="preserve"> </w:t>
      </w:r>
    </w:p>
    <w:p w:rsidR="00732D9F" w:rsidRDefault="00B26DB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9.</w:t>
      </w:r>
      <w:r>
        <w:rPr>
          <w:rFonts w:ascii="仿宋" w:eastAsia="仿宋" w:hAnsi="仿宋" w:cs="Times New Roman" w:hint="eastAsia"/>
          <w:sz w:val="32"/>
          <w:szCs w:val="32"/>
        </w:rPr>
        <w:t>本公司知晓并同意，如违反以上任何承诺，政策实施部门和服务平台有权随时取消本公司所有门店参与政策的资格</w:t>
      </w:r>
      <w:r>
        <w:rPr>
          <w:rFonts w:ascii="仿宋" w:eastAsia="仿宋" w:hAnsi="仿宋" w:cs="Times New Roman" w:hint="eastAsia"/>
          <w:sz w:val="32"/>
          <w:szCs w:val="32"/>
        </w:rPr>
        <w:t>,</w:t>
      </w:r>
      <w:r>
        <w:rPr>
          <w:rFonts w:ascii="仿宋" w:eastAsia="仿宋" w:hAnsi="仿宋" w:cs="Times New Roman" w:hint="eastAsia"/>
          <w:sz w:val="32"/>
          <w:szCs w:val="32"/>
        </w:rPr>
        <w:t>并丧失后续参与家电补贴政策的资格，且本公司同意政策实施部门和服务平台可进一步采取包括但不限于以下任一或同时采取以下全部措施，追究本公司相关违约责任：</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1</w:t>
      </w:r>
      <w:r>
        <w:rPr>
          <w:rFonts w:ascii="仿宋" w:eastAsia="仿宋" w:hAnsi="仿宋" w:cs="Times New Roman" w:hint="eastAsia"/>
          <w:sz w:val="32"/>
          <w:szCs w:val="32"/>
        </w:rPr>
        <w:t>）要求本公司全额退还经政策实施部门和服务平台认定的违约行为所涉家电补贴政策资金。</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2</w:t>
      </w:r>
      <w:r>
        <w:rPr>
          <w:rFonts w:ascii="仿宋" w:eastAsia="仿宋" w:hAnsi="仿宋" w:cs="Times New Roman" w:hint="eastAsia"/>
          <w:sz w:val="32"/>
          <w:szCs w:val="32"/>
        </w:rPr>
        <w:t>）要求本公司赔偿违约行为所导致的一切损失。</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3</w:t>
      </w:r>
      <w:r>
        <w:rPr>
          <w:rFonts w:ascii="仿宋" w:eastAsia="仿宋" w:hAnsi="仿宋" w:cs="Times New Roman" w:hint="eastAsia"/>
          <w:sz w:val="32"/>
          <w:szCs w:val="32"/>
        </w:rPr>
        <w:t>）政策实施部门有权会</w:t>
      </w:r>
      <w:r>
        <w:rPr>
          <w:rFonts w:ascii="仿宋" w:eastAsia="仿宋" w:hAnsi="仿宋" w:cs="Times New Roman" w:hint="eastAsia"/>
          <w:sz w:val="32"/>
          <w:szCs w:val="32"/>
        </w:rPr>
        <w:t>同相关部门将本公司依法列入不诚信单位名单。</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特此承诺。</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本函自落款之日起生效，并持续有效。</w:t>
      </w:r>
    </w:p>
    <w:p w:rsidR="00732D9F" w:rsidRDefault="00B26DB1">
      <w:pPr>
        <w:spacing w:line="600" w:lineRule="exact"/>
        <w:ind w:firstLineChars="1301" w:firstLine="4163"/>
        <w:rPr>
          <w:rFonts w:ascii="仿宋" w:eastAsia="仿宋" w:hAnsi="仿宋" w:cs="Times New Roman"/>
          <w:sz w:val="32"/>
          <w:szCs w:val="32"/>
        </w:rPr>
      </w:pPr>
      <w:r>
        <w:rPr>
          <w:rFonts w:ascii="仿宋" w:eastAsia="仿宋" w:hAnsi="仿宋" w:cs="Times New Roman" w:hint="eastAsia"/>
          <w:sz w:val="32"/>
          <w:szCs w:val="32"/>
        </w:rPr>
        <w:t>公司名称（盖章）：</w:t>
      </w:r>
    </w:p>
    <w:p w:rsidR="00732D9F" w:rsidRDefault="00B26DB1">
      <w:pPr>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 xml:space="preserve">               </w:t>
      </w:r>
    </w:p>
    <w:p w:rsidR="00732D9F" w:rsidRDefault="00B26DB1">
      <w:pPr>
        <w:spacing w:line="600" w:lineRule="exact"/>
        <w:ind w:firstLineChars="300" w:firstLine="960"/>
        <w:jc w:val="left"/>
        <w:rPr>
          <w:rFonts w:ascii="仿宋" w:eastAsia="仿宋" w:hAnsi="仿宋" w:cs="Times New Roman"/>
          <w:sz w:val="32"/>
          <w:szCs w:val="32"/>
        </w:rPr>
      </w:pPr>
      <w:r>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Pr>
          <w:rFonts w:ascii="仿宋" w:eastAsia="仿宋" w:hAnsi="仿宋" w:cs="Times New Roman" w:hint="eastAsia"/>
          <w:sz w:val="32"/>
          <w:szCs w:val="32"/>
        </w:rPr>
        <w:t>法定代表人（签字）：</w:t>
      </w:r>
      <w:r>
        <w:rPr>
          <w:rFonts w:ascii="方正仿宋_GBK" w:eastAsia="方正仿宋_GBK" w:cs="方正仿宋_GBK" w:hint="eastAsia"/>
        </w:rPr>
        <w:t xml:space="preserve">  </w:t>
      </w:r>
    </w:p>
    <w:p w:rsidR="00732D9F" w:rsidRDefault="00732D9F">
      <w:pPr>
        <w:spacing w:line="600" w:lineRule="exact"/>
        <w:rPr>
          <w:rFonts w:ascii="仿宋" w:eastAsia="仿宋" w:hAnsi="仿宋" w:cs="Times New Roman"/>
          <w:sz w:val="32"/>
          <w:szCs w:val="32"/>
        </w:rPr>
      </w:pPr>
    </w:p>
    <w:p w:rsidR="00732D9F" w:rsidRDefault="00732D9F"/>
    <w:p w:rsidR="00732D9F" w:rsidRDefault="00732D9F"/>
    <w:p w:rsidR="00732D9F" w:rsidRDefault="00732D9F"/>
    <w:p w:rsidR="00732D9F" w:rsidRDefault="00732D9F"/>
    <w:p w:rsidR="00732D9F" w:rsidRDefault="00732D9F"/>
    <w:p w:rsidR="00732D9F" w:rsidRDefault="00732D9F"/>
    <w:p w:rsidR="00732D9F" w:rsidRDefault="00732D9F"/>
    <w:p w:rsidR="00732D9F" w:rsidRDefault="00732D9F"/>
    <w:p w:rsidR="00732D9F" w:rsidRDefault="00B26DB1">
      <w:pPr>
        <w:widowControl/>
        <w:jc w:val="left"/>
        <w:rPr>
          <w:rFonts w:ascii="Times New Roman" w:eastAsia="方正黑体_GBK" w:hAnsi="Times New Roman" w:cs="Times New Roman"/>
          <w:kern w:val="0"/>
          <w:sz w:val="32"/>
          <w:szCs w:val="32"/>
          <w:lang w:bidi="en-US"/>
        </w:rPr>
      </w:pPr>
      <w:r>
        <w:rPr>
          <w:rFonts w:ascii="Times New Roman" w:eastAsia="方正黑体_GBK" w:hAnsi="Times New Roman" w:cs="Times New Roman" w:hint="eastAsia"/>
          <w:kern w:val="0"/>
          <w:sz w:val="32"/>
          <w:szCs w:val="32"/>
          <w:lang w:bidi="en-US"/>
        </w:rPr>
        <w:lastRenderedPageBreak/>
        <w:t>附件</w:t>
      </w:r>
      <w:r>
        <w:rPr>
          <w:rFonts w:ascii="Times New Roman" w:eastAsia="方正黑体_GBK" w:hAnsi="Times New Roman" w:cs="Times New Roman" w:hint="eastAsia"/>
          <w:kern w:val="0"/>
          <w:sz w:val="32"/>
          <w:szCs w:val="32"/>
          <w:lang w:bidi="en-US"/>
        </w:rPr>
        <w:t>5</w:t>
      </w:r>
    </w:p>
    <w:p w:rsidR="00732D9F" w:rsidRDefault="00B26DB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永川区</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年绿色智能家电以旧换新补贴活动线下参与单位</w:t>
      </w:r>
      <w:r>
        <w:rPr>
          <w:rFonts w:ascii="方正小标宋_GBK" w:eastAsia="方正小标宋_GBK" w:hAnsi="方正小标宋_GBK" w:cs="方正小标宋_GBK" w:hint="eastAsia"/>
          <w:sz w:val="44"/>
          <w:szCs w:val="44"/>
        </w:rPr>
        <w:t>自评表</w:t>
      </w:r>
    </w:p>
    <w:p w:rsidR="00732D9F" w:rsidRDefault="00732D9F">
      <w:pPr>
        <w:spacing w:line="600" w:lineRule="exact"/>
        <w:rPr>
          <w:rFonts w:ascii="仿宋" w:eastAsia="仿宋" w:hAnsi="仿宋" w:cs="仿宋"/>
          <w:sz w:val="28"/>
          <w:szCs w:val="28"/>
        </w:rPr>
      </w:pPr>
    </w:p>
    <w:p w:rsidR="00732D9F" w:rsidRDefault="00B26DB1">
      <w:pPr>
        <w:spacing w:line="600" w:lineRule="exact"/>
        <w:rPr>
          <w:rFonts w:ascii="仿宋" w:eastAsia="仿宋" w:hAnsi="仿宋" w:cs="仿宋"/>
          <w:sz w:val="28"/>
          <w:szCs w:val="28"/>
        </w:rPr>
      </w:pPr>
      <w:r>
        <w:rPr>
          <w:rFonts w:ascii="仿宋" w:eastAsia="仿宋" w:hAnsi="仿宋" w:cs="仿宋" w:hint="eastAsia"/>
          <w:sz w:val="28"/>
          <w:szCs w:val="28"/>
        </w:rPr>
        <w:t>企业名称（盖章）：</w:t>
      </w:r>
      <w:r>
        <w:rPr>
          <w:rFonts w:ascii="仿宋" w:eastAsia="仿宋" w:hAnsi="仿宋" w:cs="仿宋" w:hint="eastAsia"/>
          <w:sz w:val="28"/>
          <w:szCs w:val="28"/>
        </w:rPr>
        <w:t xml:space="preserve">                         </w:t>
      </w:r>
      <w:r>
        <w:rPr>
          <w:rFonts w:ascii="仿宋" w:eastAsia="仿宋" w:hAnsi="仿宋" w:cs="仿宋" w:hint="eastAsia"/>
          <w:sz w:val="28"/>
          <w:szCs w:val="28"/>
        </w:rPr>
        <w:t>填写日期：</w:t>
      </w:r>
    </w:p>
    <w:tbl>
      <w:tblPr>
        <w:tblStyle w:val="a5"/>
        <w:tblpPr w:leftFromText="180" w:rightFromText="180" w:vertAnchor="text" w:horzAnchor="page" w:tblpX="1404" w:tblpY="228"/>
        <w:tblOverlap w:val="never"/>
        <w:tblW w:w="9818" w:type="dxa"/>
        <w:tblLayout w:type="fixed"/>
        <w:tblLook w:val="04A0" w:firstRow="1" w:lastRow="0" w:firstColumn="1" w:lastColumn="0" w:noHBand="0" w:noVBand="1"/>
      </w:tblPr>
      <w:tblGrid>
        <w:gridCol w:w="777"/>
        <w:gridCol w:w="1337"/>
        <w:gridCol w:w="1281"/>
        <w:gridCol w:w="4977"/>
        <w:gridCol w:w="1446"/>
      </w:tblGrid>
      <w:tr w:rsidR="00732D9F">
        <w:tc>
          <w:tcPr>
            <w:tcW w:w="777" w:type="dxa"/>
            <w:vAlign w:val="center"/>
          </w:tcPr>
          <w:p w:rsidR="00732D9F" w:rsidRDefault="00B26DB1">
            <w:pPr>
              <w:jc w:val="center"/>
              <w:rPr>
                <w:rFonts w:ascii="黑体" w:eastAsia="黑体" w:hAnsi="黑体" w:cs="黑体"/>
                <w:sz w:val="24"/>
              </w:rPr>
            </w:pPr>
            <w:r>
              <w:rPr>
                <w:rFonts w:ascii="黑体" w:eastAsia="黑体" w:hAnsi="黑体" w:cs="黑体" w:hint="eastAsia"/>
                <w:sz w:val="24"/>
              </w:rPr>
              <w:t>序号</w:t>
            </w:r>
          </w:p>
        </w:tc>
        <w:tc>
          <w:tcPr>
            <w:tcW w:w="1337" w:type="dxa"/>
          </w:tcPr>
          <w:p w:rsidR="00732D9F" w:rsidRDefault="00B26DB1">
            <w:pPr>
              <w:jc w:val="center"/>
              <w:rPr>
                <w:rFonts w:ascii="黑体" w:eastAsia="黑体" w:hAnsi="黑体" w:cs="黑体"/>
                <w:sz w:val="24"/>
              </w:rPr>
            </w:pPr>
            <w:r>
              <w:rPr>
                <w:rFonts w:ascii="黑体" w:eastAsia="黑体" w:hAnsi="黑体" w:cs="黑体" w:hint="eastAsia"/>
                <w:sz w:val="24"/>
              </w:rPr>
              <w:t>一级指标</w:t>
            </w:r>
          </w:p>
        </w:tc>
        <w:tc>
          <w:tcPr>
            <w:tcW w:w="1281" w:type="dxa"/>
          </w:tcPr>
          <w:p w:rsidR="00732D9F" w:rsidRDefault="00B26DB1">
            <w:pPr>
              <w:jc w:val="center"/>
              <w:rPr>
                <w:rFonts w:ascii="黑体" w:eastAsia="黑体" w:hAnsi="黑体" w:cs="黑体"/>
                <w:sz w:val="24"/>
              </w:rPr>
            </w:pPr>
            <w:r>
              <w:rPr>
                <w:rFonts w:ascii="黑体" w:eastAsia="黑体" w:hAnsi="黑体" w:cs="黑体" w:hint="eastAsia"/>
                <w:sz w:val="24"/>
              </w:rPr>
              <w:t>二级指标</w:t>
            </w:r>
          </w:p>
        </w:tc>
        <w:tc>
          <w:tcPr>
            <w:tcW w:w="4977" w:type="dxa"/>
          </w:tcPr>
          <w:p w:rsidR="00732D9F" w:rsidRDefault="00B26DB1">
            <w:pPr>
              <w:jc w:val="center"/>
              <w:rPr>
                <w:rFonts w:ascii="黑体" w:eastAsia="黑体" w:hAnsi="黑体" w:cs="黑体"/>
                <w:sz w:val="24"/>
              </w:rPr>
            </w:pPr>
            <w:r>
              <w:rPr>
                <w:rFonts w:ascii="黑体" w:eastAsia="黑体" w:hAnsi="黑体" w:cs="黑体" w:hint="eastAsia"/>
                <w:sz w:val="24"/>
              </w:rPr>
              <w:t>自评情况描述</w:t>
            </w:r>
          </w:p>
        </w:tc>
        <w:tc>
          <w:tcPr>
            <w:tcW w:w="1446" w:type="dxa"/>
          </w:tcPr>
          <w:p w:rsidR="00732D9F" w:rsidRDefault="00B26DB1">
            <w:pPr>
              <w:jc w:val="center"/>
              <w:rPr>
                <w:rFonts w:ascii="黑体" w:eastAsia="黑体" w:hAnsi="黑体" w:cs="黑体"/>
                <w:sz w:val="24"/>
              </w:rPr>
            </w:pPr>
            <w:r>
              <w:rPr>
                <w:rFonts w:ascii="黑体" w:eastAsia="黑体" w:hAnsi="黑体" w:cs="黑体" w:hint="eastAsia"/>
                <w:sz w:val="24"/>
              </w:rPr>
              <w:t>自评情况</w:t>
            </w:r>
          </w:p>
        </w:tc>
      </w:tr>
    </w:tbl>
    <w:tbl>
      <w:tblPr>
        <w:tblStyle w:val="a5"/>
        <w:tblpPr w:leftFromText="180" w:rightFromText="180" w:vertAnchor="text" w:horzAnchor="page" w:tblpX="1404" w:tblpY="171"/>
        <w:tblOverlap w:val="never"/>
        <w:tblW w:w="9818" w:type="dxa"/>
        <w:tblLayout w:type="fixed"/>
        <w:tblLook w:val="04A0" w:firstRow="1" w:lastRow="0" w:firstColumn="1" w:lastColumn="0" w:noHBand="0" w:noVBand="1"/>
      </w:tblPr>
      <w:tblGrid>
        <w:gridCol w:w="777"/>
        <w:gridCol w:w="1337"/>
        <w:gridCol w:w="1281"/>
        <w:gridCol w:w="4977"/>
        <w:gridCol w:w="1446"/>
      </w:tblGrid>
      <w:tr w:rsidR="00732D9F">
        <w:trPr>
          <w:trHeight w:val="231"/>
        </w:trPr>
        <w:tc>
          <w:tcPr>
            <w:tcW w:w="77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w:t>
            </w:r>
          </w:p>
        </w:tc>
        <w:tc>
          <w:tcPr>
            <w:tcW w:w="133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企业信誉</w:t>
            </w:r>
          </w:p>
        </w:tc>
        <w:tc>
          <w:tcPr>
            <w:tcW w:w="1281"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合规经营</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无</w:t>
            </w:r>
            <w:r>
              <w:rPr>
                <w:rFonts w:ascii="华文仿宋" w:eastAsia="华文仿宋" w:hAnsi="华文仿宋" w:cs="华文仿宋" w:hint="eastAsia"/>
              </w:rPr>
              <w:t>重大违法记录</w:t>
            </w:r>
          </w:p>
        </w:tc>
        <w:tc>
          <w:tcPr>
            <w:tcW w:w="1446" w:type="dxa"/>
          </w:tcPr>
          <w:p w:rsidR="00732D9F" w:rsidRDefault="00732D9F">
            <w:pPr>
              <w:rPr>
                <w:rFonts w:ascii="华文仿宋" w:eastAsia="华文仿宋" w:hAnsi="华文仿宋" w:cs="华文仿宋"/>
              </w:rPr>
            </w:pPr>
          </w:p>
        </w:tc>
      </w:tr>
      <w:tr w:rsidR="00732D9F">
        <w:trPr>
          <w:trHeight w:val="231"/>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未</w:t>
            </w:r>
            <w:r>
              <w:rPr>
                <w:rFonts w:ascii="华文仿宋" w:eastAsia="华文仿宋" w:hAnsi="华文仿宋" w:cs="华文仿宋" w:hint="eastAsia"/>
              </w:rPr>
              <w:t>被列入“重大税收违法案件当事人名单”，</w:t>
            </w:r>
          </w:p>
        </w:tc>
        <w:tc>
          <w:tcPr>
            <w:tcW w:w="1446" w:type="dxa"/>
          </w:tcPr>
          <w:p w:rsidR="00732D9F" w:rsidRDefault="00732D9F">
            <w:pPr>
              <w:rPr>
                <w:rFonts w:ascii="华文仿宋" w:eastAsia="华文仿宋" w:hAnsi="华文仿宋" w:cs="华文仿宋"/>
              </w:rPr>
            </w:pPr>
          </w:p>
        </w:tc>
      </w:tr>
      <w:tr w:rsidR="00732D9F">
        <w:trPr>
          <w:trHeight w:val="231"/>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能</w:t>
            </w:r>
            <w:r>
              <w:rPr>
                <w:rFonts w:ascii="华文仿宋" w:eastAsia="华文仿宋" w:hAnsi="华文仿宋" w:cs="华文仿宋" w:hint="eastAsia"/>
              </w:rPr>
              <w:t>提供当月征信报告</w:t>
            </w:r>
          </w:p>
        </w:tc>
        <w:tc>
          <w:tcPr>
            <w:tcW w:w="1446" w:type="dxa"/>
          </w:tcPr>
          <w:p w:rsidR="00732D9F" w:rsidRDefault="00732D9F">
            <w:pPr>
              <w:rPr>
                <w:rFonts w:ascii="华文仿宋" w:eastAsia="华文仿宋" w:hAnsi="华文仿宋" w:cs="华文仿宋"/>
              </w:rPr>
            </w:pPr>
          </w:p>
        </w:tc>
      </w:tr>
      <w:tr w:rsidR="00732D9F">
        <w:trPr>
          <w:trHeight w:val="231"/>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不为消费者享受补贴政策增设任何附加条件</w:t>
            </w:r>
          </w:p>
        </w:tc>
        <w:tc>
          <w:tcPr>
            <w:tcW w:w="1446" w:type="dxa"/>
          </w:tcPr>
          <w:p w:rsidR="00732D9F" w:rsidRDefault="00732D9F">
            <w:pPr>
              <w:rPr>
                <w:rFonts w:ascii="华文仿宋" w:eastAsia="华文仿宋" w:hAnsi="华文仿宋" w:cs="华文仿宋"/>
              </w:rPr>
            </w:pPr>
          </w:p>
        </w:tc>
      </w:tr>
      <w:tr w:rsidR="00732D9F">
        <w:trPr>
          <w:trHeight w:val="320"/>
        </w:trPr>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2</w:t>
            </w:r>
          </w:p>
        </w:tc>
        <w:tc>
          <w:tcPr>
            <w:tcW w:w="1337" w:type="dxa"/>
            <w:vMerge/>
            <w:vAlign w:val="center"/>
          </w:tcPr>
          <w:p w:rsidR="00732D9F" w:rsidRDefault="00732D9F">
            <w:pPr>
              <w:jc w:val="cente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商业信誉</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具有良好的</w:t>
            </w:r>
            <w:r>
              <w:rPr>
                <w:rFonts w:ascii="华文仿宋" w:eastAsia="华文仿宋" w:hAnsi="华文仿宋" w:cs="华文仿宋" w:hint="eastAsia"/>
              </w:rPr>
              <w:t>商业信誉</w:t>
            </w:r>
            <w:r>
              <w:rPr>
                <w:rFonts w:ascii="华文仿宋" w:eastAsia="华文仿宋" w:hAnsi="华文仿宋" w:cs="华文仿宋" w:hint="eastAsia"/>
              </w:rPr>
              <w:t>情况</w:t>
            </w:r>
            <w:r>
              <w:rPr>
                <w:rFonts w:ascii="华文仿宋" w:eastAsia="华文仿宋" w:hAnsi="华文仿宋" w:cs="华文仿宋" w:hint="eastAsia"/>
              </w:rPr>
              <w:t>，如无严重的消费者投诉或纠纷</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3</w:t>
            </w:r>
          </w:p>
        </w:tc>
        <w:tc>
          <w:tcPr>
            <w:tcW w:w="1337" w:type="dxa"/>
            <w:vMerge/>
            <w:vAlign w:val="center"/>
          </w:tcPr>
          <w:p w:rsidR="00732D9F" w:rsidRDefault="00732D9F">
            <w:pPr>
              <w:jc w:val="cente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安全责任</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近</w:t>
            </w:r>
            <w:r>
              <w:rPr>
                <w:rFonts w:ascii="华文仿宋" w:eastAsia="华文仿宋" w:hAnsi="华文仿宋" w:cs="华文仿宋" w:hint="eastAsia"/>
              </w:rPr>
              <w:t>1</w:t>
            </w:r>
            <w:r>
              <w:rPr>
                <w:rFonts w:ascii="华文仿宋" w:eastAsia="华文仿宋" w:hAnsi="华文仿宋" w:cs="华文仿宋" w:hint="eastAsia"/>
              </w:rPr>
              <w:t>年</w:t>
            </w:r>
            <w:r>
              <w:rPr>
                <w:rFonts w:ascii="华文仿宋" w:eastAsia="华文仿宋" w:hAnsi="华文仿宋" w:cs="华文仿宋" w:hint="eastAsia"/>
              </w:rPr>
              <w:t>未</w:t>
            </w:r>
            <w:r>
              <w:rPr>
                <w:rFonts w:ascii="华文仿宋" w:eastAsia="华文仿宋" w:hAnsi="华文仿宋" w:cs="华文仿宋" w:hint="eastAsia"/>
              </w:rPr>
              <w:t>发生重大生产安全事故</w:t>
            </w:r>
          </w:p>
        </w:tc>
        <w:tc>
          <w:tcPr>
            <w:tcW w:w="1446" w:type="dxa"/>
          </w:tcPr>
          <w:p w:rsidR="00732D9F" w:rsidRDefault="00732D9F">
            <w:pPr>
              <w:rPr>
                <w:rFonts w:ascii="华文仿宋" w:eastAsia="华文仿宋" w:hAnsi="华文仿宋" w:cs="华文仿宋"/>
              </w:rPr>
            </w:pPr>
          </w:p>
        </w:tc>
      </w:tr>
      <w:tr w:rsidR="00732D9F">
        <w:trPr>
          <w:trHeight w:val="204"/>
        </w:trPr>
        <w:tc>
          <w:tcPr>
            <w:tcW w:w="77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4</w:t>
            </w:r>
          </w:p>
        </w:tc>
        <w:tc>
          <w:tcPr>
            <w:tcW w:w="133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企业资质</w:t>
            </w:r>
          </w:p>
        </w:tc>
        <w:tc>
          <w:tcPr>
            <w:tcW w:w="1281"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证照资质</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有营业执照</w:t>
            </w:r>
          </w:p>
        </w:tc>
        <w:tc>
          <w:tcPr>
            <w:tcW w:w="1446" w:type="dxa"/>
          </w:tcPr>
          <w:p w:rsidR="00732D9F" w:rsidRDefault="00732D9F">
            <w:pPr>
              <w:rPr>
                <w:rFonts w:ascii="华文仿宋" w:eastAsia="华文仿宋" w:hAnsi="华文仿宋" w:cs="华文仿宋"/>
              </w:rPr>
            </w:pPr>
          </w:p>
        </w:tc>
      </w:tr>
      <w:tr w:rsidR="00732D9F">
        <w:trPr>
          <w:trHeight w:val="204"/>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有税务登记证</w:t>
            </w:r>
          </w:p>
        </w:tc>
        <w:tc>
          <w:tcPr>
            <w:tcW w:w="1446" w:type="dxa"/>
          </w:tcPr>
          <w:p w:rsidR="00732D9F" w:rsidRDefault="00732D9F">
            <w:pPr>
              <w:rPr>
                <w:rFonts w:ascii="华文仿宋" w:eastAsia="华文仿宋" w:hAnsi="华文仿宋" w:cs="华文仿宋"/>
              </w:rPr>
            </w:pPr>
          </w:p>
        </w:tc>
      </w:tr>
      <w:tr w:rsidR="00732D9F">
        <w:trPr>
          <w:trHeight w:val="204"/>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具备授权代理资质证明</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5</w:t>
            </w:r>
          </w:p>
        </w:tc>
        <w:tc>
          <w:tcPr>
            <w:tcW w:w="1337" w:type="dxa"/>
            <w:vMerge/>
            <w:vAlign w:val="center"/>
          </w:tcPr>
          <w:p w:rsidR="00732D9F" w:rsidRDefault="00732D9F">
            <w:pPr>
              <w:jc w:val="cente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财务状况</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23</w:t>
            </w:r>
            <w:r>
              <w:rPr>
                <w:rFonts w:ascii="华文仿宋" w:eastAsia="华文仿宋" w:hAnsi="华文仿宋" w:cs="华文仿宋" w:hint="eastAsia"/>
              </w:rPr>
              <w:t>年财务报表，企业盈利</w:t>
            </w:r>
            <w:r>
              <w:rPr>
                <w:rFonts w:ascii="华文仿宋" w:eastAsia="华文仿宋" w:hAnsi="华文仿宋" w:cs="华文仿宋" w:hint="eastAsia"/>
              </w:rPr>
              <w:t>10%</w:t>
            </w:r>
            <w:r>
              <w:rPr>
                <w:rFonts w:ascii="华文仿宋" w:eastAsia="华文仿宋" w:hAnsi="华文仿宋" w:cs="华文仿宋" w:hint="eastAsia"/>
              </w:rPr>
              <w:t>以上</w:t>
            </w:r>
            <w:r>
              <w:rPr>
                <w:rFonts w:ascii="华文仿宋" w:eastAsia="华文仿宋" w:hAnsi="华文仿宋" w:cs="华文仿宋" w:hint="eastAsia"/>
              </w:rPr>
              <w:t>/</w:t>
            </w:r>
            <w:r>
              <w:rPr>
                <w:rFonts w:ascii="华文仿宋" w:eastAsia="华文仿宋" w:hAnsi="华文仿宋" w:cs="华文仿宋" w:hint="eastAsia"/>
              </w:rPr>
              <w:t>盈利</w:t>
            </w:r>
            <w:r>
              <w:rPr>
                <w:rFonts w:ascii="华文仿宋" w:eastAsia="华文仿宋" w:hAnsi="华文仿宋" w:cs="华文仿宋" w:hint="eastAsia"/>
              </w:rPr>
              <w:t>0</w:t>
            </w:r>
            <w:r>
              <w:rPr>
                <w:rFonts w:ascii="华文仿宋" w:eastAsia="华文仿宋" w:hAnsi="华文仿宋" w:cs="华文仿宋" w:hint="eastAsia"/>
              </w:rPr>
              <w:t>—</w:t>
            </w:r>
            <w:r>
              <w:rPr>
                <w:rFonts w:ascii="华文仿宋" w:eastAsia="华文仿宋" w:hAnsi="华文仿宋" w:cs="华文仿宋" w:hint="eastAsia"/>
              </w:rPr>
              <w:t>10%/</w:t>
            </w:r>
            <w:r>
              <w:rPr>
                <w:rFonts w:ascii="华文仿宋" w:eastAsia="华文仿宋" w:hAnsi="华文仿宋" w:cs="华文仿宋" w:hint="eastAsia"/>
              </w:rPr>
              <w:t>亏损</w:t>
            </w:r>
          </w:p>
        </w:tc>
        <w:tc>
          <w:tcPr>
            <w:tcW w:w="1446" w:type="dxa"/>
          </w:tcPr>
          <w:p w:rsidR="00732D9F" w:rsidRDefault="00B26DB1">
            <w:pPr>
              <w:rPr>
                <w:rFonts w:ascii="华文仿宋" w:eastAsia="华文仿宋" w:hAnsi="华文仿宋" w:cs="华文仿宋"/>
              </w:rPr>
            </w:pPr>
            <w:r>
              <w:rPr>
                <w:rFonts w:ascii="华文仿宋" w:eastAsia="华文仿宋" w:hAnsi="华文仿宋" w:cs="华文仿宋" w:hint="eastAsia"/>
              </w:rPr>
              <w:t>择一填写</w:t>
            </w: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6</w:t>
            </w:r>
          </w:p>
        </w:tc>
        <w:tc>
          <w:tcPr>
            <w:tcW w:w="1337" w:type="dxa"/>
            <w:vMerge/>
            <w:vAlign w:val="center"/>
          </w:tcPr>
          <w:p w:rsidR="00732D9F" w:rsidRDefault="00732D9F">
            <w:pPr>
              <w:jc w:val="cente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经济贡献</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能够体现政策实施具体绩效，为</w:t>
            </w:r>
            <w:r>
              <w:rPr>
                <w:rFonts w:ascii="华文仿宋" w:eastAsia="华文仿宋" w:hAnsi="华文仿宋" w:cs="华文仿宋" w:hint="eastAsia"/>
              </w:rPr>
              <w:t>全市经济稳定增长作出</w:t>
            </w:r>
            <w:r>
              <w:rPr>
                <w:rFonts w:ascii="华文仿宋" w:eastAsia="华文仿宋" w:hAnsi="华文仿宋" w:cs="华文仿宋" w:hint="eastAsia"/>
              </w:rPr>
              <w:t>的</w:t>
            </w:r>
            <w:r>
              <w:rPr>
                <w:rFonts w:ascii="华文仿宋" w:eastAsia="华文仿宋" w:hAnsi="华文仿宋" w:cs="华文仿宋" w:hint="eastAsia"/>
              </w:rPr>
              <w:t>贡献</w:t>
            </w:r>
            <w:r>
              <w:rPr>
                <w:rFonts w:ascii="华文仿宋" w:eastAsia="华文仿宋" w:hAnsi="华文仿宋" w:cs="华文仿宋" w:hint="eastAsia"/>
              </w:rPr>
              <w:t>情况</w:t>
            </w:r>
          </w:p>
        </w:tc>
        <w:tc>
          <w:tcPr>
            <w:tcW w:w="1446" w:type="dxa"/>
          </w:tcPr>
          <w:p w:rsidR="00732D9F" w:rsidRDefault="00732D9F">
            <w:pPr>
              <w:rPr>
                <w:rFonts w:ascii="华文仿宋" w:eastAsia="华文仿宋" w:hAnsi="华文仿宋" w:cs="华文仿宋"/>
              </w:rPr>
            </w:pPr>
          </w:p>
        </w:tc>
      </w:tr>
      <w:tr w:rsidR="00732D9F">
        <w:trPr>
          <w:trHeight w:val="151"/>
        </w:trPr>
        <w:tc>
          <w:tcPr>
            <w:tcW w:w="77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7</w:t>
            </w:r>
          </w:p>
        </w:tc>
        <w:tc>
          <w:tcPr>
            <w:tcW w:w="133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销售能力</w:t>
            </w:r>
          </w:p>
        </w:tc>
        <w:tc>
          <w:tcPr>
            <w:tcW w:w="1281"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网点与规模</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网点数量：</w:t>
            </w:r>
            <w:r>
              <w:rPr>
                <w:rFonts w:ascii="华文仿宋" w:eastAsia="华文仿宋" w:hAnsi="华文仿宋" w:cs="华文仿宋" w:hint="eastAsia"/>
              </w:rPr>
              <w:t>5</w:t>
            </w:r>
            <w:r>
              <w:rPr>
                <w:rFonts w:ascii="华文仿宋" w:eastAsia="华文仿宋" w:hAnsi="华文仿宋" w:cs="华文仿宋" w:hint="eastAsia"/>
              </w:rPr>
              <w:t>个（含</w:t>
            </w:r>
            <w:r>
              <w:rPr>
                <w:rFonts w:ascii="华文仿宋" w:eastAsia="华文仿宋" w:hAnsi="华文仿宋" w:cs="华文仿宋" w:hint="eastAsia"/>
              </w:rPr>
              <w:t>5</w:t>
            </w:r>
            <w:r>
              <w:rPr>
                <w:rFonts w:ascii="华文仿宋" w:eastAsia="华文仿宋" w:hAnsi="华文仿宋" w:cs="华文仿宋" w:hint="eastAsia"/>
              </w:rPr>
              <w:t>个）以下</w:t>
            </w:r>
            <w:r>
              <w:rPr>
                <w:rFonts w:ascii="华文仿宋" w:eastAsia="华文仿宋" w:hAnsi="华文仿宋" w:cs="华文仿宋" w:hint="eastAsia"/>
              </w:rPr>
              <w:t>/5</w:t>
            </w:r>
            <w:r>
              <w:rPr>
                <w:rFonts w:ascii="华文仿宋" w:eastAsia="华文仿宋" w:hAnsi="华文仿宋" w:cs="华文仿宋" w:hint="eastAsia"/>
              </w:rPr>
              <w:t>个以上</w:t>
            </w:r>
          </w:p>
        </w:tc>
        <w:tc>
          <w:tcPr>
            <w:tcW w:w="1446" w:type="dxa"/>
          </w:tcPr>
          <w:p w:rsidR="00732D9F" w:rsidRDefault="00B26DB1">
            <w:pPr>
              <w:rPr>
                <w:rFonts w:ascii="华文仿宋" w:eastAsia="华文仿宋" w:hAnsi="华文仿宋" w:cs="华文仿宋"/>
              </w:rPr>
            </w:pPr>
            <w:r>
              <w:rPr>
                <w:rFonts w:ascii="华文仿宋" w:eastAsia="华文仿宋" w:hAnsi="华文仿宋" w:cs="华文仿宋" w:hint="eastAsia"/>
              </w:rPr>
              <w:t>择一填写</w:t>
            </w:r>
          </w:p>
        </w:tc>
      </w:tr>
      <w:tr w:rsidR="00732D9F">
        <w:trPr>
          <w:trHeight w:val="151"/>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销售规模：</w:t>
            </w:r>
            <w:r>
              <w:rPr>
                <w:rFonts w:ascii="华文仿宋" w:eastAsia="华文仿宋" w:hAnsi="华文仿宋" w:cs="华文仿宋" w:hint="eastAsia"/>
              </w:rPr>
              <w:t>0.2</w:t>
            </w:r>
            <w:r>
              <w:rPr>
                <w:rFonts w:ascii="华文仿宋" w:eastAsia="华文仿宋" w:hAnsi="华文仿宋" w:cs="华文仿宋" w:hint="eastAsia"/>
              </w:rPr>
              <w:t>亿（含</w:t>
            </w:r>
            <w:r>
              <w:rPr>
                <w:rFonts w:ascii="华文仿宋" w:eastAsia="华文仿宋" w:hAnsi="华文仿宋" w:cs="华文仿宋" w:hint="eastAsia"/>
              </w:rPr>
              <w:t>0.2</w:t>
            </w:r>
            <w:r>
              <w:rPr>
                <w:rFonts w:ascii="华文仿宋" w:eastAsia="华文仿宋" w:hAnsi="华文仿宋" w:cs="华文仿宋" w:hint="eastAsia"/>
              </w:rPr>
              <w:t>亿）以下</w:t>
            </w:r>
            <w:r>
              <w:rPr>
                <w:rFonts w:ascii="华文仿宋" w:eastAsia="华文仿宋" w:hAnsi="华文仿宋" w:cs="华文仿宋" w:hint="eastAsia"/>
              </w:rPr>
              <w:t>/0.2-0.5</w:t>
            </w:r>
            <w:r>
              <w:rPr>
                <w:rFonts w:ascii="华文仿宋" w:eastAsia="华文仿宋" w:hAnsi="华文仿宋" w:cs="华文仿宋" w:hint="eastAsia"/>
              </w:rPr>
              <w:t>亿</w:t>
            </w:r>
            <w:r>
              <w:rPr>
                <w:rFonts w:ascii="华文仿宋" w:eastAsia="华文仿宋" w:hAnsi="华文仿宋" w:cs="华文仿宋" w:hint="eastAsia"/>
              </w:rPr>
              <w:t>/0.5-1</w:t>
            </w:r>
            <w:r>
              <w:rPr>
                <w:rFonts w:ascii="华文仿宋" w:eastAsia="华文仿宋" w:hAnsi="华文仿宋" w:cs="华文仿宋" w:hint="eastAsia"/>
              </w:rPr>
              <w:t>亿</w:t>
            </w:r>
            <w:r>
              <w:rPr>
                <w:rFonts w:ascii="华文仿宋" w:eastAsia="华文仿宋" w:hAnsi="华文仿宋" w:cs="华文仿宋" w:hint="eastAsia"/>
              </w:rPr>
              <w:t>/1</w:t>
            </w:r>
            <w:r>
              <w:rPr>
                <w:rFonts w:ascii="华文仿宋" w:eastAsia="华文仿宋" w:hAnsi="华文仿宋" w:cs="华文仿宋" w:hint="eastAsia"/>
              </w:rPr>
              <w:t>亿以上</w:t>
            </w:r>
          </w:p>
        </w:tc>
        <w:tc>
          <w:tcPr>
            <w:tcW w:w="1446" w:type="dxa"/>
          </w:tcPr>
          <w:p w:rsidR="00732D9F" w:rsidRDefault="00B26DB1">
            <w:pPr>
              <w:rPr>
                <w:rFonts w:ascii="华文仿宋" w:eastAsia="华文仿宋" w:hAnsi="华文仿宋" w:cs="华文仿宋"/>
              </w:rPr>
            </w:pPr>
            <w:r>
              <w:rPr>
                <w:rFonts w:ascii="华文仿宋" w:eastAsia="华文仿宋" w:hAnsi="华文仿宋" w:cs="华文仿宋" w:hint="eastAsia"/>
              </w:rPr>
              <w:t>择一填写</w:t>
            </w: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8</w:t>
            </w:r>
          </w:p>
        </w:tc>
        <w:tc>
          <w:tcPr>
            <w:tcW w:w="1337" w:type="dxa"/>
            <w:vMerge/>
            <w:vAlign w:val="center"/>
          </w:tcPr>
          <w:p w:rsidR="00732D9F" w:rsidRDefault="00732D9F">
            <w:pPr>
              <w:jc w:val="cente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叠加优惠</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承诺对消费者提交空调、电冰箱</w:t>
            </w:r>
            <w:r>
              <w:rPr>
                <w:rFonts w:ascii="华文仿宋" w:eastAsia="华文仿宋" w:hAnsi="华文仿宋" w:cs="华文仿宋" w:hint="eastAsia"/>
              </w:rPr>
              <w:t>(</w:t>
            </w:r>
            <w:r>
              <w:rPr>
                <w:rFonts w:ascii="华文仿宋" w:eastAsia="华文仿宋" w:hAnsi="华文仿宋" w:cs="华文仿宋" w:hint="eastAsia"/>
              </w:rPr>
              <w:t>含冰柜</w:t>
            </w:r>
            <w:r>
              <w:rPr>
                <w:rFonts w:ascii="华文仿宋" w:eastAsia="华文仿宋" w:hAnsi="华文仿宋" w:cs="华文仿宋" w:hint="eastAsia"/>
              </w:rPr>
              <w:t>)</w:t>
            </w:r>
            <w:r>
              <w:rPr>
                <w:rFonts w:ascii="华文仿宋" w:eastAsia="华文仿宋" w:hAnsi="华文仿宋" w:cs="华文仿宋" w:hint="eastAsia"/>
              </w:rPr>
              <w:t>、洗衣机</w:t>
            </w:r>
            <w:r>
              <w:rPr>
                <w:rFonts w:ascii="华文仿宋" w:eastAsia="华文仿宋" w:hAnsi="华文仿宋" w:cs="华文仿宋" w:hint="eastAsia"/>
              </w:rPr>
              <w:t>(</w:t>
            </w:r>
            <w:r>
              <w:rPr>
                <w:rFonts w:ascii="华文仿宋" w:eastAsia="华文仿宋" w:hAnsi="华文仿宋" w:cs="华文仿宋" w:hint="eastAsia"/>
              </w:rPr>
              <w:t>含干洗衣机</w:t>
            </w:r>
            <w:r>
              <w:rPr>
                <w:rFonts w:ascii="华文仿宋" w:eastAsia="华文仿宋" w:hAnsi="华文仿宋" w:cs="华文仿宋" w:hint="eastAsia"/>
              </w:rPr>
              <w:t xml:space="preserve"> )</w:t>
            </w:r>
            <w:r>
              <w:rPr>
                <w:rFonts w:ascii="华文仿宋" w:eastAsia="华文仿宋" w:hAnsi="华文仿宋" w:cs="华文仿宋" w:hint="eastAsia"/>
              </w:rPr>
              <w:t>、电视机、热水器</w:t>
            </w:r>
            <w:r>
              <w:rPr>
                <w:rFonts w:ascii="华文仿宋" w:eastAsia="华文仿宋" w:hAnsi="华文仿宋" w:cs="华文仿宋" w:hint="eastAsia"/>
              </w:rPr>
              <w:t>(</w:t>
            </w:r>
            <w:r>
              <w:rPr>
                <w:rFonts w:ascii="华文仿宋" w:eastAsia="华文仿宋" w:hAnsi="华文仿宋" w:cs="华文仿宋" w:hint="eastAsia"/>
              </w:rPr>
              <w:t>含电热水器及燃气热水器</w:t>
            </w:r>
            <w:r>
              <w:rPr>
                <w:rFonts w:ascii="华文仿宋" w:eastAsia="华文仿宋" w:hAnsi="华文仿宋" w:cs="华文仿宋" w:hint="eastAsia"/>
              </w:rPr>
              <w:t xml:space="preserve"> ) </w:t>
            </w:r>
            <w:r>
              <w:rPr>
                <w:rFonts w:ascii="华文仿宋" w:eastAsia="华文仿宋" w:hAnsi="华文仿宋" w:cs="华文仿宋" w:hint="eastAsia"/>
              </w:rPr>
              <w:t>、吸油烟机、燃气灶</w:t>
            </w:r>
            <w:r>
              <w:rPr>
                <w:rFonts w:ascii="华文仿宋" w:eastAsia="华文仿宋" w:hAnsi="华文仿宋" w:cs="华文仿宋" w:hint="eastAsia"/>
              </w:rPr>
              <w:t>(</w:t>
            </w:r>
            <w:r>
              <w:rPr>
                <w:rFonts w:ascii="华文仿宋" w:eastAsia="华文仿宋" w:hAnsi="华文仿宋" w:cs="华文仿宋" w:hint="eastAsia"/>
              </w:rPr>
              <w:t>含集成灶</w:t>
            </w:r>
            <w:r>
              <w:rPr>
                <w:rFonts w:ascii="华文仿宋" w:eastAsia="华文仿宋" w:hAnsi="华文仿宋" w:cs="华文仿宋" w:hint="eastAsia"/>
              </w:rPr>
              <w:t>)</w:t>
            </w:r>
            <w:r>
              <w:rPr>
                <w:rFonts w:ascii="华文仿宋" w:eastAsia="华文仿宋" w:hAnsi="华文仿宋" w:cs="华文仿宋" w:hint="eastAsia"/>
              </w:rPr>
              <w:t>、</w:t>
            </w:r>
            <w:r>
              <w:rPr>
                <w:rFonts w:ascii="华文仿宋" w:eastAsia="华文仿宋" w:hAnsi="华文仿宋" w:cs="华文仿宋" w:hint="eastAsia"/>
              </w:rPr>
              <w:t xml:space="preserve"> </w:t>
            </w:r>
            <w:r>
              <w:rPr>
                <w:rFonts w:ascii="华文仿宋" w:eastAsia="华文仿宋" w:hAnsi="华文仿宋" w:cs="华文仿宋" w:hint="eastAsia"/>
              </w:rPr>
              <w:t>电脑（含笔记本电脑）、打印机（含复印机、监视器）等</w:t>
            </w:r>
            <w:r>
              <w:rPr>
                <w:rFonts w:ascii="华文仿宋" w:eastAsia="华文仿宋" w:hAnsi="华文仿宋" w:cs="华文仿宋" w:hint="eastAsia"/>
              </w:rPr>
              <w:t>9</w:t>
            </w:r>
            <w:r>
              <w:rPr>
                <w:rFonts w:ascii="华文仿宋" w:eastAsia="华文仿宋" w:hAnsi="华文仿宋" w:cs="华文仿宋" w:hint="eastAsia"/>
              </w:rPr>
              <w:t>大类旧家电，并换购补贴范围内</w:t>
            </w:r>
            <w:r>
              <w:rPr>
                <w:rFonts w:ascii="华文仿宋" w:eastAsia="华文仿宋" w:hAnsi="华文仿宋" w:cs="华文仿宋" w:hint="eastAsia"/>
              </w:rPr>
              <w:t>11</w:t>
            </w:r>
            <w:r>
              <w:rPr>
                <w:rFonts w:ascii="华文仿宋" w:eastAsia="华文仿宋" w:hAnsi="华文仿宋" w:cs="华文仿宋" w:hint="eastAsia"/>
              </w:rPr>
              <w:t>大类任何一件新家电的，按照企业自身所有优惠折扣后成交价格的</w:t>
            </w:r>
            <w:r>
              <w:rPr>
                <w:rFonts w:ascii="华文仿宋" w:eastAsia="华文仿宋" w:hAnsi="华文仿宋" w:cs="华文仿宋" w:hint="eastAsia"/>
              </w:rPr>
              <w:t>2%</w:t>
            </w:r>
            <w:r>
              <w:rPr>
                <w:rFonts w:ascii="华文仿宋" w:eastAsia="华文仿宋" w:hAnsi="华文仿宋" w:cs="华文仿宋" w:hint="eastAsia"/>
              </w:rPr>
              <w:t>再给予叠加立减</w:t>
            </w:r>
          </w:p>
        </w:tc>
        <w:tc>
          <w:tcPr>
            <w:tcW w:w="1446" w:type="dxa"/>
          </w:tcPr>
          <w:p w:rsidR="00732D9F" w:rsidRDefault="00732D9F">
            <w:pPr>
              <w:rPr>
                <w:rFonts w:ascii="华文仿宋" w:eastAsia="华文仿宋" w:hAnsi="华文仿宋" w:cs="华文仿宋"/>
              </w:rPr>
            </w:pPr>
          </w:p>
        </w:tc>
      </w:tr>
      <w:tr w:rsidR="00732D9F">
        <w:trPr>
          <w:trHeight w:val="331"/>
        </w:trPr>
        <w:tc>
          <w:tcPr>
            <w:tcW w:w="77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9</w:t>
            </w:r>
          </w:p>
        </w:tc>
        <w:tc>
          <w:tcPr>
            <w:tcW w:w="1337" w:type="dxa"/>
            <w:vMerge/>
            <w:vAlign w:val="center"/>
          </w:tcPr>
          <w:p w:rsidR="00732D9F" w:rsidRDefault="00732D9F">
            <w:pPr>
              <w:jc w:val="center"/>
              <w:rPr>
                <w:rFonts w:ascii="华文仿宋" w:eastAsia="华文仿宋" w:hAnsi="华文仿宋" w:cs="华文仿宋"/>
              </w:rPr>
            </w:pPr>
          </w:p>
        </w:tc>
        <w:tc>
          <w:tcPr>
            <w:tcW w:w="1281"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垫付能力</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具备垫付补贴资金</w:t>
            </w:r>
            <w:r>
              <w:rPr>
                <w:rFonts w:ascii="华文仿宋" w:eastAsia="华文仿宋" w:hAnsi="华文仿宋" w:cs="华文仿宋" w:hint="eastAsia"/>
              </w:rPr>
              <w:t>能力</w:t>
            </w:r>
          </w:p>
        </w:tc>
        <w:tc>
          <w:tcPr>
            <w:tcW w:w="1446" w:type="dxa"/>
          </w:tcPr>
          <w:p w:rsidR="00732D9F" w:rsidRDefault="00732D9F">
            <w:pPr>
              <w:rPr>
                <w:rFonts w:ascii="华文仿宋" w:eastAsia="华文仿宋" w:hAnsi="华文仿宋" w:cs="华文仿宋"/>
              </w:rPr>
            </w:pPr>
          </w:p>
        </w:tc>
      </w:tr>
      <w:tr w:rsidR="00732D9F">
        <w:trPr>
          <w:trHeight w:val="153"/>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w:t>
            </w:r>
            <w:r>
              <w:rPr>
                <w:rFonts w:ascii="华文仿宋" w:eastAsia="华文仿宋" w:hAnsi="华文仿宋" w:cs="华文仿宋" w:hint="eastAsia"/>
              </w:rPr>
              <w:t>组织团队培训</w:t>
            </w:r>
            <w:r>
              <w:rPr>
                <w:rFonts w:ascii="华文仿宋" w:eastAsia="华文仿宋" w:hAnsi="华文仿宋" w:cs="华文仿宋" w:hint="eastAsia"/>
              </w:rPr>
              <w:t>能力</w:t>
            </w:r>
          </w:p>
        </w:tc>
        <w:tc>
          <w:tcPr>
            <w:tcW w:w="1446" w:type="dxa"/>
          </w:tcPr>
          <w:p w:rsidR="00732D9F" w:rsidRDefault="00732D9F">
            <w:pPr>
              <w:rPr>
                <w:rFonts w:ascii="华文仿宋" w:eastAsia="华文仿宋" w:hAnsi="华文仿宋" w:cs="华文仿宋"/>
              </w:rPr>
            </w:pPr>
          </w:p>
        </w:tc>
      </w:tr>
      <w:tr w:rsidR="00732D9F">
        <w:trPr>
          <w:trHeight w:val="153"/>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w:t>
            </w:r>
            <w:r>
              <w:rPr>
                <w:rFonts w:ascii="华文仿宋" w:eastAsia="华文仿宋" w:hAnsi="华文仿宋" w:cs="华文仿宋" w:hint="eastAsia"/>
              </w:rPr>
              <w:t>政策宣贯能力</w:t>
            </w:r>
          </w:p>
        </w:tc>
        <w:tc>
          <w:tcPr>
            <w:tcW w:w="1446" w:type="dxa"/>
          </w:tcPr>
          <w:p w:rsidR="00732D9F" w:rsidRDefault="00732D9F">
            <w:pPr>
              <w:rPr>
                <w:rFonts w:ascii="华文仿宋" w:eastAsia="华文仿宋" w:hAnsi="华文仿宋" w:cs="华文仿宋"/>
              </w:rPr>
            </w:pPr>
          </w:p>
        </w:tc>
      </w:tr>
      <w:tr w:rsidR="00732D9F">
        <w:trPr>
          <w:trHeight w:val="288"/>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w:t>
            </w:r>
            <w:r>
              <w:rPr>
                <w:rFonts w:ascii="华文仿宋" w:eastAsia="华文仿宋" w:hAnsi="华文仿宋" w:cs="华文仿宋" w:hint="eastAsia"/>
              </w:rPr>
              <w:t>组织实施等方面的</w:t>
            </w:r>
            <w:r>
              <w:rPr>
                <w:rFonts w:ascii="华文仿宋" w:eastAsia="华文仿宋" w:hAnsi="华文仿宋" w:cs="华文仿宋" w:hint="eastAsia"/>
              </w:rPr>
              <w:t>能力</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lastRenderedPageBreak/>
              <w:t>10</w:t>
            </w:r>
          </w:p>
        </w:tc>
        <w:tc>
          <w:tcPr>
            <w:tcW w:w="133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系统与服务</w:t>
            </w: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平台对接</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是否</w:t>
            </w:r>
            <w:r>
              <w:rPr>
                <w:rFonts w:ascii="华文仿宋" w:eastAsia="华文仿宋" w:hAnsi="华文仿宋" w:cs="华文仿宋" w:hint="eastAsia"/>
              </w:rPr>
              <w:t>同意与公开遴选确定的政策实施功能服务平台签订合作协议，与功能服务平台对接完成补贴商品信息上传、交易收单和支付准备工作</w:t>
            </w:r>
            <w:r>
              <w:rPr>
                <w:rFonts w:ascii="华文仿宋" w:eastAsia="华文仿宋" w:hAnsi="华文仿宋" w:cs="华文仿宋" w:hint="eastAsia"/>
              </w:rPr>
              <w:t> </w:t>
            </w:r>
          </w:p>
        </w:tc>
        <w:tc>
          <w:tcPr>
            <w:tcW w:w="1446" w:type="dxa"/>
          </w:tcPr>
          <w:p w:rsidR="00732D9F" w:rsidRDefault="00732D9F">
            <w:pPr>
              <w:rPr>
                <w:rFonts w:ascii="华文仿宋" w:eastAsia="华文仿宋" w:hAnsi="华文仿宋" w:cs="华文仿宋"/>
              </w:rPr>
            </w:pPr>
          </w:p>
        </w:tc>
      </w:tr>
      <w:tr w:rsidR="00732D9F">
        <w:trPr>
          <w:trHeight w:val="307"/>
        </w:trPr>
        <w:tc>
          <w:tcPr>
            <w:tcW w:w="77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11</w:t>
            </w:r>
          </w:p>
        </w:tc>
        <w:tc>
          <w:tcPr>
            <w:tcW w:w="1337" w:type="dxa"/>
            <w:vMerge/>
            <w:vAlign w:val="center"/>
          </w:tcPr>
          <w:p w:rsidR="00732D9F" w:rsidRDefault="00732D9F">
            <w:pPr>
              <w:jc w:val="center"/>
              <w:rPr>
                <w:rFonts w:ascii="华文仿宋" w:eastAsia="华文仿宋" w:hAnsi="华文仿宋" w:cs="华文仿宋"/>
              </w:rPr>
            </w:pPr>
          </w:p>
        </w:tc>
        <w:tc>
          <w:tcPr>
            <w:tcW w:w="1281"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销售系统</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具备退货退款与支付只能在同一渠道完成的系统</w:t>
            </w:r>
          </w:p>
        </w:tc>
        <w:tc>
          <w:tcPr>
            <w:tcW w:w="1446" w:type="dxa"/>
          </w:tcPr>
          <w:p w:rsidR="00732D9F" w:rsidRDefault="00732D9F">
            <w:pPr>
              <w:rPr>
                <w:rFonts w:ascii="华文仿宋" w:eastAsia="华文仿宋" w:hAnsi="华文仿宋" w:cs="华文仿宋"/>
              </w:rPr>
            </w:pPr>
          </w:p>
        </w:tc>
      </w:tr>
      <w:tr w:rsidR="00732D9F">
        <w:trPr>
          <w:trHeight w:val="307"/>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具备以旧换新监测统计的相关系统或手段</w:t>
            </w:r>
          </w:p>
        </w:tc>
        <w:tc>
          <w:tcPr>
            <w:tcW w:w="1446" w:type="dxa"/>
          </w:tcPr>
          <w:p w:rsidR="00732D9F" w:rsidRDefault="00732D9F">
            <w:pPr>
              <w:rPr>
                <w:rFonts w:ascii="华文仿宋" w:eastAsia="华文仿宋" w:hAnsi="华文仿宋" w:cs="华文仿宋"/>
              </w:rPr>
            </w:pPr>
          </w:p>
        </w:tc>
      </w:tr>
      <w:tr w:rsidR="00732D9F">
        <w:trPr>
          <w:trHeight w:val="307"/>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具备完善的消费支付、数据监测、退货退款的运营环境或系统，便于后台监测及销售情况跟踪统计</w:t>
            </w:r>
          </w:p>
        </w:tc>
        <w:tc>
          <w:tcPr>
            <w:tcW w:w="1446" w:type="dxa"/>
          </w:tcPr>
          <w:p w:rsidR="00732D9F" w:rsidRDefault="00732D9F">
            <w:pPr>
              <w:rPr>
                <w:rFonts w:ascii="华文仿宋" w:eastAsia="华文仿宋" w:hAnsi="华文仿宋" w:cs="华文仿宋"/>
              </w:rPr>
            </w:pPr>
          </w:p>
        </w:tc>
      </w:tr>
      <w:tr w:rsidR="00732D9F">
        <w:trPr>
          <w:trHeight w:val="153"/>
        </w:trPr>
        <w:tc>
          <w:tcPr>
            <w:tcW w:w="77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12</w:t>
            </w:r>
          </w:p>
        </w:tc>
        <w:tc>
          <w:tcPr>
            <w:tcW w:w="1337" w:type="dxa"/>
            <w:vMerge/>
            <w:vAlign w:val="center"/>
          </w:tcPr>
          <w:p w:rsidR="00732D9F" w:rsidRDefault="00732D9F">
            <w:pPr>
              <w:jc w:val="center"/>
              <w:rPr>
                <w:rFonts w:ascii="华文仿宋" w:eastAsia="华文仿宋" w:hAnsi="华文仿宋" w:cs="华文仿宋"/>
              </w:rPr>
            </w:pPr>
          </w:p>
        </w:tc>
        <w:tc>
          <w:tcPr>
            <w:tcW w:w="1281"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服务能力</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网点布局</w:t>
            </w:r>
            <w:r>
              <w:rPr>
                <w:rFonts w:ascii="华文仿宋" w:eastAsia="华文仿宋" w:hAnsi="华文仿宋" w:cs="华文仿宋" w:hint="eastAsia"/>
              </w:rPr>
              <w:t>合理</w:t>
            </w:r>
          </w:p>
        </w:tc>
        <w:tc>
          <w:tcPr>
            <w:tcW w:w="1446" w:type="dxa"/>
          </w:tcPr>
          <w:p w:rsidR="00732D9F" w:rsidRDefault="00732D9F">
            <w:pPr>
              <w:rPr>
                <w:rFonts w:ascii="华文仿宋" w:eastAsia="华文仿宋" w:hAnsi="华文仿宋" w:cs="华文仿宋"/>
              </w:rPr>
            </w:pPr>
          </w:p>
        </w:tc>
      </w:tr>
      <w:tr w:rsidR="00732D9F">
        <w:trPr>
          <w:trHeight w:val="153"/>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有</w:t>
            </w:r>
            <w:r>
              <w:rPr>
                <w:rFonts w:ascii="华文仿宋" w:eastAsia="华文仿宋" w:hAnsi="华文仿宋" w:cs="华文仿宋" w:hint="eastAsia"/>
              </w:rPr>
              <w:t>物流配送服务体系</w:t>
            </w:r>
          </w:p>
        </w:tc>
        <w:tc>
          <w:tcPr>
            <w:tcW w:w="1446" w:type="dxa"/>
          </w:tcPr>
          <w:p w:rsidR="00732D9F" w:rsidRDefault="00732D9F">
            <w:pPr>
              <w:rPr>
                <w:rFonts w:ascii="华文仿宋" w:eastAsia="华文仿宋" w:hAnsi="华文仿宋" w:cs="华文仿宋"/>
              </w:rPr>
            </w:pPr>
          </w:p>
        </w:tc>
      </w:tr>
      <w:tr w:rsidR="00732D9F">
        <w:trPr>
          <w:trHeight w:val="153"/>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有</w:t>
            </w:r>
            <w:r>
              <w:rPr>
                <w:rFonts w:ascii="华文仿宋" w:eastAsia="华文仿宋" w:hAnsi="华文仿宋" w:cs="华文仿宋" w:hint="eastAsia"/>
              </w:rPr>
              <w:t>安装调试服务体系</w:t>
            </w:r>
          </w:p>
        </w:tc>
        <w:tc>
          <w:tcPr>
            <w:tcW w:w="1446" w:type="dxa"/>
          </w:tcPr>
          <w:p w:rsidR="00732D9F" w:rsidRDefault="00732D9F">
            <w:pPr>
              <w:rPr>
                <w:rFonts w:ascii="华文仿宋" w:eastAsia="华文仿宋" w:hAnsi="华文仿宋" w:cs="华文仿宋"/>
              </w:rPr>
            </w:pPr>
          </w:p>
        </w:tc>
      </w:tr>
      <w:tr w:rsidR="00732D9F">
        <w:trPr>
          <w:trHeight w:val="153"/>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有</w:t>
            </w:r>
            <w:r>
              <w:rPr>
                <w:rFonts w:ascii="华文仿宋" w:eastAsia="华文仿宋" w:hAnsi="华文仿宋" w:cs="华文仿宋" w:hint="eastAsia"/>
              </w:rPr>
              <w:t>保修维护服务体系</w:t>
            </w:r>
          </w:p>
        </w:tc>
        <w:tc>
          <w:tcPr>
            <w:tcW w:w="1446" w:type="dxa"/>
          </w:tcPr>
          <w:p w:rsidR="00732D9F" w:rsidRDefault="00732D9F">
            <w:pPr>
              <w:rPr>
                <w:rFonts w:ascii="华文仿宋" w:eastAsia="华文仿宋" w:hAnsi="华文仿宋" w:cs="华文仿宋"/>
              </w:rPr>
            </w:pPr>
          </w:p>
        </w:tc>
      </w:tr>
      <w:tr w:rsidR="00732D9F">
        <w:trPr>
          <w:trHeight w:val="153"/>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有</w:t>
            </w:r>
            <w:r>
              <w:rPr>
                <w:rFonts w:ascii="华文仿宋" w:eastAsia="华文仿宋" w:hAnsi="华文仿宋" w:cs="华文仿宋" w:hint="eastAsia"/>
              </w:rPr>
              <w:t>收旧换新服务体系</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13</w:t>
            </w:r>
          </w:p>
        </w:tc>
        <w:tc>
          <w:tcPr>
            <w:tcW w:w="1337" w:type="dxa"/>
            <w:vMerge/>
            <w:vAlign w:val="center"/>
          </w:tcPr>
          <w:p w:rsidR="00732D9F" w:rsidRDefault="00732D9F">
            <w:pPr>
              <w:jc w:val="cente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发票开具</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严格执行国家税收管理有关规定，承诺对消费者个人开具发票，发票价格合计金额为产品的成交价，即“消费者个人支付金额</w:t>
            </w:r>
            <w:r>
              <w:rPr>
                <w:rFonts w:ascii="华文仿宋" w:eastAsia="华文仿宋" w:hAnsi="华文仿宋" w:cs="华文仿宋" w:hint="eastAsia"/>
              </w:rPr>
              <w:t>+</w:t>
            </w:r>
            <w:r>
              <w:rPr>
                <w:rFonts w:ascii="华文仿宋" w:eastAsia="华文仿宋" w:hAnsi="华文仿宋" w:cs="华文仿宋" w:hint="eastAsia"/>
              </w:rPr>
              <w:t>政府（企业）</w:t>
            </w:r>
            <w:r>
              <w:rPr>
                <w:rFonts w:ascii="华文仿宋" w:eastAsia="华文仿宋" w:hAnsi="华文仿宋" w:cs="华文仿宋" w:hint="eastAsia"/>
              </w:rPr>
              <w:t>补贴金额”</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14</w:t>
            </w:r>
          </w:p>
        </w:tc>
        <w:tc>
          <w:tcPr>
            <w:tcW w:w="133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风控</w:t>
            </w:r>
            <w:r>
              <w:rPr>
                <w:rFonts w:ascii="华文仿宋" w:eastAsia="华文仿宋" w:hAnsi="华文仿宋" w:cs="华文仿宋" w:hint="eastAsia"/>
              </w:rPr>
              <w:t>管理</w:t>
            </w:r>
          </w:p>
          <w:p w:rsidR="00732D9F" w:rsidRDefault="00B26DB1">
            <w:pPr>
              <w:jc w:val="center"/>
              <w:rPr>
                <w:rFonts w:ascii="华文仿宋" w:eastAsia="华文仿宋" w:hAnsi="华文仿宋" w:cs="华文仿宋"/>
              </w:rPr>
            </w:pPr>
            <w:r>
              <w:rPr>
                <w:rFonts w:ascii="华文仿宋" w:eastAsia="华文仿宋" w:hAnsi="华文仿宋" w:cs="华文仿宋" w:hint="eastAsia"/>
              </w:rPr>
              <w:t>能力</w:t>
            </w: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规范流程</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具有规范的销售、配送信息系统，有完善的进销存管理机制，能提供活动相关、可溯、不可更改的台账资料</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15</w:t>
            </w:r>
          </w:p>
        </w:tc>
        <w:tc>
          <w:tcPr>
            <w:tcW w:w="1337" w:type="dxa"/>
            <w:vMerge/>
            <w:vAlign w:val="center"/>
          </w:tcPr>
          <w:p w:rsidR="00732D9F" w:rsidRDefault="00732D9F">
            <w:pPr>
              <w:jc w:val="cente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风控措施</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风险防控方案，包括防范恶意刷单或套现的具体举措详实、可执行。</w:t>
            </w:r>
          </w:p>
        </w:tc>
        <w:tc>
          <w:tcPr>
            <w:tcW w:w="1446" w:type="dxa"/>
          </w:tcPr>
          <w:p w:rsidR="00732D9F" w:rsidRDefault="00732D9F">
            <w:pPr>
              <w:rPr>
                <w:rFonts w:ascii="华文仿宋" w:eastAsia="华文仿宋" w:hAnsi="华文仿宋" w:cs="华文仿宋"/>
              </w:rPr>
            </w:pPr>
          </w:p>
        </w:tc>
      </w:tr>
      <w:tr w:rsidR="00732D9F">
        <w:trPr>
          <w:trHeight w:val="204"/>
        </w:trPr>
        <w:tc>
          <w:tcPr>
            <w:tcW w:w="77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16</w:t>
            </w:r>
          </w:p>
        </w:tc>
        <w:tc>
          <w:tcPr>
            <w:tcW w:w="1337"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以旧换新</w:t>
            </w:r>
          </w:p>
          <w:p w:rsidR="00732D9F" w:rsidRDefault="00B26DB1">
            <w:pPr>
              <w:jc w:val="center"/>
              <w:rPr>
                <w:rFonts w:ascii="华文仿宋" w:eastAsia="华文仿宋" w:hAnsi="华文仿宋" w:cs="华文仿宋"/>
              </w:rPr>
            </w:pPr>
            <w:r>
              <w:rPr>
                <w:rFonts w:ascii="华文仿宋" w:eastAsia="华文仿宋" w:hAnsi="华文仿宋" w:cs="华文仿宋" w:hint="eastAsia"/>
              </w:rPr>
              <w:t>方案</w:t>
            </w:r>
          </w:p>
        </w:tc>
        <w:tc>
          <w:tcPr>
            <w:tcW w:w="1281" w:type="dxa"/>
            <w:vMerge w:val="restart"/>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回收服务能力</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有</w:t>
            </w:r>
            <w:r>
              <w:rPr>
                <w:rFonts w:ascii="华文仿宋" w:eastAsia="华文仿宋" w:hAnsi="华文仿宋" w:cs="华文仿宋" w:hint="eastAsia"/>
              </w:rPr>
              <w:t>平台对接能力</w:t>
            </w:r>
          </w:p>
        </w:tc>
        <w:tc>
          <w:tcPr>
            <w:tcW w:w="1446" w:type="dxa"/>
          </w:tcPr>
          <w:p w:rsidR="00732D9F" w:rsidRDefault="00732D9F">
            <w:pPr>
              <w:rPr>
                <w:rFonts w:ascii="华文仿宋" w:eastAsia="华文仿宋" w:hAnsi="华文仿宋" w:cs="华文仿宋"/>
              </w:rPr>
            </w:pPr>
          </w:p>
        </w:tc>
      </w:tr>
      <w:tr w:rsidR="00732D9F">
        <w:trPr>
          <w:trHeight w:val="204"/>
        </w:trPr>
        <w:tc>
          <w:tcPr>
            <w:tcW w:w="777" w:type="dxa"/>
            <w:vMerge/>
            <w:vAlign w:val="center"/>
          </w:tcPr>
          <w:p w:rsidR="00732D9F" w:rsidRDefault="00732D9F"/>
        </w:tc>
        <w:tc>
          <w:tcPr>
            <w:tcW w:w="1337" w:type="dxa"/>
            <w:vMerge/>
            <w:vAlign w:val="center"/>
          </w:tcPr>
          <w:p w:rsidR="00732D9F" w:rsidRDefault="00732D9F"/>
        </w:tc>
        <w:tc>
          <w:tcPr>
            <w:tcW w:w="1281" w:type="dxa"/>
            <w:vMerge/>
            <w:vAlign w:val="center"/>
          </w:tcPr>
          <w:p w:rsidR="00732D9F" w:rsidRDefault="00732D9F"/>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收旧服务规范</w:t>
            </w:r>
          </w:p>
        </w:tc>
        <w:tc>
          <w:tcPr>
            <w:tcW w:w="1446" w:type="dxa"/>
          </w:tcPr>
          <w:p w:rsidR="00732D9F" w:rsidRDefault="00732D9F">
            <w:pPr>
              <w:rPr>
                <w:rFonts w:ascii="华文仿宋" w:eastAsia="华文仿宋" w:hAnsi="华文仿宋" w:cs="华文仿宋"/>
              </w:rPr>
            </w:pPr>
          </w:p>
        </w:tc>
      </w:tr>
      <w:tr w:rsidR="00732D9F">
        <w:trPr>
          <w:trHeight w:val="204"/>
        </w:trPr>
        <w:tc>
          <w:tcPr>
            <w:tcW w:w="777" w:type="dxa"/>
            <w:vMerge/>
            <w:vAlign w:val="center"/>
          </w:tcPr>
          <w:p w:rsidR="00732D9F" w:rsidRDefault="00732D9F">
            <w:pPr>
              <w:rPr>
                <w:rFonts w:ascii="华文仿宋" w:eastAsia="华文仿宋" w:hAnsi="华文仿宋" w:cs="华文仿宋"/>
              </w:rPr>
            </w:pPr>
          </w:p>
        </w:tc>
        <w:tc>
          <w:tcPr>
            <w:tcW w:w="1337" w:type="dxa"/>
            <w:vMerge/>
            <w:vAlign w:val="center"/>
          </w:tcPr>
          <w:p w:rsidR="00732D9F" w:rsidRDefault="00732D9F">
            <w:pPr>
              <w:rPr>
                <w:rFonts w:ascii="华文仿宋" w:eastAsia="华文仿宋" w:hAnsi="华文仿宋" w:cs="华文仿宋"/>
              </w:rPr>
            </w:pPr>
          </w:p>
        </w:tc>
        <w:tc>
          <w:tcPr>
            <w:tcW w:w="1281" w:type="dxa"/>
            <w:vMerge/>
            <w:vAlign w:val="center"/>
          </w:tcPr>
          <w:p w:rsidR="00732D9F" w:rsidRDefault="00732D9F">
            <w:pPr>
              <w:rPr>
                <w:rFonts w:ascii="华文仿宋" w:eastAsia="华文仿宋" w:hAnsi="华文仿宋" w:cs="华文仿宋"/>
              </w:rPr>
            </w:pP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价格透明公正</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17</w:t>
            </w:r>
          </w:p>
        </w:tc>
        <w:tc>
          <w:tcPr>
            <w:tcW w:w="1337" w:type="dxa"/>
            <w:vMerge/>
          </w:tcPr>
          <w:p w:rsidR="00732D9F" w:rsidRDefault="00732D9F">
            <w:pP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配套新品优惠</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具有吸引力和竞争力</w:t>
            </w:r>
          </w:p>
        </w:tc>
        <w:tc>
          <w:tcPr>
            <w:tcW w:w="1446" w:type="dxa"/>
          </w:tcPr>
          <w:p w:rsidR="00732D9F" w:rsidRDefault="00732D9F">
            <w:pPr>
              <w:rPr>
                <w:rFonts w:ascii="华文仿宋" w:eastAsia="华文仿宋" w:hAnsi="华文仿宋" w:cs="华文仿宋"/>
              </w:rPr>
            </w:pPr>
          </w:p>
        </w:tc>
      </w:tr>
      <w:tr w:rsidR="00732D9F">
        <w:tc>
          <w:tcPr>
            <w:tcW w:w="777"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18</w:t>
            </w:r>
          </w:p>
        </w:tc>
        <w:tc>
          <w:tcPr>
            <w:tcW w:w="1337" w:type="dxa"/>
            <w:vMerge/>
          </w:tcPr>
          <w:p w:rsidR="00732D9F" w:rsidRDefault="00732D9F">
            <w:pPr>
              <w:rPr>
                <w:rFonts w:ascii="华文仿宋" w:eastAsia="华文仿宋" w:hAnsi="华文仿宋" w:cs="华文仿宋"/>
              </w:rPr>
            </w:pPr>
          </w:p>
        </w:tc>
        <w:tc>
          <w:tcPr>
            <w:tcW w:w="1281" w:type="dxa"/>
            <w:vAlign w:val="center"/>
          </w:tcPr>
          <w:p w:rsidR="00732D9F" w:rsidRDefault="00B26DB1">
            <w:pPr>
              <w:jc w:val="center"/>
              <w:rPr>
                <w:rFonts w:ascii="华文仿宋" w:eastAsia="华文仿宋" w:hAnsi="华文仿宋" w:cs="华文仿宋"/>
              </w:rPr>
            </w:pPr>
            <w:r>
              <w:rPr>
                <w:rFonts w:ascii="华文仿宋" w:eastAsia="华文仿宋" w:hAnsi="华文仿宋" w:cs="华文仿宋" w:hint="eastAsia"/>
              </w:rPr>
              <w:t>物流配送能力</w:t>
            </w:r>
          </w:p>
        </w:tc>
        <w:tc>
          <w:tcPr>
            <w:tcW w:w="4977" w:type="dxa"/>
          </w:tcPr>
          <w:p w:rsidR="00732D9F" w:rsidRDefault="00B26DB1">
            <w:pPr>
              <w:rPr>
                <w:rFonts w:ascii="华文仿宋" w:eastAsia="华文仿宋" w:hAnsi="华文仿宋" w:cs="华文仿宋"/>
              </w:rPr>
            </w:pPr>
            <w:r>
              <w:rPr>
                <w:rFonts w:ascii="华文仿宋" w:eastAsia="华文仿宋" w:hAnsi="华文仿宋" w:cs="华文仿宋" w:hint="eastAsia"/>
              </w:rPr>
              <w:t>高效、规范、满足</w:t>
            </w:r>
            <w:r>
              <w:rPr>
                <w:rFonts w:ascii="华文仿宋" w:eastAsia="华文仿宋" w:hAnsi="华文仿宋" w:cs="华文仿宋" w:hint="eastAsia"/>
              </w:rPr>
              <w:t>30</w:t>
            </w:r>
            <w:r>
              <w:rPr>
                <w:rFonts w:ascii="华文仿宋" w:eastAsia="华文仿宋" w:hAnsi="华文仿宋" w:cs="华文仿宋" w:hint="eastAsia"/>
              </w:rPr>
              <w:t>天送货需求</w:t>
            </w:r>
          </w:p>
        </w:tc>
        <w:tc>
          <w:tcPr>
            <w:tcW w:w="1446" w:type="dxa"/>
          </w:tcPr>
          <w:p w:rsidR="00732D9F" w:rsidRDefault="00732D9F">
            <w:pPr>
              <w:rPr>
                <w:rFonts w:ascii="华文仿宋" w:eastAsia="华文仿宋" w:hAnsi="华文仿宋" w:cs="华文仿宋"/>
              </w:rPr>
            </w:pPr>
          </w:p>
        </w:tc>
      </w:tr>
    </w:tbl>
    <w:p w:rsidR="00732D9F" w:rsidRDefault="00732D9F">
      <w:pPr>
        <w:jc w:val="center"/>
        <w:rPr>
          <w:rFonts w:ascii="仿宋" w:eastAsia="仿宋" w:hAnsi="仿宋" w:cs="仿宋"/>
          <w:sz w:val="32"/>
          <w:szCs w:val="32"/>
        </w:rPr>
      </w:pPr>
    </w:p>
    <w:sectPr w:rsidR="00732D9F">
      <w:pgSz w:w="11906" w:h="16838"/>
      <w:pgMar w:top="2098" w:right="1531" w:bottom="1984" w:left="1531"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B1" w:rsidRDefault="00B26DB1">
      <w:r>
        <w:separator/>
      </w:r>
    </w:p>
  </w:endnote>
  <w:endnote w:type="continuationSeparator" w:id="0">
    <w:p w:rsidR="00B26DB1" w:rsidRDefault="00B2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62ACBEFF-90E8-46F9-8930-F33AF51F40D8}"/>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embedRegular r:id="rId2" w:subsetted="1" w:fontKey="{DCF335CD-96E0-4D0F-8836-06CC34A927C8}"/>
  </w:font>
  <w:font w:name="方正黑体_GBK">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B2EDF7A6-EEF6-49B2-B09C-16393AE355E1}"/>
  </w:font>
  <w:font w:name="黑体">
    <w:altName w:val="SimHei"/>
    <w:panose1 w:val="02010609060101010101"/>
    <w:charset w:val="86"/>
    <w:family w:val="modern"/>
    <w:pitch w:val="fixed"/>
    <w:sig w:usb0="800002BF" w:usb1="38CF7CFA" w:usb2="00000016" w:usb3="00000000" w:csb0="00040001" w:csb1="00000000"/>
    <w:embedRegular r:id="rId4" w:subsetted="1" w:fontKey="{4A28AB77-8DAB-4D79-9CC5-FAA684F64BAD}"/>
  </w:font>
  <w:font w:name="华文仿宋">
    <w:panose1 w:val="02010600040101010101"/>
    <w:charset w:val="86"/>
    <w:family w:val="auto"/>
    <w:pitch w:val="variable"/>
    <w:sig w:usb0="00000287" w:usb1="080F0000" w:usb2="00000010" w:usb3="00000000" w:csb0="0004009F" w:csb1="00000000"/>
    <w:embedRegular r:id="rId5" w:subsetted="1" w:fontKey="{15BA29F9-9F91-4202-BF7D-D49EAD4A642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9F" w:rsidRDefault="00B26DB1">
    <w:pPr>
      <w:tabs>
        <w:tab w:val="center" w:pos="4153"/>
        <w:tab w:val="right" w:pos="8306"/>
      </w:tabs>
      <w:snapToGrid w:val="0"/>
      <w:rPr>
        <w:rFonts w:ascii="Calibri" w:eastAsia="宋体" w:hAnsi="Calibri" w:cs="Times New Roman"/>
        <w:sz w:val="18"/>
        <w:szCs w:val="18"/>
        <w:lang w:eastAsia="en-US" w:bidi="en-US"/>
      </w:rPr>
    </w:pPr>
    <w:r>
      <w:rPr>
        <w:rFonts w:ascii="Calibri" w:eastAsia="宋体" w:hAnsi="Calibri" w:cs="Times New Roman"/>
        <w:noProof/>
        <w:sz w:val="18"/>
        <w:szCs w:val="1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609600" cy="262890"/>
              <wp:effectExtent l="0" t="0" r="0" b="0"/>
              <wp:wrapNone/>
              <wp:docPr id="2" name="矩形 2"/>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a:effectLst/>
                    </wps:spPr>
                    <wps:txbx>
                      <w:txbxContent>
                        <w:p w:rsidR="00732D9F" w:rsidRDefault="00B26DB1">
                          <w:pPr>
                            <w:tabs>
                              <w:tab w:val="center" w:pos="4153"/>
                              <w:tab w:val="right" w:pos="8306"/>
                            </w:tabs>
                            <w:snapToGrid w:val="0"/>
                            <w:rPr>
                              <w:rFonts w:ascii="宋体" w:eastAsia="宋体" w:hAnsi="宋体" w:cs="宋体"/>
                              <w:sz w:val="28"/>
                              <w:szCs w:val="28"/>
                              <w:lang w:eastAsia="en-US" w:bidi="en-US"/>
                            </w:rPr>
                          </w:pPr>
                          <w:r>
                            <w:rPr>
                              <w:rFonts w:ascii="宋体" w:eastAsia="宋体" w:hAnsi="宋体" w:cs="宋体" w:hint="eastAsia"/>
                              <w:sz w:val="28"/>
                              <w:szCs w:val="28"/>
                              <w:lang w:eastAsia="en-US" w:bidi="en-US"/>
                            </w:rPr>
                            <w:t>—</w:t>
                          </w:r>
                          <w:r>
                            <w:rPr>
                              <w:rFonts w:ascii="宋体" w:eastAsia="宋体" w:hAnsi="宋体" w:cs="宋体" w:hint="eastAsia"/>
                              <w:sz w:val="28"/>
                              <w:szCs w:val="28"/>
                              <w:lang w:bidi="en-US"/>
                            </w:rPr>
                            <w:t xml:space="preserve"> </w:t>
                          </w:r>
                          <w:r>
                            <w:rPr>
                              <w:rFonts w:ascii="宋体" w:eastAsia="宋体" w:hAnsi="宋体" w:cs="宋体" w:hint="eastAsia"/>
                              <w:sz w:val="28"/>
                              <w:szCs w:val="28"/>
                              <w:lang w:eastAsia="en-US" w:bidi="en-US"/>
                            </w:rPr>
                            <w:fldChar w:fldCharType="begin"/>
                          </w:r>
                          <w:r>
                            <w:rPr>
                              <w:rFonts w:ascii="宋体" w:eastAsia="宋体" w:hAnsi="宋体" w:cs="宋体" w:hint="eastAsia"/>
                              <w:sz w:val="28"/>
                              <w:szCs w:val="28"/>
                              <w:lang w:eastAsia="en-US" w:bidi="en-US"/>
                            </w:rPr>
                            <w:instrText xml:space="preserve"> PAGE  \* MERGEFORMAT </w:instrText>
                          </w:r>
                          <w:r>
                            <w:rPr>
                              <w:rFonts w:ascii="宋体" w:eastAsia="宋体" w:hAnsi="宋体" w:cs="宋体" w:hint="eastAsia"/>
                              <w:sz w:val="28"/>
                              <w:szCs w:val="28"/>
                              <w:lang w:eastAsia="en-US" w:bidi="en-US"/>
                            </w:rPr>
                            <w:fldChar w:fldCharType="separate"/>
                          </w:r>
                          <w:r w:rsidR="00132A04">
                            <w:rPr>
                              <w:rFonts w:ascii="宋体" w:eastAsia="宋体" w:hAnsi="宋体" w:cs="宋体"/>
                              <w:noProof/>
                              <w:sz w:val="28"/>
                              <w:szCs w:val="28"/>
                              <w:lang w:eastAsia="en-US" w:bidi="en-US"/>
                            </w:rPr>
                            <w:t>8</w:t>
                          </w:r>
                          <w:r>
                            <w:rPr>
                              <w:rFonts w:ascii="宋体" w:eastAsia="宋体" w:hAnsi="宋体" w:cs="宋体" w:hint="eastAsia"/>
                              <w:sz w:val="28"/>
                              <w:szCs w:val="28"/>
                              <w:lang w:eastAsia="en-US" w:bidi="en-US"/>
                            </w:rPr>
                            <w:fldChar w:fldCharType="end"/>
                          </w:r>
                          <w:r>
                            <w:rPr>
                              <w:rFonts w:ascii="宋体" w:eastAsia="宋体" w:hAnsi="宋体" w:cs="宋体" w:hint="eastAsia"/>
                              <w:sz w:val="28"/>
                              <w:szCs w:val="28"/>
                              <w:lang w:bidi="en-US"/>
                            </w:rPr>
                            <w:t xml:space="preserve"> </w:t>
                          </w:r>
                          <w:r>
                            <w:rPr>
                              <w:rFonts w:ascii="宋体" w:eastAsia="宋体" w:hAnsi="宋体" w:cs="宋体" w:hint="eastAsia"/>
                              <w:sz w:val="28"/>
                              <w:szCs w:val="28"/>
                              <w:lang w:eastAsia="en-US" w:bidi="en-US"/>
                            </w:rPr>
                            <w:t>—</w:t>
                          </w:r>
                        </w:p>
                      </w:txbxContent>
                    </wps:txbx>
                    <wps:bodyPr vert="horz" wrap="none" lIns="0" tIns="0" rIns="0" bIns="0" anchor="t" anchorCtr="0">
                      <a:spAutoFit/>
                    </wps:bodyPr>
                  </wps:wsp>
                </a:graphicData>
              </a:graphic>
            </wp:anchor>
          </w:drawing>
        </mc:Choice>
        <mc:Fallback>
          <w:pict>
            <v:rect id="矩形 2" o:spid="_x0000_s1026" style="position:absolute;left:0;text-align:left;margin-left:-3.2pt;margin-top:0;width:48pt;height:20.7pt;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" filled="f" stroked="f">
              <v:stroke joinstyle="round"/>
              <v:textbox style="mso-fit-shape-to-text:t" inset="0,0,0,0">
                <w:txbxContent>
                  <w:p w:rsidR="00732D9F" w:rsidRDefault="00B26DB1">
                    <w:pPr>
                      <w:tabs>
                        <w:tab w:val="center" w:pos="4153"/>
                        <w:tab w:val="right" w:pos="8306"/>
                      </w:tabs>
                      <w:snapToGrid w:val="0"/>
                      <w:rPr>
                        <w:rFonts w:ascii="宋体" w:eastAsia="宋体" w:hAnsi="宋体" w:cs="宋体"/>
                        <w:sz w:val="28"/>
                        <w:szCs w:val="28"/>
                        <w:lang w:eastAsia="en-US" w:bidi="en-US"/>
                      </w:rPr>
                    </w:pPr>
                    <w:r>
                      <w:rPr>
                        <w:rFonts w:ascii="宋体" w:eastAsia="宋体" w:hAnsi="宋体" w:cs="宋体" w:hint="eastAsia"/>
                        <w:sz w:val="28"/>
                        <w:szCs w:val="28"/>
                        <w:lang w:eastAsia="en-US" w:bidi="en-US"/>
                      </w:rPr>
                      <w:t>—</w:t>
                    </w:r>
                    <w:r>
                      <w:rPr>
                        <w:rFonts w:ascii="宋体" w:eastAsia="宋体" w:hAnsi="宋体" w:cs="宋体" w:hint="eastAsia"/>
                        <w:sz w:val="28"/>
                        <w:szCs w:val="28"/>
                        <w:lang w:bidi="en-US"/>
                      </w:rPr>
                      <w:t xml:space="preserve"> </w:t>
                    </w:r>
                    <w:r>
                      <w:rPr>
                        <w:rFonts w:ascii="宋体" w:eastAsia="宋体" w:hAnsi="宋体" w:cs="宋体" w:hint="eastAsia"/>
                        <w:sz w:val="28"/>
                        <w:szCs w:val="28"/>
                        <w:lang w:eastAsia="en-US" w:bidi="en-US"/>
                      </w:rPr>
                      <w:fldChar w:fldCharType="begin"/>
                    </w:r>
                    <w:r>
                      <w:rPr>
                        <w:rFonts w:ascii="宋体" w:eastAsia="宋体" w:hAnsi="宋体" w:cs="宋体" w:hint="eastAsia"/>
                        <w:sz w:val="28"/>
                        <w:szCs w:val="28"/>
                        <w:lang w:eastAsia="en-US" w:bidi="en-US"/>
                      </w:rPr>
                      <w:instrText xml:space="preserve"> PAGE  \* MERGEFORMAT </w:instrText>
                    </w:r>
                    <w:r>
                      <w:rPr>
                        <w:rFonts w:ascii="宋体" w:eastAsia="宋体" w:hAnsi="宋体" w:cs="宋体" w:hint="eastAsia"/>
                        <w:sz w:val="28"/>
                        <w:szCs w:val="28"/>
                        <w:lang w:eastAsia="en-US" w:bidi="en-US"/>
                      </w:rPr>
                      <w:fldChar w:fldCharType="separate"/>
                    </w:r>
                    <w:r w:rsidR="00132A04">
                      <w:rPr>
                        <w:rFonts w:ascii="宋体" w:eastAsia="宋体" w:hAnsi="宋体" w:cs="宋体"/>
                        <w:noProof/>
                        <w:sz w:val="28"/>
                        <w:szCs w:val="28"/>
                        <w:lang w:eastAsia="en-US" w:bidi="en-US"/>
                      </w:rPr>
                      <w:t>8</w:t>
                    </w:r>
                    <w:r>
                      <w:rPr>
                        <w:rFonts w:ascii="宋体" w:eastAsia="宋体" w:hAnsi="宋体" w:cs="宋体" w:hint="eastAsia"/>
                        <w:sz w:val="28"/>
                        <w:szCs w:val="28"/>
                        <w:lang w:eastAsia="en-US" w:bidi="en-US"/>
                      </w:rPr>
                      <w:fldChar w:fldCharType="end"/>
                    </w:r>
                    <w:r>
                      <w:rPr>
                        <w:rFonts w:ascii="宋体" w:eastAsia="宋体" w:hAnsi="宋体" w:cs="宋体" w:hint="eastAsia"/>
                        <w:sz w:val="28"/>
                        <w:szCs w:val="28"/>
                        <w:lang w:bidi="en-US"/>
                      </w:rPr>
                      <w:t xml:space="preserve"> </w:t>
                    </w:r>
                    <w:r>
                      <w:rPr>
                        <w:rFonts w:ascii="宋体" w:eastAsia="宋体" w:hAnsi="宋体" w:cs="宋体" w:hint="eastAsia"/>
                        <w:sz w:val="28"/>
                        <w:szCs w:val="28"/>
                        <w:lang w:eastAsia="en-US" w:bidi="en-US"/>
                      </w:rPr>
                      <w:t>—</w:t>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9F" w:rsidRDefault="00B26DB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09600" cy="262890"/>
              <wp:effectExtent l="0" t="0" r="0" b="0"/>
              <wp:wrapNone/>
              <wp:docPr id="1" name="矩形 1"/>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a:effectLst/>
                    </wps:spPr>
                    <wps:txbx>
                      <w:txbxContent>
                        <w:p w:rsidR="00732D9F" w:rsidRDefault="00B26DB1">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32A04">
                            <w:rPr>
                              <w:rFonts w:asciiTheme="minorEastAsia" w:hAnsiTheme="minorEastAsia" w:cstheme="minorEastAsia"/>
                              <w:noProof/>
                              <w:sz w:val="28"/>
                              <w:szCs w:val="28"/>
                            </w:rPr>
                            <w:t>19</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vert="horz" wrap="none" lIns="0" tIns="0" rIns="0" bIns="0" anchor="t" anchorCtr="0">
                      <a:spAutoFit/>
                    </wps:bodyPr>
                  </wps:wsp>
                </a:graphicData>
              </a:graphic>
            </wp:anchor>
          </w:drawing>
        </mc:Choice>
        <mc:Fallback>
          <w:pict>
            <v:rect id="矩形 1" o:spid="_x0000_s1027" style="position:absolute;left:0;text-align:left;margin-left:-3.2pt;margin-top:0;width:48pt;height:20.7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" filled="f" stroked="f">
              <v:stroke joinstyle="round"/>
              <v:textbox style="mso-fit-shape-to-text:t" inset="0,0,0,0">
                <w:txbxContent>
                  <w:p w:rsidR="00732D9F" w:rsidRDefault="00B26DB1">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32A04">
                      <w:rPr>
                        <w:rFonts w:asciiTheme="minorEastAsia" w:hAnsiTheme="minorEastAsia" w:cstheme="minorEastAsia"/>
                        <w:noProof/>
                        <w:sz w:val="28"/>
                        <w:szCs w:val="28"/>
                      </w:rPr>
                      <w:t>19</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B1" w:rsidRDefault="00B26DB1">
      <w:r>
        <w:separator/>
      </w:r>
    </w:p>
  </w:footnote>
  <w:footnote w:type="continuationSeparator" w:id="0">
    <w:p w:rsidR="00B26DB1" w:rsidRDefault="00B26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mRmOTAxOTU1NDA4ODIxMDFmM2ExNzNiZjlmMzIifQ=="/>
  </w:docVars>
  <w:rsids>
    <w:rsidRoot w:val="00732D9F"/>
    <w:rsid w:val="00132A04"/>
    <w:rsid w:val="00732D9F"/>
    <w:rsid w:val="00B26DB1"/>
    <w:rsid w:val="03CE786A"/>
    <w:rsid w:val="1466661A"/>
    <w:rsid w:val="1FE23E6E"/>
    <w:rsid w:val="27F93C30"/>
    <w:rsid w:val="295E4E66"/>
    <w:rsid w:val="32917FB8"/>
    <w:rsid w:val="33DB267E"/>
    <w:rsid w:val="36525CB0"/>
    <w:rsid w:val="367D391E"/>
    <w:rsid w:val="39BB56BF"/>
    <w:rsid w:val="4E980089"/>
    <w:rsid w:val="52A25515"/>
    <w:rsid w:val="59042394"/>
    <w:rsid w:val="5B8111DF"/>
    <w:rsid w:val="695C2156"/>
    <w:rsid w:val="6BC87B3D"/>
    <w:rsid w:val="6FF7376E"/>
    <w:rsid w:val="70182285"/>
    <w:rsid w:val="719521C2"/>
    <w:rsid w:val="792D0205"/>
    <w:rsid w:val="7A040872"/>
    <w:rsid w:val="7A0B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ascii="Cambria" w:eastAsia="宋体" w:hAnsi="Cambria" w:cs="Times New Roman"/>
      <w:b/>
      <w:bCs/>
      <w:sz w:val="32"/>
      <w:szCs w:val="32"/>
    </w:rPr>
  </w:style>
  <w:style w:type="paragraph" w:styleId="4">
    <w:name w:val="heading 4"/>
    <w:basedOn w:val="2"/>
    <w:next w:val="a"/>
    <w:qFormat/>
    <w:pPr>
      <w:spacing w:before="280" w:after="290" w:line="376" w:lineRule="atLeast"/>
      <w:outlineLvl w:val="3"/>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qFormat/>
    <w:pPr>
      <w:tabs>
        <w:tab w:val="center" w:pos="4153"/>
        <w:tab w:val="right" w:pos="8306"/>
      </w:tabs>
      <w:snapToGrid w:val="0"/>
    </w:pPr>
    <w:rPr>
      <w:sz w:val="18"/>
      <w:szCs w:val="18"/>
    </w:rPr>
  </w:style>
  <w:style w:type="paragraph" w:styleId="a4">
    <w:name w:val="Normal (Web)"/>
    <w:basedOn w:val="a"/>
    <w:qFormat/>
    <w:pPr>
      <w:spacing w:beforeAutospacing="1" w:afterAutospacing="1"/>
    </w:pPr>
    <w:rPr>
      <w:rFonts w:cs="Times New Roman"/>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Style1">
    <w:name w:val="_Style 1"/>
    <w:basedOn w:val="a"/>
    <w:qFormat/>
    <w:pPr>
      <w:ind w:firstLineChars="200" w:firstLine="200"/>
    </w:pPr>
    <w:rPr>
      <w:rFonts w:ascii="宋体" w:eastAsia="仿宋_GB2312" w:hAnsi="宋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ascii="Cambria" w:eastAsia="宋体" w:hAnsi="Cambria" w:cs="Times New Roman"/>
      <w:b/>
      <w:bCs/>
      <w:sz w:val="32"/>
      <w:szCs w:val="32"/>
    </w:rPr>
  </w:style>
  <w:style w:type="paragraph" w:styleId="4">
    <w:name w:val="heading 4"/>
    <w:basedOn w:val="2"/>
    <w:next w:val="a"/>
    <w:qFormat/>
    <w:pPr>
      <w:spacing w:before="280" w:after="290" w:line="376" w:lineRule="atLeast"/>
      <w:outlineLvl w:val="3"/>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qFormat/>
    <w:pPr>
      <w:tabs>
        <w:tab w:val="center" w:pos="4153"/>
        <w:tab w:val="right" w:pos="8306"/>
      </w:tabs>
      <w:snapToGrid w:val="0"/>
    </w:pPr>
    <w:rPr>
      <w:sz w:val="18"/>
      <w:szCs w:val="18"/>
    </w:rPr>
  </w:style>
  <w:style w:type="paragraph" w:styleId="a4">
    <w:name w:val="Normal (Web)"/>
    <w:basedOn w:val="a"/>
    <w:qFormat/>
    <w:pPr>
      <w:spacing w:beforeAutospacing="1" w:afterAutospacing="1"/>
    </w:pPr>
    <w:rPr>
      <w:rFonts w:cs="Times New Roman"/>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Style1">
    <w:name w:val="_Style 1"/>
    <w:basedOn w:val="a"/>
    <w:qFormat/>
    <w:pPr>
      <w:ind w:firstLineChars="200" w:firstLine="200"/>
    </w:pPr>
    <w:rPr>
      <w:rFonts w:ascii="宋体" w:eastAsia="仿宋_GB2312" w:hAnsi="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cp:lastModifiedBy>
  <cp:revision>2</cp:revision>
  <dcterms:created xsi:type="dcterms:W3CDTF">2023-07-04T09:28:00Z</dcterms:created>
  <dcterms:modified xsi:type="dcterms:W3CDTF">2025-02-21T07:37:00Z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2CD2473BF05E4C139BEE82B97B97B972_12</vt:lpwstr>
  </property>
</Properties>
</file>