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630" w:lineRule="atLeast"/>
        <w:ind w:left="0" w:firstLine="420"/>
        <w:jc w:val="center"/>
        <w:rPr>
          <w:rFonts w:hint="eastAsia" w:ascii="宋体" w:hAnsi="宋体" w:eastAsia="宋体" w:cs="宋体"/>
          <w:b w:val="0"/>
          <w:i w:val="0"/>
          <w:caps w:val="0"/>
          <w:color w:val="000000"/>
          <w:spacing w:val="0"/>
          <w:sz w:val="24"/>
          <w:szCs w:val="24"/>
        </w:rPr>
      </w:pPr>
      <w:bookmarkStart w:id="0" w:name="_GoBack"/>
      <w:r>
        <w:rPr>
          <w:rFonts w:hint="eastAsia" w:ascii="宋体" w:hAnsi="宋体" w:eastAsia="宋体" w:cs="宋体"/>
          <w:b w:val="0"/>
          <w:i w:val="0"/>
          <w:caps w:val="0"/>
          <w:color w:val="000000"/>
          <w:spacing w:val="0"/>
          <w:sz w:val="24"/>
          <w:szCs w:val="24"/>
        </w:rPr>
        <w:t>审计署关于内部审计工作的规定</w:t>
      </w:r>
    </w:p>
    <w:bookmarkEnd w:id="0"/>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第一章总则</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第一条 为了加强内部审计工作，建立健全内部审计制度，提升内部审计工作质量，充分发挥内部审计作用，根据《中华人民共和国审计法》《中华人民共和国审计法实施条例》以及国家其他有关规定，制定本规定。</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第二条 依法属于审计机关审计监督对象的单位(以下统称单位)的内部审计工作，以及审计机关对单位内部审计工作的业务指导和监督，适用本规定。</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第三条 本规定所称内部审计，是指对本单位及所属单位财政财务收支、经济活动、内部控制、风险管理实施独立、客观的监督、评价和建议，以促进单位完善治理、实现目标的活动。</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第四条 单位应当依照有关法律法规、本规定和内部审计职业规范，结合本单位实际情况，建立健全内部审计制度，明确内部审计工作的领导体制、职责权限、人员配备、经费保障、审计结果运用和责任追究等。</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第五条 内部审计机构和内部审计人员从事内部审计工作，应当严格遵守有关法律法规、本规定和内部审计职业规范，忠于职守，做到独立、客观、公正、保密。</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内部审计机构和内部审计人员不得参与可能影响独立、客观履行审计职责的工作。</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第二章内部审计机构和人员管理</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第六条 国家机关、事业单位、社会团体等单位的内部审计机构或者履行内部审计职责的内设机构，应当在本单位党组织、主要负责人的直接领导下开展内部审计工作，向其负责并报告工作。</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国有企业内部审计机构或者履行内部审计职责的内设机构应当在企业党组织、董事会(或者主要负责人)直接领导下开展内部审计工作，向其负责并报告工作。国有企业应当按照有关规定建立总审计师制度。总审计师协助党组织、董事会(或者主要负责人)管理内部审计工作。</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第七条 内部审计人员应当具备从事审计工作所需要的专业能力。单位应当严格内部审计人员录用标准，支持和保障内部审计机构通过多种途径开展继续教育，提高内部审计人员的职业胜任能力。</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内部审计机构负责人应当具备审计、会计、经济、法律或者管理等工作背景。</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第八条 内部审计机构应当根据工作需要，合理配备内部审计人员。除涉密事项外，可以根据内部审计工作需要向社会购买审计服务，并对采用的审计结果负责。</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第九条 单位应当保障内部审计机构和内部审计人员依法依规独立履行职责，任何单位和个人不得打击报复。</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第十条 内部审计机构履行内部审计职责所需经费，应当列入本单位预算。</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第十一条 对忠于职守、坚持原则、认真履职、成绩显著的内部审计人员，由所在单位予以表彰。</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第三章内部审计职责权限和程序</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第十二条 内部审计机构或者履行内部审计职责的内设机构应当按照国家有关规定和本单位的要求，履行下列职责:</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(一)对本单位及所属单位贯彻落实国家重大政策措施情况进行审计;</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(二)对本单位及所属单位发展规划、战略决策、重大措施以及年度业务计划执行情况进行审计;</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(三)对本单位及所属单位财政财务收支进行审计;</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(四)对本单位及所属单位固定资产投资项目进行审计;</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(五)对本单位及所属单位的自然资源资产管理和生态环境保护责任的履行情况进行审计;</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(六)对本单位及所属单位的境外机构、境外资产和境外经济活动进行审计;</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(七)对本单位及所属单位经济管理和效益情况进行审计;</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(八)对本单位及所属单位内部控制及风险管理情况进行审计;</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(九)对本单位内部管理的领导人员履行经济责任情况进行审计;</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(十)协助本单位主要负责人督促落实审计发现问题的整改工作;</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(十一)对本单位所属单位的内部审计工作进行指导、监督和管理;</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(十二)国家有关规定和本单位要求办理的其他事项。</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第十三条 内部审计机构或者履行内部审计职责的内设机构应有下列权限:</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(一)要求被审计单位按时报送发展规划、战略决策、重大措施、内部控制、风险管理、财政财务收支等有关资料(含相关电子数据，下同)，以及必要的计算机技术文档;</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(二)参加单位有关会议，召开与审计事项有关的会议;</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(三)参与研究制定有关的规章制度，提出制定内部审计规章制度的建议;</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(四)检查有关财政财务收支、经济活动、内部控制、风险管理的资料、文件和现场勘察实物;</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(五)检查有关计算机系统及其电子数据和资料;</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(六)就审计事项中的有关问题，向有关单位和个人开展调查和询问，取得相关证明材料;</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(七)对正在进行的严重违法违规、严重损失浪费行为及时向单位主要负责人报告，经同意作出临时制止决定;</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(八)对可能转移、隐匿、篡改、毁弃会计凭证、会计账簿、会计报表以及与经济活动有关的资料，经批准，有权予以暂时封存;</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(九)提出纠正、处理违法违规行为的意见和改进管理、提高绩效的建议;</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(十)对违法违规和造成损失浪费的被审计单位和人员，给予通报批评或者提出追究责任的建议;</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(十一)对严格遵守财经法规、经济效益显著、贡献突出的被审计单位和个人，可以向单位党组织、董事会(或者主要负责人)提出表彰建议。</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第十四条 单位党组织、董事会(或者主要负责人)应当定期听取内部审计工作汇报，加强对内部审计工作规划、年度审计计划、审计质量控制、问题整改和队伍建设等重要事项的管理。</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第十五条 下属单位、分支机构较多或者实行系统垂直管理的单位，其内部审计机构应当对全系统的内部审计工作进行指导和监督。系统内各单位的内部审计结果和发现的重大违纪违法问题线索，在向本单位党组织、董事会(或者主要负责人)报告的同时，应当及时向上一级单位的内部审计机构报告。</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单位应当将内部审计工作计划、工作总结、审计报告、整改情况以及审计中发现的重大违纪违法问题线索等资料报送同级审计机关备案。</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第十六条 内部审计的实施程序，应当依照内部审计职业规范和本单位的相关规定执行。</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第十七条 内部审计机构或者履行内部审计职责的内设机构，对本单位内部管理的领导人员实施经济责任审计时，可以参照执行国家有关经济责任审计的规定。</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第四章审计结果运用</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第十八条 单位应当建立健全审计发现问题整改机制，明确被审计单位主要负责人为整改第一责任人。对审计发现的问题和提出的建议，被审计单位应当及时整改，并将整改结果书面告知内部审计机构。</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第十九条 单位对内部审计发现的典型性、普遍性、倾向性问题，应当及时分析研究，制定和完善相关管理制度，建立健全内部控制措施。</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第二十条 内部审计机构应当加强与内部纪检监察、巡视巡察、组织人事等其他内部监督力量的协作配合，建立信息共享、结果共用、重要事项共同实施、问题整改问责共同落实等工作机制。</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内部审计结果及整改情况应当作为考核、任免、奖惩干部和相关决策的重要依据。</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第二十一条 单位对内部审计发现的重大违纪违法问题线索，应当按照管辖权限依法依规及时移送纪检监察机关、司法机关。</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第二十二条 审计机关在审计中，特别是在国家机关、事业单位和国有企业三级以下单位审计中，应当有效利用内部审计力量和成果。对内部审计发现且已经纠正的问题不再在审计报告中反映。</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第五章对内部审计工作的指导和监督</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第二十三条 审计机关应当依法对内部审计工作进行业务指导和监督，明确内部职能机构和专职人员，并履行下列职责:</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(一)起草有关内部审计工作的法规草案;</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(二)制定有关内部审计工作的规章制度和规划;</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(三)推动单位建立健全内部审计制度;</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(四)指导内部审计统筹安排审计计划，突出审计重点;</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(五)监督内部审计职责履行情况，检查内部审计业务质量;</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(六)指导内部审计自律组织开展工作;</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(七)法律、法规规定的其他职责。</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第二十四条 审计机关可以通过业务培训、交流研讨等方式，加强对内部审计人员的业务指导。</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第二十五条 审计机关应当对单位报送的备案资料进行分析，将其作为编制年度审计项目计划的参考依据。</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第二十六条 审计机关可以采取日常监督、结合审计项目监督、专项检查等方式，对单位的内部审计制度建立健全情况、内部审计工作质量情况等进行指导和监督。</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对内部审计制度建设和内部审计工作质量存在问题的，审计机关应当督促单位内部审计机构及时进行整改并书面报告整改情况;情节严重的，应当通报批评并视情况抄送有关主管部门。</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第二十七条 审计机关应当按照国家有关规定对内部审计自律组织进行政策和业务指导，推动内部审计自律组织按照法律法规和章程开展活动。必要时，可以向内部审计自律组织购买服务。</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第六章责任追究</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第二十八条 被审计单位有下列情形之一的，由单位党组织、董事会(或者主要负责人)责令改正，并对直接负责的主管人员和其他直接责任人员进行处理:</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(一)拒绝接受或者不配合内部审计工作的;</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(二)拒绝、拖延提供与内部审计事项有关的资料，或者提供资料不真实、不完整的;</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(三)拒不纠正审计发现问题的;</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(四)整改不力、屡审屡犯的;</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(五)违反国家规定或者本单位内部规定的其他情形。</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第二十九条 内部审计机构或者履行内部审计职责的内设机构和内部审计人员有下列情形之一的，由单位对直接负责的主管人员和其他直接责任人员进行处理;涉嫌犯罪的，移送司法机关依法追究刑事责任:</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(一)未按有关法律法规、本规定和内部审计职业规范实施审计导致应当发现的问题未被发现并造成严重后果的;</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(二)隐瞒审计查出的问题或者提供虚假审计报告的;</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(三)泄露国家秘密或者商业秘密的;</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(四)利用职权谋取私利的;</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(五)违反国家规定或者本单位内部规定的其他情形。</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第三十条 内部审计人员因履行职责受到打击、报复、陷害的，单位党组织、董事会(或者主要负责人)应当及时采取保护措施，并对相关责任人员进行处理;涉嫌犯罪的，移送司法机关依法追究刑事责任。</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第七章附则</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第三十一条 本规定所称国有企业是指国有和国有资本占控股地位或者主导地位的企业、金融机构。</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第三十二条 不属于审计机关审计监督对象的单位的内部审计工作，可以参照本规定执行。</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第三十三条 本规定由审计署负责解释。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027414"/>
    <w:rsid w:val="0C414E93"/>
    <w:rsid w:val="14A07C8B"/>
    <w:rsid w:val="16A7316F"/>
    <w:rsid w:val="22134F12"/>
    <w:rsid w:val="2BDB3BD9"/>
    <w:rsid w:val="2DDA6006"/>
    <w:rsid w:val="2EB509FF"/>
    <w:rsid w:val="34D97962"/>
    <w:rsid w:val="34DE3226"/>
    <w:rsid w:val="35585195"/>
    <w:rsid w:val="357E21C1"/>
    <w:rsid w:val="3B6E08FB"/>
    <w:rsid w:val="3C3D1669"/>
    <w:rsid w:val="3FCD48D0"/>
    <w:rsid w:val="46692F8B"/>
    <w:rsid w:val="474752AE"/>
    <w:rsid w:val="4CEE7D23"/>
    <w:rsid w:val="4D232AFE"/>
    <w:rsid w:val="52377246"/>
    <w:rsid w:val="565836F3"/>
    <w:rsid w:val="5995701C"/>
    <w:rsid w:val="5C2167C6"/>
    <w:rsid w:val="5C7F5EB1"/>
    <w:rsid w:val="66D434C5"/>
    <w:rsid w:val="685319A6"/>
    <w:rsid w:val="69282DCF"/>
    <w:rsid w:val="6E3E7A78"/>
    <w:rsid w:val="75790640"/>
    <w:rsid w:val="764D02ED"/>
    <w:rsid w:val="7CD357CB"/>
    <w:rsid w:val="7D637EC8"/>
    <w:rsid w:val="7FF97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2021-08-02T06:19:00Z</dcterms:created>
  <dc:creator>周巧</dc:creator>
  <cp:lastModifiedBy>龙晓燕</cp:lastModifiedBy>
  <dcterms:modified xsi:type="dcterms:W3CDTF">2022-08-08T06:25:02Z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