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580" w:lineRule="exact"/>
        <w:rPr>
          <w:rFonts w:eastAsia="仿宋_GB2312"/>
          <w:b/>
          <w:bCs/>
          <w:sz w:val="32"/>
        </w:rPr>
      </w:pPr>
      <w:bookmarkStart w:id="0" w:name="_GoBack"/>
      <w:bookmarkEnd w:id="0"/>
    </w:p>
    <w:p>
      <w:pPr>
        <w:pStyle w:val="2"/>
        <w:spacing w:line="580" w:lineRule="exact"/>
        <w:rPr>
          <w:rFonts w:eastAsia="仿宋_GB2312"/>
          <w:b/>
          <w:bCs/>
          <w:sz w:val="32"/>
        </w:rPr>
      </w:pPr>
    </w:p>
    <w:p>
      <w:pPr>
        <w:pStyle w:val="2"/>
        <w:spacing w:line="560" w:lineRule="atLeast"/>
        <w:rPr>
          <w:rFonts w:eastAsia="仿宋_GB2312"/>
          <w:b/>
          <w:bCs/>
          <w:sz w:val="32"/>
        </w:rPr>
      </w:pPr>
    </w:p>
    <w:p>
      <w:pPr>
        <w:pStyle w:val="2"/>
        <w:spacing w:line="560" w:lineRule="atLeast"/>
        <w:rPr>
          <w:rFonts w:eastAsia="仿宋_GB2312"/>
          <w:b/>
          <w:bCs/>
          <w:sz w:val="32"/>
        </w:rPr>
      </w:pPr>
    </w:p>
    <w:p>
      <w:pPr>
        <w:pStyle w:val="2"/>
        <w:spacing w:line="560" w:lineRule="atLeast"/>
        <w:rPr>
          <w:rFonts w:eastAsia="仿宋_GB2312"/>
          <w:b/>
          <w:bCs/>
          <w:sz w:val="32"/>
        </w:rPr>
      </w:pPr>
      <w:r>
        <w:rPr>
          <w:rFonts w:hint="default" w:ascii="Times New Roman" w:hAnsi="Times New Roman" w:cs="Times New Roman"/>
        </w:rPr>
        <w:pict>
          <v:shape id="_x0000_s1026" o:spid="_x0000_s1026" o:spt="136" type="#_x0000_t136" style="position:absolute;left:0pt;margin-left:92.3pt;margin-top:197.75pt;height:56.7pt;width:411pt;mso-position-horizontal-relative:page;mso-position-vertical-relative:page;z-index:251660288;mso-width-relative:page;mso-height-relative:page;" fillcolor="#ED1C24" filled="t" stroked="t" coordsize="21600,21600">
            <v:path/>
            <v:fill on="t" focussize="0,0"/>
            <v:stroke color="#ED1C24"/>
            <v:imagedata o:title=""/>
            <o:lock v:ext="edit"/>
            <v:textpath on="t" fitshape="t" fitpath="t" trim="t" xscale="f" string="重庆市永川区民政局文件" style="font-family:方正小标宋_GBK;font-size:36pt;font-weight:bold;v-rotate-letters:f;v-same-letter-heights:f;v-text-align:center;"/>
          </v:shape>
        </w:pict>
      </w:r>
    </w:p>
    <w:p>
      <w:pPr>
        <w:pStyle w:val="2"/>
        <w:spacing w:line="560" w:lineRule="atLeast"/>
        <w:rPr>
          <w:rFonts w:eastAsia="仿宋_GB2312"/>
          <w:sz w:val="32"/>
        </w:rPr>
      </w:pPr>
    </w:p>
    <w:p>
      <w:pPr>
        <w:pStyle w:val="2"/>
        <w:spacing w:line="560" w:lineRule="atLeast"/>
        <w:rPr>
          <w:rFonts w:eastAsia="仿宋_GB2312"/>
          <w:sz w:val="32"/>
        </w:rPr>
      </w:pPr>
    </w:p>
    <w:p>
      <w:pPr>
        <w:pStyle w:val="2"/>
        <w:rPr>
          <w:rFonts w:eastAsia="方正仿宋_GBK"/>
          <w:sz w:val="32"/>
          <w:szCs w:val="32"/>
        </w:rPr>
      </w:pPr>
      <w:r>
        <w:rPr>
          <w:rFonts w:eastAsia="方正仿宋_GBK"/>
          <w:sz w:val="32"/>
          <w:szCs w:val="32"/>
        </w:rPr>
        <w:t>永民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〔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</w:t>
      </w:r>
      <w:r>
        <w:rPr>
          <w:rFonts w:hint="eastAsia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〕</w:t>
      </w:r>
      <w:r>
        <w:rPr>
          <w:rFonts w:hint="eastAsia" w:eastAsia="方正仿宋_GBK"/>
          <w:sz w:val="32"/>
          <w:szCs w:val="32"/>
          <w:lang w:val="en-US" w:eastAsia="zh-CN"/>
        </w:rPr>
        <w:t>33</w:t>
      </w:r>
      <w:r>
        <w:rPr>
          <w:rFonts w:eastAsia="方正仿宋_GBK"/>
          <w:sz w:val="32"/>
          <w:szCs w:val="32"/>
        </w:rPr>
        <w:t>号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480" w:lineRule="exact"/>
        <w:jc w:val="both"/>
        <w:textAlignment w:val="auto"/>
        <w:rPr>
          <w:rFonts w:eastAsia="仿宋_GB2312"/>
          <w:b/>
          <w:bCs/>
          <w:sz w:val="24"/>
        </w:rPr>
      </w:pP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bidi w:val="0"/>
        <w:spacing w:line="594" w:lineRule="exact"/>
        <w:textAlignment w:val="auto"/>
        <w:rPr>
          <w:rFonts w:eastAsia="仿宋_GB2312"/>
          <w:b/>
          <w:bCs/>
          <w:sz w:val="24"/>
        </w:rPr>
      </w:pPr>
      <w:r>
        <w:rPr>
          <w:rFonts w:hint="default" w:ascii="Times New Roman" w:hAnsi="Times New Roman" w:cs="Times New Roman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118745</wp:posOffset>
                </wp:positionH>
                <wp:positionV relativeFrom="paragraph">
                  <wp:posOffset>-337185</wp:posOffset>
                </wp:positionV>
                <wp:extent cx="5471795" cy="0"/>
                <wp:effectExtent l="0" t="13970" r="14605" b="24130"/>
                <wp:wrapNone/>
                <wp:docPr id="2" name="直接箭头连接符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71795" cy="0"/>
                        </a:xfrm>
                        <a:prstGeom prst="straightConnector1">
                          <a:avLst/>
                        </a:prstGeom>
                        <a:ln w="28575" cap="flat" cmpd="sng">
                          <a:solidFill>
                            <a:srgbClr val="ED1C24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2" type="#_x0000_t32" style="position:absolute;left:0pt;margin-left:9.35pt;margin-top:-26.55pt;height:0pt;width:430.85pt;mso-position-horizontal-relative:margin;z-index:251661312;mso-width-relative:page;mso-height-relative:page;" filled="f" stroked="t" coordsize="21600,21600" o:gfxdata="UEsFBgAAAAAAAAAAAAAAAAAAAAAAAFBLAwQKAAAAAACHTuJAAAAAAAAAAAAAAAAABAAAAGRycy9Q&#10;SwMEFAAAAAgAh07iQHgRQB/XAAAACgEAAA8AAABkcnMvZG93bnJldi54bWxNj01PwzAMhu9I+w+R&#10;J3HbkoyvqjTdYRIcEJdtSFyzxmsLjdM12Tr26zESEhxf+9Hrx8Xy7DtxwiG2gQzouQKBVAXXUm3g&#10;bfs0y0DEZMnZLhAa+MIIy3JyVdjchZHWeNqkWnAJxdwaaFLqcylj1aC3cR56JN7tw+Bt4jjU0g12&#10;5HLfyYVS99LblvhCY3tcNVh9bo7ewOGi1+/b5/Q6voz9x/6i3SHoZMz1VKtHEAnP6Q+GH31Wh5Kd&#10;duFILoqOc/bApIHZ3Y0GwUCWqVsQu9+JLAv5/4XyG1BLAwQUAAAACACHTuJAF11YBAYCAAD7AwAA&#10;DgAAAGRycy9lMm9Eb2MueG1srVNLjhMxEN0jcQfLe9JJNCFDK51ZJDNsEEQCDuDY7m5L/snlSSeX&#10;4AJIrIAVsJo9p4HhGJTdPWEYNlmwcVfZrlf1Xj8vLvZGk50MoJyt6GQ0pkRa7oSyTUXfvrl6ck4J&#10;RGYF087Kih4k0Ivl40eLzpdy6lqnhQwEQSyUna9oG6MviwJ4Kw2DkfPS4mHtgmER09AUIrAO0Y0u&#10;puPx06JzQfjguATA3XV/SAfEcAqgq2vF5drxayNt7FGD1CwiJWiVB7rM09a15PFVXYOMRFcUmca8&#10;YhOMt2ktlgtWNoH5VvFhBHbKCA84GaYsNj1CrVlk5Dqof6CM4sGBq+OIO1P0RLIiyGIyfqDN65Z5&#10;mbmg1OCPosP/g+Uvd5tAlKjolBLLDP7w2/c3P999uv329cfHm1/fP6T4y2cyTVJ1HkqsWNlNGDLw&#10;m5B47+tg0hcZkX2W93CUV+4j4bg5O5tP5s9mlPC7s+JPoQ8Qn0tnSAoqCjEw1bRx5azFn+jCJMvL&#10;di8gYmssvCtIXbUlHTI4n80TOkNX1ugGDI1HZmCbXAxOK3GltE4lEJrtSgeyY+iMy/VkNT1LDBH4&#10;r2upy5pB29/LR71nWsnEpRUkHjxqZvGp0DSDkYISLfFlpQgBWRmZ0qfcxNbapgKZfTsQTZL3Iqdo&#10;68Qha1+kDD2RJx78m0x3P8f4/ptd/gZ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WAAAAZHJzL1BLAQIUABQAAAAIAIdO4kB4EUAf1wAAAAoB&#10;AAAPAAAAAAAAAAEAIAAAADgAAABkcnMvZG93bnJldi54bWxQSwECFAAUAAAACACHTuJAF11YBAYC&#10;AAD7AwAADgAAAAAAAAABACAAAAA8AQAAZHJzL2Uyb0RvYy54bWxQSwUGAAAAAAYABgBZAQAAtAUA&#10;AAAA&#10;">
                <v:fill on="f" focussize="0,0"/>
                <v:stroke weight="2.25pt" color="#ED1C24" joinstyle="round"/>
                <v:imagedata o:title=""/>
                <o:lock v:ext="edit" aspectratio="f"/>
              </v:shape>
            </w:pict>
          </mc:Fallback>
        </mc:AlternateConten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jc w:val="center"/>
        <w:textAlignment w:val="auto"/>
        <w:rPr>
          <w:rFonts w:hAnsi="方正小标宋_GBK" w:eastAsia="方正小标宋_GBK"/>
          <w:bCs/>
          <w:sz w:val="44"/>
          <w:szCs w:val="44"/>
        </w:rPr>
      </w:pPr>
      <w:r>
        <w:rPr>
          <w:rFonts w:hAnsi="方正小标宋_GBK" w:eastAsia="方正小标宋_GBK"/>
          <w:bCs/>
          <w:sz w:val="44"/>
          <w:szCs w:val="44"/>
        </w:rPr>
        <w:t>重庆市永川区民政局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jc w:val="center"/>
        <w:textAlignment w:val="auto"/>
        <w:rPr>
          <w:rFonts w:hint="eastAsia" w:hAnsi="方正小标宋_GBK" w:eastAsia="方正小标宋_GBK"/>
          <w:bCs/>
          <w:sz w:val="44"/>
          <w:szCs w:val="44"/>
          <w:lang w:val="en-US" w:eastAsia="zh-CN"/>
        </w:rPr>
      </w:pPr>
      <w:r>
        <w:rPr>
          <w:rFonts w:hAnsi="方正小标宋_GBK" w:eastAsia="方正小标宋_GBK"/>
          <w:bCs/>
          <w:sz w:val="44"/>
          <w:szCs w:val="44"/>
        </w:rPr>
        <w:t>关于重庆市永川</w:t>
      </w:r>
      <w:r>
        <w:rPr>
          <w:rFonts w:hint="eastAsia" w:hAnsi="方正小标宋_GBK" w:eastAsia="方正小标宋_GBK"/>
          <w:bCs/>
          <w:sz w:val="44"/>
          <w:szCs w:val="44"/>
          <w:lang w:eastAsia="zh-CN"/>
        </w:rPr>
        <w:t>区鑫华职业技术学校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94" w:lineRule="exact"/>
        <w:jc w:val="center"/>
        <w:textAlignment w:val="auto"/>
        <w:rPr>
          <w:rFonts w:hAnsi="方正小标宋_GBK" w:eastAsia="方正小标宋_GBK"/>
          <w:bCs/>
          <w:sz w:val="44"/>
          <w:szCs w:val="44"/>
        </w:rPr>
      </w:pPr>
      <w:r>
        <w:rPr>
          <w:rFonts w:hAnsi="方正小标宋_GBK" w:eastAsia="方正小标宋_GBK"/>
          <w:bCs/>
          <w:sz w:val="44"/>
          <w:szCs w:val="44"/>
        </w:rPr>
        <w:t>变更登记的批复</w:t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snapToGrid w:val="0"/>
        <w:spacing w:line="594" w:lineRule="exact"/>
        <w:jc w:val="center"/>
        <w:textAlignment w:val="auto"/>
        <w:rPr>
          <w:rFonts w:eastAsia="方正仿宋_GBK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jc w:val="left"/>
        <w:textAlignment w:val="auto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>重庆市永川</w:t>
      </w:r>
      <w:r>
        <w:rPr>
          <w:rFonts w:hint="eastAsia" w:eastAsia="方正仿宋_GBK"/>
          <w:kern w:val="0"/>
          <w:sz w:val="32"/>
          <w:szCs w:val="32"/>
          <w:lang w:eastAsia="zh-CN"/>
        </w:rPr>
        <w:t>区鑫华职业技术学校</w:t>
      </w:r>
      <w:r>
        <w:rPr>
          <w:rFonts w:eastAsia="方正仿宋_GBK"/>
          <w:kern w:val="0"/>
          <w:sz w:val="32"/>
          <w:szCs w:val="32"/>
        </w:rPr>
        <w:t>：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firstLine="640" w:firstLineChars="200"/>
        <w:jc w:val="left"/>
        <w:textAlignment w:val="auto"/>
        <w:rPr>
          <w:rFonts w:hint="eastAsia" w:eastAsia="方正仿宋_GBK"/>
          <w:kern w:val="0"/>
          <w:sz w:val="32"/>
          <w:szCs w:val="32"/>
          <w:lang w:eastAsia="zh-CN"/>
        </w:rPr>
        <w:sectPr>
          <w:headerReference r:id="rId3" w:type="default"/>
          <w:footerReference r:id="rId4" w:type="default"/>
          <w:pgSz w:w="11906" w:h="16838"/>
          <w:pgMar w:top="1985" w:right="1446" w:bottom="1644" w:left="1446" w:header="851" w:footer="992" w:gutter="0"/>
          <w:pgNumType w:fmt="numberInDash" w:start="2"/>
          <w:cols w:space="720" w:num="1"/>
          <w:docGrid w:type="lines" w:linePitch="312" w:charSpace="0"/>
        </w:sectPr>
      </w:pPr>
      <w:r>
        <w:rPr>
          <w:rFonts w:eastAsia="方正仿宋_GBK"/>
          <w:kern w:val="0"/>
          <w:sz w:val="32"/>
          <w:szCs w:val="32"/>
        </w:rPr>
        <w:t>你</w:t>
      </w:r>
      <w:r>
        <w:rPr>
          <w:rFonts w:hint="eastAsia" w:eastAsia="方正仿宋_GBK"/>
          <w:kern w:val="0"/>
          <w:sz w:val="32"/>
          <w:szCs w:val="32"/>
          <w:lang w:eastAsia="zh-CN"/>
        </w:rPr>
        <w:t>校</w:t>
      </w:r>
      <w:r>
        <w:rPr>
          <w:rFonts w:eastAsia="方正仿宋_GBK"/>
          <w:kern w:val="0"/>
          <w:sz w:val="32"/>
          <w:szCs w:val="32"/>
        </w:rPr>
        <w:t>关于变更登记的申请及有关材料收悉。经审查，符合国务院《</w:t>
      </w:r>
      <w:r>
        <w:rPr>
          <w:rFonts w:hint="eastAsia" w:eastAsia="方正仿宋_GBK"/>
          <w:kern w:val="0"/>
          <w:sz w:val="32"/>
          <w:szCs w:val="32"/>
          <w:lang w:eastAsia="zh-CN"/>
        </w:rPr>
        <w:t>民办非企业单位登记管理暂行</w:t>
      </w:r>
      <w:r>
        <w:rPr>
          <w:rFonts w:eastAsia="方正仿宋_GBK"/>
          <w:kern w:val="0"/>
          <w:sz w:val="32"/>
          <w:szCs w:val="32"/>
        </w:rPr>
        <w:t>条例》有关变更登记的规定，同意你</w:t>
      </w:r>
      <w:r>
        <w:rPr>
          <w:rFonts w:hint="eastAsia" w:eastAsia="方正仿宋_GBK"/>
          <w:kern w:val="0"/>
          <w:sz w:val="32"/>
          <w:szCs w:val="32"/>
          <w:lang w:eastAsia="zh-CN"/>
        </w:rPr>
        <w:t>校业务范围由“电工、焊工、汽车维修工、家政服务员、汽车驾驶员、养老护理员、育婴员、保健按摩师、茶艺师、健康照护师、全媒体运营师（初、中级）；服装制作工、中式烹调师、美容师（初、中、高级）；护理病人、小儿推拿保健、电子器件装配、服装缝纫（专项能力）”变更为“电工、汽车维修工、家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jc w:val="left"/>
        <w:textAlignment w:val="auto"/>
        <w:rPr>
          <w:rFonts w:eastAsia="方正仿宋_GBK"/>
          <w:kern w:val="0"/>
          <w:sz w:val="32"/>
          <w:szCs w:val="32"/>
        </w:rPr>
      </w:pPr>
      <w:r>
        <w:rPr>
          <w:sz w:val="32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875665</wp:posOffset>
            </wp:positionH>
            <wp:positionV relativeFrom="paragraph">
              <wp:posOffset>1381760</wp:posOffset>
            </wp:positionV>
            <wp:extent cx="4581525" cy="2066925"/>
            <wp:effectExtent l="0" t="0" r="3175" b="6985"/>
            <wp:wrapNone/>
            <wp:docPr id="1" name="图片 5" descr="DBSTEP_MARK&#13;&#10;FILENAME=1323583717888837282.doc&#13;&#10;MARKNAME=重庆市永川区民政局&#13;&#10;USERNAME=区民政局&#13;&#10;DATETIME=2024-4-18 9:52:22&#13;&#10;MARKGUID={7C6E3422-D13D-4D96-BC29-DC849442C450}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5" descr="DBSTEP_MARK&#13;&#10;FILENAME=1323583717888837282.doc&#13;&#10;MARKNAME=重庆市永川区民政局&#13;&#10;USERNAME=区民政局&#13;&#10;DATETIME=2024-4-18 9:52:22&#13;&#10;MARKGUID={7C6E3422-D13D-4D96-BC29-DC849442C450}"/>
                    <pic:cNvPicPr>
                      <a:picLocks noChangeAspect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581525" cy="2066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eastAsia="方正仿宋_GBK"/>
          <w:kern w:val="0"/>
          <w:sz w:val="32"/>
          <w:szCs w:val="32"/>
          <w:lang w:eastAsia="zh-CN"/>
        </w:rPr>
        <w:t>政服务员、养老护理员、育婴员、保健按摩师、茶艺师、健康管理师、保育师（初、中级）、中式烹调师、美容师（初、中、高级）；护理病人、小儿推拿保健、电子器件装配、母婴护理、服装缝纫（专项能力）；健康照护师、全媒体运营师（新职业培训）”。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firstLine="640" w:firstLineChars="200"/>
        <w:jc w:val="left"/>
        <w:textAlignment w:val="auto"/>
        <w:rPr>
          <w:rFonts w:eastAsia="方正仿宋_GBK"/>
          <w:kern w:val="0"/>
          <w:sz w:val="32"/>
          <w:szCs w:val="32"/>
        </w:rPr>
      </w:pP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right="15"/>
        <w:jc w:val="left"/>
        <w:textAlignment w:val="auto"/>
        <w:rPr>
          <w:rFonts w:hint="eastAsia" w:eastAsia="方正仿宋_GBK"/>
          <w:kern w:val="0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napToGrid w:val="0"/>
        <w:spacing w:line="594" w:lineRule="exact"/>
        <w:ind w:right="15" w:firstLine="4480" w:firstLineChars="1400"/>
        <w:jc w:val="left"/>
        <w:textAlignment w:val="auto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 xml:space="preserve">重庆市永川区民政局                   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right="-210" w:rightChars="-100"/>
        <w:contextualSpacing/>
        <w:jc w:val="left"/>
        <w:textAlignment w:val="auto"/>
        <w:rPr>
          <w:rFonts w:eastAsia="方正仿宋_GBK"/>
          <w:kern w:val="0"/>
          <w:sz w:val="32"/>
          <w:szCs w:val="32"/>
        </w:rPr>
      </w:pPr>
      <w:r>
        <w:rPr>
          <w:rFonts w:eastAsia="方正仿宋_GBK"/>
          <w:kern w:val="0"/>
          <w:sz w:val="32"/>
          <w:szCs w:val="32"/>
        </w:rPr>
        <w:t xml:space="preserve">                             </w:t>
      </w:r>
      <w:r>
        <w:rPr>
          <w:rFonts w:hint="eastAsia" w:eastAsia="方正仿宋_GBK"/>
          <w:kern w:val="0"/>
          <w:sz w:val="32"/>
          <w:szCs w:val="32"/>
          <w:lang w:val="en-US" w:eastAsia="zh-CN"/>
        </w:rPr>
        <w:t xml:space="preserve"> </w:t>
      </w:r>
      <w:r>
        <w:rPr>
          <w:rFonts w:eastAsia="方正仿宋_GBK"/>
          <w:kern w:val="0"/>
          <w:sz w:val="32"/>
          <w:szCs w:val="32"/>
        </w:rPr>
        <w:t>20</w:t>
      </w:r>
      <w:r>
        <w:rPr>
          <w:rFonts w:hint="eastAsia" w:eastAsia="方正仿宋_GBK"/>
          <w:kern w:val="0"/>
          <w:sz w:val="32"/>
          <w:szCs w:val="32"/>
          <w:lang w:val="en-US" w:eastAsia="zh-CN"/>
        </w:rPr>
        <w:t>24</w:t>
      </w:r>
      <w:r>
        <w:rPr>
          <w:rFonts w:eastAsia="方正仿宋_GBK"/>
          <w:kern w:val="0"/>
          <w:sz w:val="32"/>
          <w:szCs w:val="32"/>
        </w:rPr>
        <w:t>年</w:t>
      </w:r>
      <w:r>
        <w:rPr>
          <w:rFonts w:hint="eastAsia" w:eastAsia="方正仿宋_GBK"/>
          <w:kern w:val="0"/>
          <w:sz w:val="32"/>
          <w:szCs w:val="32"/>
          <w:lang w:val="en-US" w:eastAsia="zh-CN"/>
        </w:rPr>
        <w:t>4</w:t>
      </w:r>
      <w:r>
        <w:rPr>
          <w:rFonts w:eastAsia="方正仿宋_GBK"/>
          <w:kern w:val="0"/>
          <w:sz w:val="32"/>
          <w:szCs w:val="32"/>
        </w:rPr>
        <w:t>月</w:t>
      </w:r>
      <w:r>
        <w:rPr>
          <w:rFonts w:hint="eastAsia" w:eastAsia="方正仿宋_GBK"/>
          <w:kern w:val="0"/>
          <w:sz w:val="32"/>
          <w:szCs w:val="32"/>
          <w:lang w:val="en-US" w:eastAsia="zh-CN"/>
        </w:rPr>
        <w:t>17</w:t>
      </w:r>
      <w:r>
        <w:rPr>
          <w:rFonts w:eastAsia="方正仿宋_GBK"/>
          <w:kern w:val="0"/>
          <w:sz w:val="32"/>
          <w:szCs w:val="32"/>
        </w:rPr>
        <w:t>日</w:t>
      </w:r>
    </w:p>
    <w:p>
      <w:pPr>
        <w:keepNext w:val="0"/>
        <w:keepLines w:val="0"/>
        <w:pageBreakBefore w:val="0"/>
        <w:widowControl/>
        <w:shd w:val="clear" w:color="auto" w:fill="auto"/>
        <w:kinsoku/>
        <w:wordWrap/>
        <w:overflowPunct/>
        <w:topLinePunct w:val="0"/>
        <w:autoSpaceDE/>
        <w:autoSpaceDN/>
        <w:bidi w:val="0"/>
        <w:adjustRightInd/>
        <w:spacing w:line="594" w:lineRule="exact"/>
        <w:ind w:right="-210" w:rightChars="-100"/>
        <w:contextualSpacing/>
        <w:jc w:val="left"/>
        <w:textAlignment w:val="auto"/>
        <w:rPr>
          <w:rFonts w:hint="default" w:eastAsia="方正仿宋_GBK"/>
          <w:kern w:val="0"/>
          <w:sz w:val="32"/>
          <w:szCs w:val="32"/>
          <w:lang w:val="en-US" w:eastAsia="zh-CN"/>
        </w:rPr>
      </w:pPr>
      <w:r>
        <w:rPr>
          <w:rFonts w:hint="eastAsia" w:eastAsia="方正仿宋_GBK"/>
          <w:kern w:val="0"/>
          <w:sz w:val="32"/>
          <w:szCs w:val="32"/>
          <w:lang w:val="en-US" w:eastAsia="zh-CN"/>
        </w:rPr>
        <w:t xml:space="preserve">    （此文公开发布）</w:t>
      </w:r>
    </w:p>
    <w:p>
      <w:pPr>
        <w:widowControl/>
        <w:shd w:val="clear" w:color="auto" w:fill="auto"/>
        <w:spacing w:line="520" w:lineRule="exact"/>
        <w:ind w:right="-210" w:rightChars="-100"/>
        <w:contextualSpacing/>
        <w:rPr>
          <w:lang w:val="en-US" w:eastAsia="zh-CN"/>
        </w:rPr>
      </w:pPr>
      <w:r>
        <w:rPr>
          <w:rFonts w:hint="eastAsia" w:eastAsia="方正仿宋_GBK"/>
          <w:kern w:val="0"/>
          <w:sz w:val="33"/>
          <w:szCs w:val="33"/>
          <w:lang w:val="en-US" w:eastAsia="zh-CN"/>
        </w:rPr>
        <w:t xml:space="preserve">    </w:t>
      </w: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bidi w:val="0"/>
        <w:rPr>
          <w:lang w:val="en-US" w:eastAsia="zh-CN"/>
        </w:rPr>
      </w:pPr>
    </w:p>
    <w:p>
      <w:pPr>
        <w:widowControl/>
        <w:pBdr>
          <w:top w:val="single" w:color="auto" w:sz="6" w:space="1"/>
          <w:bottom w:val="single" w:color="auto" w:sz="6" w:space="1"/>
        </w:pBdr>
        <w:shd w:val="clear" w:color="auto" w:fill="auto"/>
        <w:spacing w:line="600" w:lineRule="exact"/>
        <w:ind w:left="861" w:leftChars="10" w:right="-210" w:rightChars="-100" w:hanging="840" w:hangingChars="300"/>
        <w:contextualSpacing/>
        <w:rPr>
          <w:rFonts w:hint="eastAsia" w:eastAsia="方正仿宋_GBK"/>
          <w:lang w:eastAsia="zh-CN"/>
        </w:rPr>
      </w:pPr>
      <w:r>
        <w:rPr>
          <w:rFonts w:eastAsia="方正仿宋_GBK"/>
          <w:sz w:val="28"/>
          <w:szCs w:val="28"/>
        </w:rPr>
        <w:t>抄送：区公安局、区财政局、区</w:t>
      </w:r>
      <w:r>
        <w:rPr>
          <w:rFonts w:hint="eastAsia" w:eastAsia="方正仿宋_GBK"/>
          <w:sz w:val="28"/>
          <w:szCs w:val="28"/>
          <w:lang w:eastAsia="zh-CN"/>
        </w:rPr>
        <w:t>税务</w:t>
      </w:r>
      <w:r>
        <w:rPr>
          <w:rFonts w:eastAsia="方正仿宋_GBK"/>
          <w:sz w:val="28"/>
          <w:szCs w:val="28"/>
        </w:rPr>
        <w:t>局、</w:t>
      </w:r>
      <w:r>
        <w:rPr>
          <w:rFonts w:hint="eastAsia" w:eastAsia="方正仿宋_GBK"/>
          <w:sz w:val="28"/>
          <w:szCs w:val="28"/>
          <w:lang w:eastAsia="zh-CN"/>
        </w:rPr>
        <w:t>区人社局、</w:t>
      </w:r>
      <w:r>
        <w:rPr>
          <w:rFonts w:eastAsia="方正仿宋_GBK"/>
          <w:sz w:val="28"/>
          <w:szCs w:val="28"/>
        </w:rPr>
        <w:t>人行永川中心支行</w:t>
      </w:r>
      <w:r>
        <w:rPr>
          <w:rFonts w:hint="eastAsia" w:eastAsia="方正仿宋_GBK"/>
          <w:sz w:val="28"/>
          <w:szCs w:val="28"/>
          <w:lang w:eastAsia="zh-CN"/>
        </w:rPr>
        <w:t>。</w:t>
      </w:r>
    </w:p>
    <w:sectPr>
      <w:footerReference r:id="rId5" w:type="default"/>
      <w:pgSz w:w="11906" w:h="16838"/>
      <w:pgMar w:top="1984" w:right="1446" w:bottom="1644" w:left="1446" w:header="851" w:footer="992" w:gutter="0"/>
      <w:pgNumType w:fmt="numberInDash" w:start="2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大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panose1 w:val="02000000000000000000"/>
    <w:charset w:val="86"/>
    <w:family w:val="script"/>
    <w:pitch w:val="default"/>
    <w:sig w:usb0="00000001" w:usb1="08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Style w:val="7"/>
                              <w:rFonts w:ascii="宋体" w:hAnsi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sl/enOAIAAG8EAAAOAAAAZHJz&#10;L2Uyb0RvYy54bWytVM2O0zAQviPxDpbvNG1XrKqq6apsVYRUsSstiLPrOE0k/8l2m5QHgDfgxIU7&#10;z9Xn2M9O0kULhz1wScee8TfzfTPTxU2rJDkK52ujczoZjSkRmpui1vucfv60eTOjxAemCyaNFjk9&#10;CU9vlq9fLRo7F1NTGVkIRwCi/byxOa1CsPMs87wSivmRsULDWRqnWMDR7bPCsQboSmbT8fg6a4wr&#10;rDNceI/bdeekPaJ7CaApy5qLteEHJXToUJ2QLICSr2rr6TJVW5aCh7uy9CIQmVMwDemLJLB38Zst&#10;F2y+d8xWNe9LYC8p4RknxWqNpBeoNQuMHFz9F5SquTPelGHEjco6IkkRsJiMn2nzUDErEhdI7e1F&#10;dP//YPnH470jdZHTK0o0U2j4+cf388/f51/fyCTK01g/R9SDRVxo35kWQzPce1xG1m3pVPwFHwI/&#10;xD1dxBVtIDw+mk1nszFcHL7hAPzs6bl1PrwXRpFo5NShe0lUdtz60IUOITGbNptaytRBqUmT0+ur&#10;t+P04OIBuNQxVqRZ6GEipa70aIV21/Y8d6Y4gaYz3Zx4yzc1StkyH+6Zw2CgfKxOuMOnlAYpTW9R&#10;Uhn39V/3MR79gpeSBoOWU429okR+0OgjAMNguMHYDYY+qFuDyZ1gJS1PJh64IAezdEZ9wT6tYg64&#10;mObIlNMwmLehG3bsIxerVQo6WFfvq+4BptCysNUPlsc0USpvV4cAaZPiUaBOFXQqHjCHqWf9zsRB&#10;//Ocop7+J5aP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FgAAAGRycy9QSwECFAAUAAAACACHTuJAs0lY7tAAAAAFAQAADwAAAAAAAAABACAA&#10;AAA4AAAAZHJzL2Rvd25yZXYueG1sUEsBAhQAFAAAAAgAh07iQKyX96c4AgAAbwQAAA4AAAAAAAAA&#10;AQAgAAAANQEAAGRycy9lMm9Eb2MueG1sUEsFBgAAAAAGAAYAWQEAAN8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Style w:val="7"/>
                        <w:rFonts w:ascii="宋体" w:hAnsi="宋体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ind w:right="360" w:firstLine="360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- 2 -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4" o:spid="_x0000_s1026" o:spt="202" type="#_x0000_t202" style="position:absolute;left:0pt;margin-top:0pt;height:144pt;width:144pt;mso-position-horizontal:outside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wNemJOAIAAG8EAAAOAAAAZHJz&#10;L2Uyb0RvYy54bWytVM2O0zAQviPxDpbvNGlhV1XVdFW2KkKq2JUWxNl1nCaS/2S7TcoDwBtw4sKd&#10;5+pz8NlpumjhsAcu6dgz/ma+b2Y6v+mUJAfhfGN0QcejnBKhuSkbvSvop4/rV1NKfGC6ZNJoUdCj&#10;8PRm8fLFvLUzMTG1kaVwBCDaz1pb0DoEO8syz2uhmB8ZKzSclXGKBRzdLisda4GuZDbJ8+usNa60&#10;znDhPW5XvZOeEd1zAE1VNVysDN8roUOP6oRkAZR83VhPF6naqhI83FWVF4HIgoJpSF8kgb2N32wx&#10;Z7OdY7Zu+LkE9pwSnnBSrNFIeoFascDI3jV/QamGO+NNFUbcqKwnkhQBi3H+RJuHmlmRuEBqby+i&#10;+/8Hyz8c7h1pyoJeUaKZQsNP37+dfvw6/fxK3kR5WutniHqwiAvdW9NhaIZ7j8vIuqucir/gQ+CH&#10;uMeLuKILhMdH08l0msPF4RsOwM8en1vnwzthFIlGQR26l0Rlh40PfegQErNps26kTB2UmrQFvX59&#10;lacHFw/ApY6xIs3CGSZS6kuPVui23Znn1pRH0HSmnxNv+bpBKRvmwz1zGAyUj9UJd/hU0iClOVuU&#10;1MZ9+dd9jEe/4KWkxaAVVGOvKJHvNfoIwDAYbjC2g6H36tZgcsdYScuTiQcuyMGsnFGfsU/LmAMu&#10;pjkyFTQM5m3ohx37yMVymYL21jW7un+AKbQsbPSD5TFNlMrb5T5A2qR4FKhXBZ2KB8xh6tl5Z+Kg&#10;/3lOUY//E4v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FgAAAGRycy9QSwECFAAUAAAACACHTuJAs0lY7tAAAAAFAQAADwAAAAAAAAABACAA&#10;AAA4AAAAZHJzL2Rvd25yZXYueG1sUEsBAhQAFAAAAAgAh07iQDA16Yk4AgAAbwQAAA4AAAAAAAAA&#10;AQAgAAAANQEAAGRycy9lMm9Eb2MueG1sUEsFBgAAAAAGAAYAWQEAAN8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- 2 -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Style w:val="7"/>
                              <w:rFonts w:ascii="宋体" w:hAnsi="宋体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3" o:spid="_x0000_s1026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l7glrOAIAAG8EAAAOAAAAZHJz&#10;L2Uyb0RvYy54bWytVM2O0zAQviPxDpbvNGkXVlXVdFW2KkKq2JUWxNl1nCaS/2S7TcoDwBtw4sKd&#10;5+pz8NlpumjhsAcu6dgz/ma+b2Y6v+mUJAfhfGN0QcejnBKhuSkbvSvop4/rV1NKfGC6ZNJoUdCj&#10;8PRm8fLFvLUzMTG1kaVwBCDaz1pb0DoEO8syz2uhmB8ZKzSclXGKBRzdLisda4GuZDbJ8+usNa60&#10;znDhPW5XvZOeEd1zAE1VNVysDN8roUOP6oRkAZR83VhPF6naqhI83FWVF4HIgoJpSF8kgb2N32wx&#10;Z7OdY7Zu+LkE9pwSnnBSrNFIeoFascDI3jV/QamGO+NNFUbcqKwnkhQBi3H+RJuHmlmRuEBqby+i&#10;+/8Hyz8c7h1pyoK+pkQzhYafvn87/fh1+vmVXEV5WutniHqwiAvdW9NhaIZ7j8vIuqucir/gQ+CH&#10;uMeLuKILhMdH08l0msPF4RsOwM8en1vnwzthFIlGQR26l0Rlh40PfegQErNps26kTB2UmrQFvb56&#10;k6cHFw/ApY6xIs3CGSZS6kuPVui23Znn1pRH0HSmnxNv+bpBKRvmwz1zGAyUj9UJd/hU0iClOVuU&#10;1MZ9+dd9jEe/4KWkxaAVVGOvKJHvNfoIwDAYbjC2g6H36tZgcsdYScuTiQcuyMGsnFGfsU/LmAMu&#10;pjkyFTQM5m3ohx37yMVymYL21jW7un+AKbQsbPSD5TFNlMrb5T5A2qR4FKhXBZ2KB8xh6tl5Z+Kg&#10;/3lOUY//E4vfUEsDBAoAAAAAAIdO4kAAAAAAAAAAAAAAAAAGAAAAX3JlbHMvUEsDBBQAAAAIAIdO&#10;4kCKFGY80QAAAJQBAAALAAAAX3JlbHMvLnJlbHOlkMFqwzAMhu+DvYPRfXGawxijTi+j0GvpHsDY&#10;imMaW0Yy2fr28w6DZfS2o36h7xP//vCZFrUiS6RsYNf1oDA78jEHA++X49MLKKk2e7tQRgM3FDiM&#10;jw/7My62tiOZYxHVKFkMzLWWV63FzZisdFQwt81EnGxtIwddrLvagHro+2fNvxkwbpjq5A3wyQ+g&#10;LrfSzH/YKTomoal2jpKmaYruHlUHtmWO7sg24Ru5RrMcsBrwLBoHalnXfgR9X7/7p97TRz7jutV+&#10;h4zrj1dvuhy/AFBLAwQUAAAACACHTuJAfublIPcAAADhAQAAEwAAAFtDb250ZW50X1R5cGVzXS54&#10;bWyVkUFOwzAQRfdI3MHyFiVOu0AIJemCtEtAqBxgZE8Si2RseUxob4+TthtEkVjaM/+/J7vcHMZB&#10;TBjYOqrkKi+kQNLOWOoq+b7fZQ9ScAQyMDjCSh6R5aa+vSn3R48sUpq4kn2M/lEp1j2OwLnzSGnS&#10;ujBCTMfQKQ/6AzpU66K4V9pRRIpZnDtkXTbYwucQxfaQrk8mAQeW4um0OLMqCd4PVkNMpmoi84OS&#10;nQl5Si473FvPd0lDql8J8+Q64Jx7SU8TrEHxCiE+w5g0lAmsjPuigFP+d8lsOXLm2tZqzJvATYq9&#10;4XSxutaOa9c4/d/y7ZK6dKvlg+pvUEsBAhQAFAAAAAgAh07iQH7m5SD3AAAA4QEAABMAAAAAAAAA&#10;AQAgAAAAtwQAAFtDb250ZW50X1R5cGVzXS54bWxQSwECFAAKAAAAAACHTuJAAAAAAAAAAAAAAAAA&#10;BgAAAAAAAAAAABAAAACZAwAAX3JlbHMvUEsBAhQAFAAAAAgAh07iQIoUZjzRAAAAlAEAAAsAAAAA&#10;AAAAAQAgAAAAvQMAAF9yZWxzLy5yZWxzUEsBAhQACgAAAAAAh07iQAAAAAAAAAAAAAAAAAQAAAAA&#10;AAAAAAAQAAAAFgAAAGRycy9QSwECFAAUAAAACACHTuJAs0lY7tAAAAAFAQAADwAAAAAAAAABACAA&#10;AAA4AAAAZHJzL2Rvd25yZXYueG1sUEsBAhQAFAAAAAgAh07iQCXuCWs4AgAAbwQAAA4AAAAAAAAA&#10;AQAgAAAANQEAAGRycy9lMm9Eb2MueG1sUEsFBgAAAAAGAAYAWQEAAN8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Style w:val="7"/>
                        <w:rFonts w:ascii="宋体" w:hAnsi="宋体"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trackRevisions w:val="1"/>
  <w:documentProtection w:edit="readOnly"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ZmNTU4YTIxNjU2YTk2ZGY3NWZjZjI3ODQ3MGU3ZTgifQ=="/>
    <w:docVar w:name="KGWebUrl" w:val="http://oa.yc.gov/seeyon/kgOfficeServlet?tolen=adda43f3e4ebdb3a3729b478bbed97f0&amp;tko=KINGGRID_JSAPI&amp;m=s"/>
  </w:docVars>
  <w:rsids>
    <w:rsidRoot w:val="47A16CCA"/>
    <w:rsid w:val="001042BC"/>
    <w:rsid w:val="0415532F"/>
    <w:rsid w:val="062D102C"/>
    <w:rsid w:val="09B07E99"/>
    <w:rsid w:val="0CCD48BE"/>
    <w:rsid w:val="0FBD6B80"/>
    <w:rsid w:val="135F0966"/>
    <w:rsid w:val="17B2277F"/>
    <w:rsid w:val="17BD1E3F"/>
    <w:rsid w:val="19AC5B60"/>
    <w:rsid w:val="1D121B98"/>
    <w:rsid w:val="1D3B7F2D"/>
    <w:rsid w:val="1DD04F3F"/>
    <w:rsid w:val="1E88623C"/>
    <w:rsid w:val="1EA96F39"/>
    <w:rsid w:val="210C67AB"/>
    <w:rsid w:val="224E79A5"/>
    <w:rsid w:val="24494EA3"/>
    <w:rsid w:val="277F073D"/>
    <w:rsid w:val="29263864"/>
    <w:rsid w:val="2DA66FC0"/>
    <w:rsid w:val="31CD5131"/>
    <w:rsid w:val="35166298"/>
    <w:rsid w:val="38CB73BE"/>
    <w:rsid w:val="3B912DD7"/>
    <w:rsid w:val="3BCF35DC"/>
    <w:rsid w:val="3E08171E"/>
    <w:rsid w:val="3F4D3427"/>
    <w:rsid w:val="3F502D87"/>
    <w:rsid w:val="3FA76445"/>
    <w:rsid w:val="47A16CCA"/>
    <w:rsid w:val="494B7690"/>
    <w:rsid w:val="4DAB1FC6"/>
    <w:rsid w:val="506D5769"/>
    <w:rsid w:val="518072BB"/>
    <w:rsid w:val="5307378D"/>
    <w:rsid w:val="54D10433"/>
    <w:rsid w:val="57D027FC"/>
    <w:rsid w:val="58663A6E"/>
    <w:rsid w:val="587E6C0F"/>
    <w:rsid w:val="5C481388"/>
    <w:rsid w:val="5DB11185"/>
    <w:rsid w:val="60D86C2E"/>
    <w:rsid w:val="64354CFB"/>
    <w:rsid w:val="647A4574"/>
    <w:rsid w:val="64E82220"/>
    <w:rsid w:val="69751E14"/>
    <w:rsid w:val="6A126473"/>
    <w:rsid w:val="6A70194A"/>
    <w:rsid w:val="6C567ED8"/>
    <w:rsid w:val="70771F64"/>
    <w:rsid w:val="70BA55A3"/>
    <w:rsid w:val="776E974A"/>
    <w:rsid w:val="77736093"/>
    <w:rsid w:val="7AAC67E2"/>
    <w:rsid w:val="7B6768DD"/>
    <w:rsid w:val="7C1D692D"/>
    <w:rsid w:val="7CD74A72"/>
    <w:rsid w:val="7E3F1667"/>
    <w:rsid w:val="7E3F2705"/>
    <w:rsid w:val="91FDACDF"/>
    <w:rsid w:val="B6BB80FB"/>
    <w:rsid w:val="B6E6A7B5"/>
    <w:rsid w:val="BFFEB921"/>
    <w:rsid w:val="F4F9241A"/>
    <w:rsid w:val="F727E09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Style w:val="5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jc w:val="center"/>
    </w:pPr>
    <w:rPr>
      <w:rFonts w:eastAsia="方正大标宋简体"/>
      <w:kern w:val="2"/>
      <w:sz w:val="44"/>
      <w:szCs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kern w:val="2"/>
      <w:sz w:val="18"/>
      <w:szCs w:val="18"/>
    </w:rPr>
  </w:style>
  <w:style w:type="paragraph" w:styleId="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2</Pages>
  <Words>504</Words>
  <Characters>510</Characters>
  <Lines>0</Lines>
  <Paragraphs>0</Paragraphs>
  <TotalTime>0</TotalTime>
  <ScaleCrop>false</ScaleCrop>
  <LinksUpToDate>false</LinksUpToDate>
  <CharactersWithSpaces>565</CharactersWithSpaces>
  <Application>WPS Office_11.8.2.12019_F1E327BC-269C-435d-A152-05C5408002CA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2021-01-14T02:59:00Z</dcterms:created>
  <dc:creator>微笑</dc:creator>
  <cp:lastModifiedBy> </cp:lastModifiedBy>
  <cp:lastPrinted>2023-06-21T01:12:00Z</cp:lastPrinted>
  <dcterms:modified xsi:type="dcterms:W3CDTF">2024-04-24T10:53:16Z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2052-11.8.2.12019</vt:lpwstr>
  </property>
  <property fmtid="{D5CDD505-2E9C-101B-9397-08002B2CF9AE}" pid="3" name="KSOSaveFontToCloudKey">
    <vt:lpwstr>457366434_cloud</vt:lpwstr>
  </property>
  <property fmtid="{D5CDD505-2E9C-101B-9397-08002B2CF9AE}" pid="4" name="ICV">
    <vt:lpwstr>94377EF2212C2B061C742866A87DC792</vt:lpwstr>
  </property>
</Properties>
</file>