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方正小标宋简体" w:eastAsia="方正小标宋简体"/>
          <w:sz w:val="44"/>
          <w:szCs w:val="44"/>
        </w:rPr>
      </w:pPr>
    </w:p>
    <w:p>
      <w:pPr>
        <w:adjustRightInd w:val="0"/>
        <w:snapToGrid w:val="0"/>
        <w:spacing w:line="520" w:lineRule="exact"/>
        <w:jc w:val="center"/>
        <w:rPr>
          <w:rFonts w:ascii="方正小标宋简体" w:eastAsia="方正小标宋简体"/>
          <w:sz w:val="44"/>
          <w:szCs w:val="44"/>
        </w:rPr>
      </w:pPr>
    </w:p>
    <w:p>
      <w:pPr>
        <w:adjustRightInd w:val="0"/>
        <w:snapToGrid w:val="0"/>
        <w:spacing w:line="520" w:lineRule="exact"/>
        <w:jc w:val="center"/>
        <w:rPr>
          <w:rFonts w:ascii="方正小标宋简体" w:eastAsia="方正小标宋简体"/>
          <w:sz w:val="44"/>
          <w:szCs w:val="44"/>
        </w:rPr>
      </w:pPr>
    </w:p>
    <w:p>
      <w:pPr>
        <w:spacing w:before="780" w:beforeLines="250" w:line="520" w:lineRule="exact"/>
        <w:jc w:val="center"/>
        <w:rPr>
          <w:rFonts w:ascii="方正小标宋简体" w:eastAsia="方正小标宋简体"/>
          <w:sz w:val="44"/>
          <w:szCs w:val="44"/>
        </w:rPr>
      </w:pPr>
      <w:r>
        <w:rPr>
          <w:rFonts w:ascii="方正小标宋_GBK" w:eastAsia="方正小标宋_GBK"/>
          <w:sz w:val="32"/>
          <w:szCs w:val="32"/>
        </w:rPr>
        <mc:AlternateContent>
          <mc:Choice Requires="wps">
            <w:drawing>
              <wp:inline distT="0" distB="0" distL="0" distR="0">
                <wp:extent cx="5667375" cy="899795"/>
                <wp:effectExtent l="0" t="0" r="0" b="0"/>
                <wp:docPr id="1" name="WordArt 1"/>
                <wp:cNvGraphicFramePr/>
                <a:graphic xmlns:a="http://schemas.openxmlformats.org/drawingml/2006/main">
                  <a:graphicData uri="http://schemas.microsoft.com/office/word/2010/wordprocessingShape">
                    <wps:wsp>
                      <wps:cNvSpPr txBox="true">
                        <a:spLocks noChangeArrowheads="true" noChangeShapeType="true" noTextEdit="true"/>
                      </wps:cNvSpPr>
                      <wps:spPr bwMode="auto">
                        <a:xfrm>
                          <a:off x="0" y="0"/>
                          <a:ext cx="5667375" cy="900000"/>
                        </a:xfrm>
                        <a:prstGeom prst="rect">
                          <a:avLst/>
                        </a:prstGeom>
                      </wps:spPr>
                      <wps:txbx>
                        <w:txbxContent>
                          <w:p>
                            <w:pPr>
                              <w:pStyle w:val="13"/>
                              <w:spacing w:before="0" w:beforeAutospacing="0" w:after="0" w:afterAutospacing="0"/>
                              <w:rPr>
                                <w:sz w:val="72"/>
                                <w:szCs w:val="32"/>
                              </w:rPr>
                            </w:pPr>
                            <w:r>
                              <w:rPr>
                                <w:rFonts w:hint="eastAsia" w:ascii="方正小标宋_GBK" w:eastAsia="方正小标宋_GBK"/>
                                <w:color w:val="FF0000"/>
                                <w:sz w:val="72"/>
                                <w:szCs w:val="32"/>
                                <w14:textOutline w14:w="9525" w14:cap="flat" w14:cmpd="sng" w14:algn="ctr">
                                  <w14:solidFill>
                                    <w14:srgbClr w14:val="FF0000"/>
                                  </w14:solidFill>
                                  <w14:prstDash w14:val="solid"/>
                                  <w14:round/>
                                </w14:textOutline>
                              </w:rPr>
                              <w:t>重庆市永川区林业局文件</w:t>
                            </w:r>
                          </w:p>
                        </w:txbxContent>
                      </wps:txbx>
                      <wps:bodyPr wrap="square" numCol="1" fromWordArt="true">
                        <a:prstTxWarp prst="textPlain">
                          <a:avLst>
                            <a:gd name="adj" fmla="val 50000"/>
                          </a:avLst>
                        </a:prstTxWarp>
                        <a:spAutoFit/>
                      </wps:bodyPr>
                    </wps:wsp>
                  </a:graphicData>
                </a:graphic>
              </wp:inline>
            </w:drawing>
          </mc:Choice>
          <mc:Fallback>
            <w:pict>
              <v:shape id="WordArt 1" o:spid="_x0000_s1026" o:spt="202" type="#_x0000_t202" style="height:70.85pt;width:446.25pt;" filled="f" stroked="f" coordsize="21600,21600" o:gfxdata="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&#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D8BB+F1QAAAAUBAAAPAAAAAAAAAAEAIAAAADgAAABk&#10;cnMvZG93bnJldi54bWxQSwECFAAUAAAACACHTuJAv9LF5PMBAADoAwAADgAAAAAAAAABACAAAAA6&#10;AQAAZHJzL2Uyb0RvYy54bWxQSwUGAAAAAAYABgBZAQAAnwUAAAAA&#10;" adj="10800">
                <v:fill on="f" focussize="0,0"/>
                <v:stroke on="f"/>
                <v:imagedata o:title=""/>
                <o:lock v:ext="edit" text="t" aspectratio="f"/>
                <v:textbox style="mso-fit-shape-to-text:t;">
                  <w:txbxContent>
                    <w:p>
                      <w:pPr>
                        <w:pStyle w:val="13"/>
                        <w:spacing w:before="0" w:beforeAutospacing="0" w:after="0" w:afterAutospacing="0"/>
                        <w:rPr>
                          <w:sz w:val="72"/>
                          <w:szCs w:val="32"/>
                        </w:rPr>
                      </w:pPr>
                      <w:r>
                        <w:rPr>
                          <w:rFonts w:hint="eastAsia" w:ascii="方正小标宋_GBK" w:eastAsia="方正小标宋_GBK"/>
                          <w:color w:val="FF0000"/>
                          <w:sz w:val="72"/>
                          <w:szCs w:val="32"/>
                          <w14:textOutline w14:w="9525" w14:cap="flat" w14:cmpd="sng" w14:algn="ctr">
                            <w14:solidFill>
                              <w14:srgbClr w14:val="FF0000"/>
                            </w14:solidFill>
                            <w14:prstDash w14:val="solid"/>
                            <w14:round/>
                          </w14:textOutline>
                        </w:rPr>
                        <w:t>重庆市永川区林业局文件</w:t>
                      </w:r>
                    </w:p>
                  </w:txbxContent>
                </v:textbox>
                <w10:wrap type="none"/>
                <w10:anchorlock/>
              </v:shape>
            </w:pict>
          </mc:Fallback>
        </mc:AlternateContent>
      </w:r>
    </w:p>
    <w:p>
      <w:pPr>
        <w:adjustRightInd w:val="0"/>
        <w:snapToGrid w:val="0"/>
        <w:spacing w:line="520" w:lineRule="exact"/>
        <w:jc w:val="center"/>
        <w:rPr>
          <w:rFonts w:ascii="方正小标宋简体" w:eastAsia="方正小标宋简体"/>
          <w:sz w:val="44"/>
          <w:szCs w:val="44"/>
        </w:rPr>
      </w:pPr>
    </w:p>
    <w:p>
      <w:pPr>
        <w:adjustRightInd w:val="0"/>
        <w:snapToGrid w:val="0"/>
        <w:spacing w:line="520" w:lineRule="exact"/>
        <w:jc w:val="center"/>
        <w:rPr>
          <w:rFonts w:ascii="方正小标宋简体" w:eastAsia="方正小标宋简体"/>
          <w:sz w:val="44"/>
          <w:szCs w:val="44"/>
        </w:rPr>
      </w:pPr>
    </w:p>
    <w:p>
      <w:pPr>
        <w:spacing w:line="400" w:lineRule="exact"/>
        <w:rPr>
          <w:rFonts w:ascii="Times New Roman" w:hAnsi="Times New Roman" w:eastAsia="仿宋_GB2312" w:cs="Times New Roman"/>
          <w:sz w:val="32"/>
          <w:szCs w:val="32"/>
        </w:rPr>
      </w:pPr>
    </w:p>
    <w:p>
      <w:pPr>
        <w:spacing w:line="400" w:lineRule="exact"/>
        <w:jc w:val="center"/>
        <w:rPr>
          <w:rFonts w:ascii="方正楷体_GBK" w:eastAsia="方正楷体_GBK"/>
          <w:sz w:val="32"/>
          <w:szCs w:val="32"/>
        </w:rPr>
      </w:pPr>
      <w:r>
        <w:rPr>
          <w:rFonts w:ascii="Times New Roman" w:hAnsi="Times New Roman" w:eastAsia="方正仿宋_GBK" w:cs="Times New Roman"/>
          <w:sz w:val="32"/>
          <w:szCs w:val="32"/>
        </w:rPr>
        <w:t>永林业发</w:t>
      </w:r>
      <w:r>
        <w:rPr>
          <w:rFonts w:ascii="Times New Roman" w:eastAsia="方正仿宋_GBK" w:cs="Times New Roman"/>
          <w:sz w:val="32"/>
          <w:szCs w:val="32"/>
        </w:rPr>
        <w:t>〔</w:t>
      </w:r>
      <w:r>
        <w:rPr>
          <w:rFonts w:ascii="Times New Roman" w:hAnsi="Times New Roman" w:eastAsia="方正仿宋_GBK" w:cs="Times New Roman"/>
          <w:sz w:val="32"/>
          <w:szCs w:val="32"/>
        </w:rPr>
        <w:t>2022</w:t>
      </w:r>
      <w:r>
        <w:rPr>
          <w:rFonts w:ascii="Times New Roman" w:eastAsia="方正仿宋_GBK" w:cs="Times New Roman"/>
          <w:sz w:val="32"/>
          <w:szCs w:val="32"/>
        </w:rPr>
        <w:t>〕</w:t>
      </w:r>
      <w:r>
        <w:rPr>
          <w:rFonts w:ascii="Times New Roman" w:hAnsi="Times New Roman" w:eastAsia="方正仿宋_GBK" w:cs="Times New Roman"/>
          <w:sz w:val="32"/>
          <w:szCs w:val="32"/>
        </w:rPr>
        <w:t>29号</w:t>
      </w:r>
    </w:p>
    <w:p>
      <w:pPr>
        <w:adjustRightInd w:val="0"/>
        <w:snapToGrid w:val="0"/>
        <w:spacing w:line="520" w:lineRule="exact"/>
        <w:jc w:val="center"/>
        <w:rPr>
          <w:rFonts w:ascii="方正小标宋简体" w:eastAsia="方正小标宋简体"/>
          <w:sz w:val="44"/>
          <w:szCs w:val="44"/>
        </w:rPr>
      </w:pPr>
      <w:r>
        <w:rPr>
          <w:rFonts w:ascii="方正小标宋简体" w:eastAsia="方正小标宋简体"/>
          <w:sz w:val="44"/>
          <w:szCs w:val="4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140970</wp:posOffset>
                </wp:positionV>
                <wp:extent cx="5822950" cy="0"/>
                <wp:effectExtent l="0" t="19050" r="25400" b="19050"/>
                <wp:wrapNone/>
                <wp:docPr id="3" name="Line 6"/>
                <wp:cNvGraphicFramePr/>
                <a:graphic xmlns:a="http://schemas.openxmlformats.org/drawingml/2006/main">
                  <a:graphicData uri="http://schemas.microsoft.com/office/word/2010/wordprocessingShape">
                    <wps:wsp>
                      <wps:cNvCnPr>
                        <a:cxnSpLocks noChangeShapeType="true"/>
                      </wps:cNvCnPr>
                      <wps:spPr bwMode="auto">
                        <a:xfrm>
                          <a:off x="0" y="0"/>
                          <a:ext cx="5822950" cy="0"/>
                        </a:xfrm>
                        <a:prstGeom prst="line">
                          <a:avLst/>
                        </a:prstGeom>
                        <a:noFill/>
                        <a:ln w="34925">
                          <a:solidFill>
                            <a:srgbClr val="FF0000"/>
                          </a:solidFill>
                          <a:round/>
                        </a:ln>
                      </wps:spPr>
                      <wps:bodyPr/>
                    </wps:wsp>
                  </a:graphicData>
                </a:graphic>
              </wp:anchor>
            </w:drawing>
          </mc:Choice>
          <mc:Fallback>
            <w:pict>
              <v:line id="Line 6" o:spid="_x0000_s1026" o:spt="20" style="position:absolute;left:0pt;margin-top:11.1pt;height:0pt;width:458.5pt;mso-position-horizontal:center;mso-position-horizontal-relative:margin;z-index:251663360;mso-width-relative:page;mso-height-relative:page;" filled="f" stroked="t" coordsize="21600,21600" o:gfxdata="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BvOVtz1gAAAAYBAAAPAAAAAAAAAAEAIAAAADgAAABkcnMvZG93&#10;bnJldi54bWxQSwECFAAUAAAACACHTuJAJNK5NbMBAABVAwAADgAAAAAAAAABACAAAAA7AQAAZHJz&#10;L2Uyb0RvYy54bWxQSwUGAAAAAAYABgBZAQAAYAUAAAAA&#10;">
                <v:fill on="f" focussize="0,0"/>
                <v:stroke weight="2.75pt" color="#FF0000" joinstyle="round"/>
                <v:imagedata o:title=""/>
                <o:lock v:ext="edit" aspectratio="f"/>
              </v:line>
            </w:pict>
          </mc:Fallback>
        </mc:AlternateContent>
      </w:r>
    </w:p>
    <w:p>
      <w:pPr>
        <w:spacing w:line="60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重庆市永川区林业局</w:t>
      </w:r>
    </w:p>
    <w:p>
      <w:pPr>
        <w:spacing w:line="60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关于做好今冬明春森林防火和林业安全生产</w:t>
      </w:r>
    </w:p>
    <w:p>
      <w:pPr>
        <w:spacing w:line="60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工作的通知</w:t>
      </w:r>
    </w:p>
    <w:p>
      <w:pPr>
        <w:spacing w:line="600" w:lineRule="exact"/>
        <w:jc w:val="center"/>
        <w:rPr>
          <w:rFonts w:ascii="方正小标宋_GBK" w:eastAsia="方正小标宋_GBK"/>
          <w:color w:val="000000" w:themeColor="text1"/>
          <w:sz w:val="44"/>
          <w:szCs w:val="44"/>
          <w14:textFill>
            <w14:solidFill>
              <w14:schemeClr w14:val="tx1"/>
            </w14:solidFill>
          </w14:textFill>
        </w:rPr>
      </w:pPr>
    </w:p>
    <w:p>
      <w:pPr>
        <w:adjustRightInd w:val="0"/>
        <w:snapToGrid w:val="0"/>
        <w:spacing w:line="58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各镇人民政府、街道办事处：</w:t>
      </w:r>
    </w:p>
    <w:p>
      <w:pPr>
        <w:adjustRightInd w:val="0"/>
        <w:snapToGri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全面贯彻党的二十大精神，认真落实习近平总书记关于安全生产和防灾减灾的系列重要论述及指示批示精神，落实9月18日和11月10日全国、全市秋冬季森林草原防灭火工作电视电话会议及森林草原防灭火工作电视电话会议要求，按照重庆市林业局《关于做好今冬明春森林防火和林业安全生产工作通知》（渝林防〔2022〕37号）文件精神，为切实保障林区环境安全稳定，现就做好我区今冬明春森林防火和林业安全生产工作有关事宜通知如下：</w:t>
      </w:r>
    </w:p>
    <w:p>
      <w:pPr>
        <w:adjustRightInd w:val="0"/>
        <w:snapToGrid w:val="0"/>
        <w:spacing w:line="580" w:lineRule="exact"/>
        <w:ind w:firstLine="600" w:firstLineChars="200"/>
        <w:rPr>
          <w:rFonts w:ascii="Times New Roman" w:hAnsi="Times New Roman" w:eastAsia="方正黑体_GBK" w:cs="Times New Roman"/>
          <w:sz w:val="32"/>
          <w:szCs w:val="32"/>
        </w:rPr>
      </w:pPr>
      <w:r>
        <w:rPr>
          <w:rFonts w:ascii="Times New Roman" w:hAnsi="Times New Roman" w:eastAsia="方正仿宋_GBK" w:cs="Times New Roman"/>
          <w:sz w:val="30"/>
          <w:szCs w:val="30"/>
        </w:rPr>
        <w:t xml:space="preserve"> </w:t>
      </w:r>
      <w:r>
        <w:rPr>
          <w:rFonts w:ascii="Times New Roman" w:hAnsi="Times New Roman" w:eastAsia="方正黑体_GBK" w:cs="Times New Roman"/>
          <w:sz w:val="32"/>
          <w:szCs w:val="32"/>
        </w:rPr>
        <w:t>一、认清严峻形势，强化思想认识</w:t>
      </w:r>
    </w:p>
    <w:p>
      <w:pPr>
        <w:adjustRightInd w:val="0"/>
        <w:snapToGrid w:val="0"/>
        <w:spacing w:line="580" w:lineRule="exact"/>
        <w:ind w:firstLine="600" w:firstLineChars="200"/>
        <w:rPr>
          <w:rFonts w:ascii="Times New Roman" w:hAnsi="Times New Roman" w:eastAsia="方正仿宋_GBK" w:cs="Times New Roman"/>
          <w:sz w:val="32"/>
          <w:szCs w:val="32"/>
        </w:rPr>
      </w:pPr>
      <w:r>
        <w:rPr>
          <w:rFonts w:ascii="Times New Roman" w:hAnsi="Times New Roman" w:eastAsia="方正仿宋_GBK" w:cs="Times New Roman"/>
          <w:sz w:val="30"/>
          <w:szCs w:val="30"/>
        </w:rPr>
        <w:t xml:space="preserve"> </w:t>
      </w:r>
      <w:r>
        <w:rPr>
          <w:rFonts w:ascii="Times New Roman" w:hAnsi="Times New Roman" w:eastAsia="方正楷体_GBK" w:cs="Times New Roman"/>
          <w:sz w:val="32"/>
          <w:szCs w:val="32"/>
          <w:lang w:bidi="ar"/>
        </w:rPr>
        <w:t>一是气象条件不利。</w:t>
      </w:r>
      <w:r>
        <w:rPr>
          <w:rFonts w:ascii="Times New Roman" w:hAnsi="Times New Roman" w:eastAsia="方正仿宋_GBK" w:cs="Times New Roman"/>
          <w:sz w:val="32"/>
          <w:szCs w:val="32"/>
        </w:rPr>
        <w:t>据气象部门预测，12月至次年2月平均气温约为8.9～9.5℃，与常年同期8.6℃相比偏高0.3～0.9℃，12月～次年2月总降雨量约为42～52mm，与常年同期（52.5mm）相比偏少1成左右。</w:t>
      </w:r>
      <w:r>
        <w:rPr>
          <w:rFonts w:ascii="Times New Roman" w:hAnsi="Times New Roman" w:eastAsia="方正楷体_GBK" w:cs="Times New Roman"/>
          <w:sz w:val="32"/>
          <w:szCs w:val="32"/>
        </w:rPr>
        <w:t>二是物候条件不利。</w:t>
      </w:r>
      <w:r>
        <w:rPr>
          <w:rFonts w:ascii="Times New Roman" w:hAnsi="Times New Roman" w:eastAsia="方正仿宋_GBK" w:cs="Times New Roman"/>
          <w:sz w:val="32"/>
          <w:szCs w:val="32"/>
        </w:rPr>
        <w:t>受夏季连晴极端高温天气影响，再加上秋冬季节以来，全区连旱未形成有效降雨，林区枯死植被及枯枝落叶堆积，遇明火极易燃烧蔓延。</w:t>
      </w:r>
      <w:r>
        <w:rPr>
          <w:rFonts w:ascii="Times New Roman" w:hAnsi="Times New Roman" w:eastAsia="方正楷体_GBK" w:cs="Times New Roman"/>
          <w:sz w:val="32"/>
          <w:szCs w:val="32"/>
        </w:rPr>
        <w:t>三是林区用火增多。</w:t>
      </w:r>
      <w:r>
        <w:rPr>
          <w:rFonts w:ascii="Times New Roman" w:hAnsi="Times New Roman" w:eastAsia="方正仿宋_GBK" w:cs="Times New Roman"/>
          <w:sz w:val="32"/>
          <w:szCs w:val="32"/>
        </w:rPr>
        <w:t>元旦、春节外出务工人员大量返乡，农事、祭祀及烟花爆竹等野外火源增多，松材线虫病疫木除治进入关键期，林区用火增多，极易发生森林火灾。同时，造林绿化、防火基础设施建设及其他林业工程建设项目抓工期、抢时间，极易发生林业安全生产事故。各镇街要切实提高政治站位，以“时时放心不下”的责任感，抓实抓细今冬明春森林防火和林业安全生产工作。</w:t>
      </w:r>
    </w:p>
    <w:p>
      <w:pPr>
        <w:adjustRightInd w:val="0"/>
        <w:snapToGrid w:val="0"/>
        <w:spacing w:line="58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二、抓实工作措施，夯实防火基础</w:t>
      </w:r>
    </w:p>
    <w:p>
      <w:pPr>
        <w:pStyle w:val="13"/>
        <w:shd w:val="clear" w:color="auto" w:fill="FFFFFF"/>
        <w:adjustRightInd w:val="0"/>
        <w:snapToGrid w:val="0"/>
        <w:spacing w:beforeAutospacing="0" w:afterAutospacing="0" w:line="580" w:lineRule="exact"/>
        <w:ind w:left="120" w:right="120" w:firstLine="640" w:firstLineChars="200"/>
        <w:jc w:val="both"/>
        <w:rPr>
          <w:rFonts w:eastAsia="方正仿宋_GBK"/>
          <w:snapToGrid w:val="0"/>
          <w:sz w:val="32"/>
          <w:szCs w:val="32"/>
        </w:rPr>
      </w:pPr>
      <w:r>
        <w:rPr>
          <w:rFonts w:eastAsia="方正楷体_GBK"/>
          <w:sz w:val="32"/>
          <w:szCs w:val="32"/>
          <w:lang w:bidi="ar"/>
        </w:rPr>
        <w:t>（一）压紧压实各方责任。</w:t>
      </w:r>
      <w:r>
        <w:rPr>
          <w:rFonts w:eastAsia="方正仿宋_GBK"/>
          <w:sz w:val="32"/>
          <w:szCs w:val="32"/>
        </w:rPr>
        <w:t>各镇街</w:t>
      </w:r>
      <w:r>
        <w:rPr>
          <w:rFonts w:eastAsia="方正楷体_GBK"/>
          <w:sz w:val="32"/>
          <w:szCs w:val="32"/>
          <w:lang w:bidi="ar"/>
        </w:rPr>
        <w:t>一是以林长制为重要抓手，</w:t>
      </w:r>
      <w:r>
        <w:rPr>
          <w:rFonts w:eastAsia="方正仿宋_GBK"/>
          <w:sz w:val="32"/>
          <w:szCs w:val="32"/>
        </w:rPr>
        <w:t>严格落实</w:t>
      </w:r>
      <w:r>
        <w:rPr>
          <w:rFonts w:eastAsia="方正仿宋_GBK"/>
          <w:snapToGrid w:val="0"/>
          <w:sz w:val="32"/>
          <w:szCs w:val="32"/>
          <w:lang w:val="zh-CN"/>
        </w:rPr>
        <w:t>区第</w:t>
      </w:r>
      <w:r>
        <w:rPr>
          <w:rFonts w:eastAsia="方正仿宋_GBK"/>
          <w:snapToGrid w:val="0"/>
          <w:sz w:val="32"/>
          <w:szCs w:val="32"/>
        </w:rPr>
        <w:t>2号总林长令要求，</w:t>
      </w:r>
      <w:r>
        <w:rPr>
          <w:rFonts w:eastAsia="方正仿宋_GBK"/>
          <w:sz w:val="32"/>
          <w:szCs w:val="32"/>
        </w:rPr>
        <w:t>推动林长巡林，检查督导森林防火工作，着力解决森林防火工作面临的困难和问题。要进一步</w:t>
      </w:r>
      <w:r>
        <w:rPr>
          <w:rFonts w:eastAsia="方正仿宋_GBK"/>
          <w:snapToGrid w:val="0"/>
          <w:sz w:val="32"/>
          <w:szCs w:val="32"/>
        </w:rPr>
        <w:t>压紧压本辖区林区经营主体、村社干部、护林员森林防火责任，切实将护林防火责任落实到山头、地块、人头。</w:t>
      </w:r>
      <w:r>
        <w:rPr>
          <w:rFonts w:eastAsia="方正楷体_GBK"/>
          <w:sz w:val="32"/>
          <w:szCs w:val="32"/>
          <w:lang w:bidi="ar"/>
        </w:rPr>
        <w:t>二是要构建“十户联防”的群防群控体系。</w:t>
      </w:r>
      <w:r>
        <w:rPr>
          <w:rFonts w:eastAsia="方正仿宋_GBK"/>
          <w:snapToGrid w:val="0"/>
          <w:sz w:val="32"/>
          <w:szCs w:val="32"/>
        </w:rPr>
        <w:t>督促各村、各社区以村规民约方式，按照相邻相近、便于管理原则，划分联防组，签订“十户联防”责任书，明确群众联防责任，促进群众之间相互监督提醒的群防群控格局，请各镇街12月30日前将“十户联防”责任书签订情况报林业局防火安全办备案。</w:t>
      </w:r>
      <w:r>
        <w:rPr>
          <w:rFonts w:eastAsia="方正楷体_GBK"/>
          <w:sz w:val="32"/>
          <w:szCs w:val="32"/>
          <w:lang w:bidi="ar"/>
        </w:rPr>
        <w:t>三是要强化督促检查。</w:t>
      </w:r>
      <w:r>
        <w:rPr>
          <w:rFonts w:eastAsia="方正仿宋_GBK"/>
          <w:snapToGrid w:val="0"/>
          <w:sz w:val="32"/>
          <w:szCs w:val="32"/>
        </w:rPr>
        <w:t>各镇街主要领导、分管领导要深入林区一线明察暗访，对疫木除治安全情况、林木采伐安全、卡点值守情况、</w:t>
      </w:r>
      <w:r>
        <w:rPr>
          <w:rFonts w:eastAsia="方正仿宋_GBK"/>
          <w:snapToGrid w:val="0"/>
          <w:sz w:val="32"/>
          <w:szCs w:val="32"/>
          <w:lang w:val="zh-CN"/>
        </w:rPr>
        <w:t>违规用火管控情况开展督促检查，督促问题整改落实到位，同时督促各项任务的负责人切实履行职责，</w:t>
      </w:r>
      <w:r>
        <w:rPr>
          <w:rFonts w:eastAsia="方正仿宋_GBK"/>
          <w:snapToGrid w:val="0"/>
          <w:sz w:val="32"/>
          <w:szCs w:val="32"/>
        </w:rPr>
        <w:t>对失职失责的，严肃追责问责。</w:t>
      </w:r>
    </w:p>
    <w:p>
      <w:pPr>
        <w:pStyle w:val="13"/>
        <w:shd w:val="clear" w:color="auto" w:fill="FFFFFF"/>
        <w:adjustRightInd w:val="0"/>
        <w:snapToGrid w:val="0"/>
        <w:spacing w:beforeAutospacing="0" w:afterAutospacing="0" w:line="580" w:lineRule="exact"/>
        <w:ind w:left="120" w:right="120" w:firstLine="640" w:firstLineChars="200"/>
        <w:jc w:val="both"/>
        <w:rPr>
          <w:rFonts w:eastAsia="方正仿宋_GBK"/>
          <w:snapToGrid w:val="0"/>
          <w:sz w:val="32"/>
          <w:szCs w:val="32"/>
        </w:rPr>
      </w:pPr>
      <w:r>
        <w:rPr>
          <w:rFonts w:eastAsia="方正楷体_GBK"/>
          <w:sz w:val="32"/>
          <w:szCs w:val="32"/>
          <w:lang w:bidi="ar"/>
        </w:rPr>
        <w:t>（二）抓实常态化宣传教育。</w:t>
      </w:r>
      <w:r>
        <w:rPr>
          <w:rFonts w:eastAsia="方正仿宋_GBK"/>
          <w:snapToGrid w:val="0"/>
          <w:sz w:val="32"/>
          <w:szCs w:val="32"/>
        </w:rPr>
        <w:t>各镇街要常态化开展防火宣传教育活动，在防火宣传月、赶集日等集中宣传，组织开展进村入户、上门“一对一”宣传，利用宣传车、碑牌、横幅、户外显示屏等，营造声势浩大的宣传氛围，教育引导群众遵守防火有关法律法规和规章制度。</w:t>
      </w:r>
    </w:p>
    <w:p>
      <w:pPr>
        <w:pStyle w:val="13"/>
        <w:shd w:val="clear" w:color="auto" w:fill="FFFFFF"/>
        <w:adjustRightInd w:val="0"/>
        <w:snapToGrid w:val="0"/>
        <w:spacing w:beforeAutospacing="0" w:afterAutospacing="0" w:line="580" w:lineRule="exact"/>
        <w:ind w:left="120" w:right="120" w:firstLine="640" w:firstLineChars="200"/>
        <w:jc w:val="both"/>
        <w:rPr>
          <w:rFonts w:eastAsia="方正仿宋_GBK"/>
          <w:snapToGrid w:val="0"/>
          <w:sz w:val="32"/>
          <w:szCs w:val="32"/>
        </w:rPr>
      </w:pPr>
      <w:r>
        <w:rPr>
          <w:rFonts w:eastAsia="方正楷体_GBK"/>
          <w:sz w:val="32"/>
          <w:szCs w:val="32"/>
          <w:lang w:bidi="ar"/>
        </w:rPr>
        <w:t>（三）抓实野外火源管控。</w:t>
      </w:r>
      <w:r>
        <w:rPr>
          <w:rFonts w:eastAsia="方正仿宋_GBK"/>
          <w:snapToGrid w:val="0"/>
          <w:sz w:val="32"/>
          <w:szCs w:val="32"/>
        </w:rPr>
        <w:t>各镇街、国有林场要严格野外用火审批，落实“谁审批、谁监管，谁负责”要求，做到“四不批”，即：高火险期不批，大风天气不批，防火措施不周全不批，火场周边未清理不批。要加大林区及林缘祭祀用火、农事用火管控力度，及时劝导制止各类违规野外用火行为。松材线虫病疫木处置要坚持“能粉尽粉、宜烧才烧”的原则。确需在山场上焚烧的，严格执行林区用火审批制度和“七不烧”要求，制定应急处置预案，落实专人值守，确保焚烧出现意外险情时能够第一时间处置，对引发森林火灾的坚决依法依规严肃处理。督促各检查站严格执行扫码入林登记制度，加强进山入林人员、车辆管理，严防火源火种进山入林。</w:t>
      </w:r>
    </w:p>
    <w:p>
      <w:pPr>
        <w:pStyle w:val="13"/>
        <w:shd w:val="clear" w:color="auto" w:fill="FFFFFF"/>
        <w:adjustRightInd w:val="0"/>
        <w:snapToGrid w:val="0"/>
        <w:spacing w:beforeAutospacing="0" w:afterAutospacing="0" w:line="580" w:lineRule="exact"/>
        <w:ind w:left="120" w:right="120" w:firstLine="640" w:firstLineChars="200"/>
        <w:jc w:val="both"/>
        <w:rPr>
          <w:rFonts w:eastAsia="方正仿宋_GBK"/>
          <w:snapToGrid w:val="0"/>
          <w:sz w:val="32"/>
          <w:szCs w:val="32"/>
        </w:rPr>
      </w:pPr>
      <w:r>
        <w:rPr>
          <w:rFonts w:eastAsia="方正楷体_GBK"/>
          <w:sz w:val="32"/>
          <w:szCs w:val="32"/>
          <w:lang w:bidi="ar"/>
        </w:rPr>
        <w:t>（四）抓实冬春季隐患排查整治。</w:t>
      </w:r>
      <w:r>
        <w:rPr>
          <w:rFonts w:eastAsia="方正仿宋_GBK"/>
          <w:snapToGrid w:val="0"/>
          <w:sz w:val="32"/>
          <w:szCs w:val="32"/>
        </w:rPr>
        <w:t>各镇街一是要按照《永川区森林火灾隐患排查整治“百日攻坚”工作方案》要求持续深入推进隐患排查整治专项行动，排查林区坟墓、输配电设施、通信基站、油气管线和易燃易爆仓库等重点部位，严管旅游景区、城市面山区、农林交错区和火情火灾易发区等重点区域，盯紧看牢游客、林区原住民、老人、小孩及“五类人员”等重点人群，建立隐患排查整治台账，明确整改期限及责任人，限期整改到位，形成闭环。二要开展林区“四清”行动。2023年春节前要组织人员对林区坟场可燃物进行全面清理，对集中成片的坟区，在周边开出不少于10米宽度的防火线，要在每个坟头摆放文明祭祀倡议书；对零星散落的坟墓，落实监管责任人，做到“祭祀前有提醒、周边有清理、祭祀中有监管，祭祀后有查看”，坚决防住因祭祀失火。要对林区防火公路、防火林道、生物阻隔带周边地被物进行清理，确保春节到来前清理到位。三是要对林区所有水池、水箱进行全面检查、维修，补足防火水池（箱）水量，对物资库的防火机具进行维护保养，增购防火机具，确保随时可用。</w:t>
      </w:r>
    </w:p>
    <w:p>
      <w:pPr>
        <w:adjustRightInd w:val="0"/>
        <w:snapToGrid w:val="0"/>
        <w:spacing w:line="580" w:lineRule="exact"/>
        <w:ind w:firstLine="640" w:firstLineChars="200"/>
        <w:rPr>
          <w:rFonts w:ascii="Times New Roman" w:hAnsi="Times New Roman" w:eastAsia="方正黑体_GBK" w:cs="Times New Roman"/>
          <w:snapToGrid w:val="0"/>
          <w:sz w:val="32"/>
          <w:szCs w:val="32"/>
        </w:rPr>
      </w:pPr>
      <w:r>
        <w:rPr>
          <w:rFonts w:ascii="Times New Roman" w:hAnsi="Times New Roman" w:eastAsia="方正黑体_GBK" w:cs="Times New Roman"/>
          <w:snapToGrid w:val="0"/>
          <w:sz w:val="32"/>
          <w:szCs w:val="32"/>
        </w:rPr>
        <w:t>三、强化底线思维，严防安全事故</w:t>
      </w:r>
    </w:p>
    <w:p>
      <w:pPr>
        <w:adjustRightInd w:val="0"/>
        <w:snapToGrid w:val="0"/>
        <w:spacing w:line="58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楷体_GBK" w:cs="Times New Roman"/>
          <w:snapToGrid w:val="0"/>
          <w:sz w:val="32"/>
          <w:szCs w:val="32"/>
        </w:rPr>
        <w:t>（一）突出重点领域安全防范。</w:t>
      </w:r>
      <w:r>
        <w:rPr>
          <w:rFonts w:ascii="Times New Roman" w:hAnsi="Times New Roman" w:eastAsia="方正仿宋_GBK" w:cs="Times New Roman"/>
          <w:snapToGrid w:val="0"/>
          <w:sz w:val="32"/>
          <w:szCs w:val="32"/>
        </w:rPr>
        <w:t>各镇街要针对辖区情况突出抓好造林绿化、林木抚育与采伐、松材线虫病疫木除治、涉林旅游、陆生野生动物繁育展演及其他基础设施建设生产活动中的安全工作，督促现场监管人员到岗到位，开展施工人员的业务培训及安全常识培训，配备必要的安全防护装备，确保施工人员人身安全。</w:t>
      </w:r>
    </w:p>
    <w:p>
      <w:pPr>
        <w:adjustRightInd w:val="0"/>
        <w:snapToGrid w:val="0"/>
        <w:spacing w:line="58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楷体_GBK" w:cs="Times New Roman"/>
          <w:snapToGrid w:val="0"/>
          <w:sz w:val="32"/>
          <w:szCs w:val="32"/>
        </w:rPr>
        <w:t>（二）强化极端天气安全防范。</w:t>
      </w:r>
      <w:r>
        <w:rPr>
          <w:rFonts w:ascii="Times New Roman" w:hAnsi="Times New Roman" w:eastAsia="方正仿宋_GBK" w:cs="Times New Roman"/>
          <w:snapToGrid w:val="0"/>
          <w:sz w:val="32"/>
          <w:szCs w:val="32"/>
        </w:rPr>
        <w:t>各镇街、国有林场要充分考虑干旱、大风、强降雨及冰雪天气的不利影响，加强对林区自建水池、道路、宣传碑牌、房屋及山体易滑坡地质隐患点的巡查，发现异常情况及时报告，并设立警示牌、警示线等安全标识，严防各类风险隐患转变为林业安全生产事故。</w:t>
      </w:r>
    </w:p>
    <w:p>
      <w:pPr>
        <w:adjustRightInd w:val="0"/>
        <w:snapToGrid w:val="0"/>
        <w:spacing w:line="58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楷体_GBK" w:cs="Times New Roman"/>
          <w:snapToGrid w:val="0"/>
          <w:sz w:val="32"/>
          <w:szCs w:val="32"/>
        </w:rPr>
        <w:t>（三）加强内部安全防范。</w:t>
      </w:r>
      <w:r>
        <w:rPr>
          <w:rFonts w:ascii="Times New Roman" w:hAnsi="Times New Roman" w:eastAsia="方正仿宋_GBK" w:cs="Times New Roman"/>
          <w:snapToGrid w:val="0"/>
          <w:sz w:val="32"/>
          <w:szCs w:val="32"/>
        </w:rPr>
        <w:t>当前，疫情防控形势严峻复杂，各镇街、国有林场在开展造林绿化、松材线虫病疫木除治、基础设施建设等林业生产活动中，要督促施工单位严格车辆、人员的安全管理，从严执行疫情防控要求，严防在林业生产活动中发生疫情事故。</w:t>
      </w:r>
    </w:p>
    <w:p>
      <w:pPr>
        <w:adjustRightInd w:val="0"/>
        <w:snapToGrid w:val="0"/>
        <w:spacing w:line="580" w:lineRule="exact"/>
        <w:ind w:firstLine="640" w:firstLineChars="200"/>
        <w:rPr>
          <w:rFonts w:ascii="Times New Roman" w:hAnsi="Times New Roman" w:eastAsia="方正黑体_GBK" w:cs="Times New Roman"/>
          <w:snapToGrid w:val="0"/>
          <w:sz w:val="32"/>
          <w:szCs w:val="32"/>
        </w:rPr>
      </w:pPr>
      <w:r>
        <w:rPr>
          <w:rFonts w:ascii="Times New Roman" w:hAnsi="Times New Roman" w:eastAsia="方正黑体_GBK" w:cs="Times New Roman"/>
          <w:snapToGrid w:val="0"/>
          <w:sz w:val="32"/>
          <w:szCs w:val="32"/>
        </w:rPr>
        <w:t xml:space="preserve">四、保持临战状态，做好应急准备    </w:t>
      </w:r>
    </w:p>
    <w:p>
      <w:pPr>
        <w:adjustRightInd w:val="0"/>
        <w:snapToGrid w:val="0"/>
        <w:spacing w:line="580" w:lineRule="exact"/>
        <w:ind w:firstLine="640" w:firstLineChars="200"/>
        <w:rPr>
          <w:rFonts w:ascii="Times New Roman" w:hAnsi="Times New Roman" w:eastAsia="方正仿宋_GBK" w:cs="Times New Roman"/>
          <w:color w:val="222222"/>
          <w:sz w:val="32"/>
          <w:szCs w:val="32"/>
        </w:rPr>
      </w:pPr>
      <w:r>
        <w:rPr>
          <w:rFonts w:ascii="Times New Roman" w:hAnsi="Times New Roman" w:eastAsia="方正楷体_GBK" w:cs="Times New Roman"/>
          <w:snapToGrid w:val="0"/>
          <w:sz w:val="32"/>
          <w:szCs w:val="32"/>
        </w:rPr>
        <w:t>（一）强化应急值守。</w:t>
      </w:r>
      <w:r>
        <w:rPr>
          <w:rFonts w:ascii="Times New Roman" w:hAnsi="Times New Roman" w:eastAsia="方正仿宋_GBK" w:cs="Times New Roman"/>
          <w:color w:val="222222"/>
          <w:sz w:val="32"/>
          <w:szCs w:val="32"/>
        </w:rPr>
        <w:t>各镇街要严格落实24小时值班和领导带班制度，合理安排值班人员，做到有火必报、及时调度、迅速上报。严格执行森林火灾“零”报告制度、日报告制度和归口报送制度。发生火情，要报扑同步，不得迟报、瞒报。</w:t>
      </w:r>
    </w:p>
    <w:p>
      <w:pPr>
        <w:adjustRightInd w:val="0"/>
        <w:snapToGrid w:val="0"/>
        <w:spacing w:line="58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楷体_GBK" w:cs="Times New Roman"/>
          <w:snapToGrid w:val="0"/>
          <w:sz w:val="32"/>
          <w:szCs w:val="32"/>
        </w:rPr>
        <w:t>（二）强化应急响应。</w:t>
      </w:r>
      <w:r>
        <w:rPr>
          <w:rFonts w:ascii="Times New Roman" w:hAnsi="Times New Roman" w:eastAsia="方正仿宋_GBK" w:cs="Times New Roman"/>
          <w:snapToGrid w:val="0"/>
          <w:sz w:val="32"/>
          <w:szCs w:val="32"/>
        </w:rPr>
        <w:t>各镇街</w:t>
      </w:r>
      <w:r>
        <w:rPr>
          <w:rFonts w:ascii="Times New Roman" w:hAnsi="Times New Roman" w:eastAsia="方正仿宋_GBK" w:cs="Times New Roman"/>
          <w:color w:val="222222"/>
          <w:sz w:val="32"/>
          <w:szCs w:val="32"/>
        </w:rPr>
        <w:t>要加强辖区应急队伍调动管理，及时核实处置预警平台发出的预警信息，做到火情早发现、早处置。</w:t>
      </w:r>
      <w:r>
        <w:rPr>
          <w:rFonts w:ascii="Times New Roman" w:hAnsi="Times New Roman" w:eastAsia="方正仿宋_GBK" w:cs="Times New Roman"/>
          <w:snapToGrid w:val="0"/>
          <w:sz w:val="32"/>
          <w:szCs w:val="32"/>
        </w:rPr>
        <w:t>一旦发生火灾，各镇街主要领导要亲临火场，靠前指挥。在扑救森林火灾中，要坚持以人为本，科学指挥扑救，防止人员伤亡事故发生，确保扑火安全。</w:t>
      </w:r>
    </w:p>
    <w:p>
      <w:pPr>
        <w:adjustRightInd w:val="0"/>
        <w:snapToGrid w:val="0"/>
        <w:spacing w:line="58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楷体_GBK" w:cs="Times New Roman"/>
          <w:snapToGrid w:val="0"/>
          <w:sz w:val="32"/>
          <w:szCs w:val="32"/>
        </w:rPr>
        <w:t>（三）强化应急保障。</w:t>
      </w:r>
      <w:r>
        <w:rPr>
          <w:rFonts w:ascii="Times New Roman" w:hAnsi="Times New Roman" w:eastAsia="方正仿宋_GBK" w:cs="Times New Roman"/>
          <w:snapToGrid w:val="0"/>
          <w:sz w:val="32"/>
          <w:szCs w:val="32"/>
        </w:rPr>
        <w:t>各镇街应急队、国有林场森林消防专业队要集中靠前驻防，做好扑火物资补充、维护，严阵以待，充分做好扑火的各项准备。</w:t>
      </w:r>
    </w:p>
    <w:p>
      <w:pPr>
        <w:adjustRightInd w:val="0"/>
        <w:snapToGrid w:val="0"/>
        <w:spacing w:line="580" w:lineRule="exact"/>
        <w:ind w:firstLine="640" w:firstLineChars="200"/>
        <w:rPr>
          <w:rFonts w:ascii="Times New Roman" w:hAnsi="Times New Roman" w:eastAsia="方正仿宋_GBK" w:cs="Times New Roman"/>
          <w:snapToGrid w:val="0"/>
          <w:sz w:val="32"/>
          <w:szCs w:val="32"/>
        </w:rPr>
      </w:pPr>
    </w:p>
    <w:p>
      <w:pPr>
        <w:adjustRightInd w:val="0"/>
        <w:snapToGrid w:val="0"/>
        <w:spacing w:line="58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附件：永川区森林防火“十户联防”责任书</w:t>
      </w:r>
    </w:p>
    <w:p>
      <w:pPr>
        <w:adjustRightInd w:val="0"/>
        <w:snapToGrid w:val="0"/>
        <w:spacing w:line="580" w:lineRule="exact"/>
        <w:ind w:firstLine="640" w:firstLineChars="200"/>
        <w:rPr>
          <w:rFonts w:ascii="Times New Roman" w:hAnsi="Times New Roman" w:eastAsia="方正仿宋_GBK" w:cs="Times New Roman"/>
          <w:snapToGrid w:val="0"/>
          <w:sz w:val="32"/>
          <w:szCs w:val="32"/>
        </w:rPr>
      </w:pPr>
    </w:p>
    <w:p>
      <w:pPr>
        <w:adjustRightInd w:val="0"/>
        <w:snapToGrid w:val="0"/>
        <w:spacing w:line="580" w:lineRule="exact"/>
        <w:ind w:firstLine="640" w:firstLineChars="200"/>
        <w:rPr>
          <w:rFonts w:ascii="Times New Roman" w:hAnsi="Times New Roman" w:eastAsia="方正仿宋_GBK" w:cs="Times New Roman"/>
          <w:snapToGrid w:val="0"/>
          <w:sz w:val="32"/>
          <w:szCs w:val="32"/>
        </w:rPr>
      </w:pPr>
    </w:p>
    <w:p>
      <w:pPr>
        <w:adjustRightInd w:val="0"/>
        <w:snapToGrid w:val="0"/>
        <w:spacing w:line="580" w:lineRule="exact"/>
        <w:ind w:firstLine="640" w:firstLineChars="200"/>
        <w:jc w:val="center"/>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 xml:space="preserve">                       重庆市永川区林业局</w:t>
      </w:r>
    </w:p>
    <w:p>
      <w:pPr>
        <w:adjustRightInd w:val="0"/>
        <w:snapToGrid w:val="0"/>
        <w:spacing w:line="580" w:lineRule="exact"/>
        <w:ind w:firstLine="640" w:firstLineChars="200"/>
        <w:jc w:val="center"/>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 xml:space="preserve">                       2022年11月25日</w:t>
      </w:r>
    </w:p>
    <w:p>
      <w:pPr>
        <w:spacing w:line="600" w:lineRule="exact"/>
        <w:ind w:right="64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 xml:space="preserve">    （此件公开</w:t>
      </w:r>
      <w:r>
        <w:rPr>
          <w:rFonts w:hint="eastAsia" w:ascii="Times New Roman" w:hAnsi="Times New Roman" w:eastAsia="方正仿宋_GBK" w:cs="Times New Roman"/>
          <w:snapToGrid w:val="0"/>
          <w:sz w:val="32"/>
          <w:szCs w:val="32"/>
        </w:rPr>
        <w:t>发布</w:t>
      </w:r>
      <w:r>
        <w:rPr>
          <w:rFonts w:ascii="Times New Roman" w:hAnsi="Times New Roman" w:eastAsia="方正仿宋_GBK" w:cs="Times New Roman"/>
          <w:snapToGrid w:val="0"/>
          <w:sz w:val="32"/>
          <w:szCs w:val="32"/>
        </w:rPr>
        <w:t>）</w:t>
      </w:r>
    </w:p>
    <w:p>
      <w:pPr>
        <w:spacing w:line="600" w:lineRule="exact"/>
        <w:ind w:right="640"/>
        <w:rPr>
          <w:rFonts w:ascii="Times New Roman" w:hAnsi="Times New Roman" w:eastAsia="方正仿宋_GBK" w:cs="Times New Roman"/>
          <w:snapToGrid w:val="0"/>
          <w:sz w:val="32"/>
          <w:szCs w:val="32"/>
        </w:rPr>
      </w:pPr>
    </w:p>
    <w:p>
      <w:pPr>
        <w:spacing w:line="600" w:lineRule="exact"/>
        <w:ind w:right="640"/>
        <w:rPr>
          <w:rFonts w:ascii="方正仿宋_GBK" w:hAnsi="Times New Roman" w:eastAsia="方正仿宋_GBK"/>
          <w:snapToGrid w:val="0"/>
          <w:sz w:val="32"/>
          <w:szCs w:val="32"/>
        </w:rPr>
      </w:pPr>
    </w:p>
    <w:p>
      <w:pPr>
        <w:spacing w:line="600" w:lineRule="exact"/>
        <w:ind w:right="640"/>
        <w:rPr>
          <w:rFonts w:ascii="方正仿宋_GBK" w:hAnsi="Times New Roman" w:eastAsia="方正仿宋_GBK"/>
          <w:snapToGrid w:val="0"/>
          <w:sz w:val="32"/>
          <w:szCs w:val="32"/>
        </w:rPr>
      </w:pPr>
    </w:p>
    <w:p>
      <w:pPr>
        <w:spacing w:line="600" w:lineRule="exact"/>
        <w:ind w:right="640"/>
        <w:rPr>
          <w:rFonts w:ascii="方正仿宋_GBK" w:hAnsi="Times New Roman" w:eastAsia="方正仿宋_GBK"/>
          <w:snapToGrid w:val="0"/>
          <w:sz w:val="32"/>
          <w:szCs w:val="32"/>
        </w:rPr>
      </w:pPr>
    </w:p>
    <w:p>
      <w:pPr>
        <w:spacing w:line="600" w:lineRule="exact"/>
        <w:ind w:right="640"/>
        <w:rPr>
          <w:rFonts w:ascii="方正仿宋_GBK" w:hAnsi="Times New Roman" w:eastAsia="方正仿宋_GBK"/>
          <w:snapToGrid w:val="0"/>
          <w:sz w:val="32"/>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永川区</w:t>
      </w:r>
      <w:r>
        <w:rPr>
          <w:rFonts w:hint="eastAsia" w:ascii="方正小标宋_GBK" w:eastAsia="方正小标宋_GBK"/>
          <w:sz w:val="44"/>
          <w:szCs w:val="44"/>
          <w:u w:val="single"/>
        </w:rPr>
        <w:t xml:space="preserve">              </w:t>
      </w:r>
      <w:r>
        <w:rPr>
          <w:rFonts w:hint="eastAsia" w:ascii="方正小标宋_GBK" w:eastAsia="方正小标宋_GBK"/>
          <w:sz w:val="44"/>
          <w:szCs w:val="44"/>
        </w:rPr>
        <w:t>镇/街道森林防火</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“十户联防”责  任  书</w:t>
      </w:r>
    </w:p>
    <w:p>
      <w:pPr>
        <w:spacing w:line="600" w:lineRule="exact"/>
        <w:jc w:val="center"/>
        <w:rPr>
          <w:rFonts w:ascii="方正小标宋_GBK" w:eastAsia="方正小标宋_GBK"/>
          <w:sz w:val="44"/>
          <w:szCs w:val="44"/>
        </w:rPr>
      </w:pPr>
    </w:p>
    <w:p>
      <w:pPr>
        <w:adjustRightInd w:val="0"/>
        <w:snapToGrid w:val="0"/>
        <w:spacing w:line="52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适应森林防火形势发展新要求，加强相邻区域的防火工作和野外火源管控，预防和杜绝森林火灾，保护好我镇/街道森林资源，确保无人为森林火灾，无人员伤亡，根据《中华人民共和国森林法》《森林防火条例》《重庆市森林防火条例》等有关法律法规规定，特制定本“十户联防”责任书：</w:t>
      </w:r>
    </w:p>
    <w:p>
      <w:pPr>
        <w:adjustRightInd w:val="0"/>
        <w:snapToGrid w:val="0"/>
        <w:spacing w:line="520" w:lineRule="atLeas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1、按照相邻相近、便于管理原则，以</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村（社区）</w:t>
      </w:r>
    </w:p>
    <w:p>
      <w:pPr>
        <w:adjustRightInd w:val="0"/>
        <w:snapToGrid w:val="0"/>
        <w:spacing w:line="520" w:lineRule="atLeas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w:t>
      </w:r>
      <w:r>
        <w:rPr>
          <w:rFonts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
        </w:rPr>
        <w:t xml:space="preserve"> </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w:t>
      </w:r>
      <w:r>
        <w:rPr>
          <w:rFonts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
        </w:rPr>
        <w:t xml:space="preserve"> </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w:t>
      </w:r>
      <w:r>
        <w:rPr>
          <w:rFonts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
        </w:rPr>
        <w:t xml:space="preserve"> </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w:t>
      </w:r>
      <w:r>
        <w:rPr>
          <w:rFonts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
        </w:rPr>
        <w:t xml:space="preserve"> </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w:t>
      </w:r>
      <w:r>
        <w:rPr>
          <w:rFonts w:ascii="Times New Roman" w:hAnsi="Times New Roman" w:eastAsia="方正仿宋_GBK" w:cs="Times New Roman"/>
          <w:sz w:val="32"/>
          <w:szCs w:val="32"/>
          <w:u w:val="single"/>
        </w:rPr>
        <w:t xml:space="preserve">        </w:t>
      </w:r>
      <w:bookmarkStart w:id="0" w:name="_GoBack"/>
      <w:bookmarkEnd w:id="0"/>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农户划分为1个联防组，明确1名联防组组长，以村规民约明确共同履行森林防火义务、管控责任及联防组个体违规野外用火甚至引发森林火灾后联保组全体应当共同承担的责任，促进群众之间相互监督提醒。</w:t>
      </w:r>
    </w:p>
    <w:p>
      <w:pPr>
        <w:adjustRightInd w:val="0"/>
        <w:snapToGrid w:val="0"/>
        <w:spacing w:line="52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2、“十户联防”时间为每年1月1日至5月10日，7月10日至10月10日。</w:t>
      </w:r>
    </w:p>
    <w:p>
      <w:pPr>
        <w:adjustRightInd w:val="0"/>
        <w:snapToGrid w:val="0"/>
        <w:spacing w:line="52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3、积极做好联防组家庭成员的防火知识教育，确保“十户联防”制度家喻户晓、相互参与、相互监督，确保村内人员严格遵守森林防火法律法规和各项规章制度。</w:t>
      </w:r>
    </w:p>
    <w:p>
      <w:pPr>
        <w:adjustRightInd w:val="0"/>
        <w:snapToGrid w:val="0"/>
        <w:spacing w:line="52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4、联防组成员共同参与村内林下电力线路安全隐患的排查和上报，积极支持无偿清除影响电力安全的树木。</w:t>
      </w:r>
    </w:p>
    <w:p>
      <w:pPr>
        <w:adjustRightInd w:val="0"/>
        <w:snapToGrid w:val="0"/>
        <w:spacing w:line="52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5、联防组成员发现村内有违规农事用火行为人员，应立即劝阻和制止，制止不了要及时告知联防组组长及村委会。</w:t>
      </w:r>
    </w:p>
    <w:p>
      <w:pPr>
        <w:adjustRightInd w:val="0"/>
        <w:snapToGrid w:val="0"/>
        <w:spacing w:line="52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6、联防组成员相互严防和制止村内“五类人员”和未成年人携带使用打火机、火柴等火种。</w:t>
      </w:r>
    </w:p>
    <w:p>
      <w:pPr>
        <w:adjustRightInd w:val="0"/>
        <w:snapToGrid w:val="0"/>
        <w:spacing w:line="52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7、联防组成员相互监督和制止上坟祭祀时烧香、点烛、烧纸及燃放烟花爆竹等行为，倡导献花、植树等文明祭祖新风尚。</w:t>
      </w:r>
    </w:p>
    <w:p>
      <w:pPr>
        <w:adjustRightInd w:val="0"/>
        <w:snapToGrid w:val="0"/>
        <w:spacing w:line="52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8、各联防组发现村内有火情时，在保证成员自身安全的情况下，第一时间开展义务扑救，并立即向村委会报告，力争打早打小打了，防止火势蔓延。</w:t>
      </w:r>
    </w:p>
    <w:p>
      <w:pPr>
        <w:adjustRightInd w:val="0"/>
        <w:snapToGrid w:val="0"/>
        <w:spacing w:line="52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9、因联防组成员违规野外用火甚至引发森林火灾的，该联防组所有成员要一同承担责任，共同承担林木损失赔偿、火灾扑救等费用。</w:t>
      </w:r>
    </w:p>
    <w:p>
      <w:pPr>
        <w:adjustRightInd w:val="0"/>
        <w:snapToGrid w:val="0"/>
        <w:spacing w:line="52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10、各联防组应加强联系，时刻相互监督提醒，相互宣传森林防火相关知识，切实提升森林防火意识，做到森林防火入脑入心。</w:t>
      </w:r>
    </w:p>
    <w:p>
      <w:pPr>
        <w:adjustRightInd w:val="0"/>
        <w:snapToGrid w:val="0"/>
        <w:spacing w:line="520" w:lineRule="atLeast"/>
        <w:ind w:firstLine="640" w:firstLineChars="200"/>
        <w:rPr>
          <w:rFonts w:ascii="Times New Roman" w:hAnsi="Times New Roman" w:eastAsia="方正仿宋_GBK" w:cs="Times New Roman"/>
          <w:sz w:val="32"/>
          <w:szCs w:val="32"/>
        </w:rPr>
      </w:pPr>
    </w:p>
    <w:p>
      <w:pPr>
        <w:adjustRightInd w:val="0"/>
        <w:snapToGrid w:val="0"/>
        <w:spacing w:line="520" w:lineRule="atLeast"/>
        <w:ind w:firstLine="640" w:firstLineChars="200"/>
        <w:rPr>
          <w:rFonts w:ascii="Times New Roman" w:hAnsi="Times New Roman" w:eastAsia="方正仿宋_GBK" w:cs="Times New Roman"/>
          <w:sz w:val="32"/>
          <w:szCs w:val="32"/>
        </w:rPr>
      </w:pPr>
    </w:p>
    <w:p>
      <w:pPr>
        <w:adjustRightInd w:val="0"/>
        <w:snapToGrid w:val="0"/>
        <w:spacing w:line="520" w:lineRule="atLeast"/>
        <w:ind w:firstLine="640" w:firstLineChars="200"/>
        <w:rPr>
          <w:rFonts w:ascii="Times New Roman" w:hAnsi="Times New Roman" w:eastAsia="方正仿宋_GBK" w:cs="Times New Roman"/>
          <w:sz w:val="32"/>
          <w:szCs w:val="32"/>
        </w:rPr>
      </w:pPr>
    </w:p>
    <w:p>
      <w:pPr>
        <w:adjustRightInd w:val="0"/>
        <w:snapToGrid w:val="0"/>
        <w:spacing w:line="52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村民委员会（盖章）</w:t>
      </w:r>
    </w:p>
    <w:p>
      <w:pPr>
        <w:adjustRightInd w:val="0"/>
        <w:snapToGrid w:val="0"/>
        <w:spacing w:line="520" w:lineRule="atLeast"/>
        <w:ind w:firstLine="640" w:firstLineChars="200"/>
        <w:rPr>
          <w:rFonts w:ascii="Times New Roman" w:hAnsi="Times New Roman" w:eastAsia="方正仿宋_GBK" w:cs="Times New Roman"/>
          <w:sz w:val="32"/>
          <w:szCs w:val="32"/>
        </w:rPr>
      </w:pPr>
    </w:p>
    <w:p>
      <w:pPr>
        <w:adjustRightInd w:val="0"/>
        <w:snapToGrid w:val="0"/>
        <w:spacing w:line="52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村委会书记签字：            联防组组长签字：</w:t>
      </w:r>
    </w:p>
    <w:p>
      <w:pPr>
        <w:adjustRightInd w:val="0"/>
        <w:snapToGrid w:val="0"/>
        <w:spacing w:line="520" w:lineRule="atLeast"/>
        <w:ind w:firstLine="640" w:firstLineChars="200"/>
        <w:rPr>
          <w:rFonts w:ascii="Times New Roman" w:hAnsi="Times New Roman" w:eastAsia="方正仿宋_GBK" w:cs="Times New Roman"/>
          <w:sz w:val="32"/>
          <w:szCs w:val="32"/>
        </w:rPr>
      </w:pPr>
    </w:p>
    <w:p>
      <w:pPr>
        <w:adjustRightInd w:val="0"/>
        <w:snapToGrid w:val="0"/>
        <w:spacing w:line="520" w:lineRule="atLeast"/>
        <w:ind w:firstLine="640" w:firstLineChars="200"/>
        <w:rPr>
          <w:rFonts w:ascii="Times New Roman" w:hAnsi="Times New Roman" w:eastAsia="方正仿宋_GBK" w:cs="Times New Roman"/>
          <w:sz w:val="32"/>
          <w:szCs w:val="32"/>
        </w:rPr>
      </w:pPr>
    </w:p>
    <w:p>
      <w:pPr>
        <w:adjustRightInd w:val="0"/>
        <w:snapToGrid w:val="0"/>
        <w:spacing w:line="520" w:lineRule="atLeas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签订时间：  年   月   日</w:t>
      </w:r>
    </w:p>
    <w:p>
      <w:pPr>
        <w:spacing w:line="600" w:lineRule="exact"/>
        <w:jc w:val="center"/>
      </w:pPr>
    </w:p>
    <w:sectPr>
      <w:footerReference r:id="rId3" w:type="default"/>
      <w:footerReference r:id="rId4" w:type="even"/>
      <w:pgSz w:w="11906" w:h="16838"/>
      <w:pgMar w:top="2098" w:right="1531" w:bottom="1985"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汉仪仿宋S"/>
    <w:panose1 w:val="00000000000000000000"/>
    <w:charset w:val="86"/>
    <w:family w:val="auto"/>
    <w:pitch w:val="default"/>
    <w:sig w:usb0="00000000" w:usb1="00000000"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Courier New">
    <w:altName w:val="DejaVu Sans"/>
    <w:panose1 w:val="02070309020205020404"/>
    <w:charset w:val="00"/>
    <w:family w:val="moder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汉仪仿宋S">
    <w:panose1 w:val="00020600040101000101"/>
    <w:charset w:val="86"/>
    <w:family w:val="auto"/>
    <w:pitch w:val="default"/>
    <w:sig w:usb0="A00002BF" w:usb1="38CF7CFA" w:usb2="00000016" w:usb3="00000000" w:csb0="0004009F" w:csb1="0000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0382876"/>
      <w:docPartObj>
        <w:docPartGallery w:val="AutoText"/>
      </w:docPartObj>
    </w:sdtPr>
    <w:sdtEndPr>
      <w:rPr>
        <w:rFonts w:ascii="Times New Roman" w:hAnsi="Times New Roman" w:cs="Times New Roman"/>
        <w:sz w:val="28"/>
        <w:szCs w:val="28"/>
      </w:rPr>
    </w:sdtEndPr>
    <w:sdtContent>
      <w:p>
        <w:pPr>
          <w:pStyle w:val="11"/>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78423"/>
      <w:docPartObj>
        <w:docPartGallery w:val="AutoText"/>
      </w:docPartObj>
    </w:sdtPr>
    <w:sdtContent>
      <w:p>
        <w:pPr>
          <w:pStyle w:val="11"/>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w:t>
        </w:r>
      </w:p>
    </w:sdtContent>
  </w:sdt>
  <w:p>
    <w:pPr>
      <w:pStyle w:val="11"/>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C2A"/>
    <w:rsid w:val="000020FD"/>
    <w:rsid w:val="00002CD2"/>
    <w:rsid w:val="00004D5A"/>
    <w:rsid w:val="00011016"/>
    <w:rsid w:val="00012507"/>
    <w:rsid w:val="00017BE8"/>
    <w:rsid w:val="00026FEF"/>
    <w:rsid w:val="0002714E"/>
    <w:rsid w:val="000302F8"/>
    <w:rsid w:val="0003229A"/>
    <w:rsid w:val="0003327E"/>
    <w:rsid w:val="00034ED2"/>
    <w:rsid w:val="000353B0"/>
    <w:rsid w:val="000356FF"/>
    <w:rsid w:val="00036578"/>
    <w:rsid w:val="000369ED"/>
    <w:rsid w:val="00037FD4"/>
    <w:rsid w:val="00040628"/>
    <w:rsid w:val="000442CD"/>
    <w:rsid w:val="000446AF"/>
    <w:rsid w:val="00045752"/>
    <w:rsid w:val="00045856"/>
    <w:rsid w:val="000467C3"/>
    <w:rsid w:val="00050F00"/>
    <w:rsid w:val="00051516"/>
    <w:rsid w:val="00051BB0"/>
    <w:rsid w:val="00054B30"/>
    <w:rsid w:val="0006066D"/>
    <w:rsid w:val="00061F04"/>
    <w:rsid w:val="00066E6D"/>
    <w:rsid w:val="000677B5"/>
    <w:rsid w:val="000700B7"/>
    <w:rsid w:val="00070B96"/>
    <w:rsid w:val="0007253F"/>
    <w:rsid w:val="00074680"/>
    <w:rsid w:val="00077332"/>
    <w:rsid w:val="00082277"/>
    <w:rsid w:val="00082C7C"/>
    <w:rsid w:val="00084BA3"/>
    <w:rsid w:val="00084E5B"/>
    <w:rsid w:val="00087F8F"/>
    <w:rsid w:val="00095927"/>
    <w:rsid w:val="00097455"/>
    <w:rsid w:val="00097982"/>
    <w:rsid w:val="00097D6E"/>
    <w:rsid w:val="000A45B2"/>
    <w:rsid w:val="000A63F5"/>
    <w:rsid w:val="000A72D0"/>
    <w:rsid w:val="000A7B5B"/>
    <w:rsid w:val="000A7D6D"/>
    <w:rsid w:val="000B023D"/>
    <w:rsid w:val="000B07F9"/>
    <w:rsid w:val="000B1F82"/>
    <w:rsid w:val="000B4413"/>
    <w:rsid w:val="000B641E"/>
    <w:rsid w:val="000B6C18"/>
    <w:rsid w:val="000B7F97"/>
    <w:rsid w:val="000C1584"/>
    <w:rsid w:val="000C1AC3"/>
    <w:rsid w:val="000D0978"/>
    <w:rsid w:val="000D70C7"/>
    <w:rsid w:val="000E1A6B"/>
    <w:rsid w:val="000E2869"/>
    <w:rsid w:val="000E4383"/>
    <w:rsid w:val="000E4465"/>
    <w:rsid w:val="000E518F"/>
    <w:rsid w:val="000E67FE"/>
    <w:rsid w:val="000F1DCA"/>
    <w:rsid w:val="000F7C58"/>
    <w:rsid w:val="00100DA5"/>
    <w:rsid w:val="00101872"/>
    <w:rsid w:val="00104943"/>
    <w:rsid w:val="00105196"/>
    <w:rsid w:val="00107A42"/>
    <w:rsid w:val="00110186"/>
    <w:rsid w:val="00111C2A"/>
    <w:rsid w:val="00111E37"/>
    <w:rsid w:val="001221DB"/>
    <w:rsid w:val="001232CE"/>
    <w:rsid w:val="00127332"/>
    <w:rsid w:val="00134213"/>
    <w:rsid w:val="001369C1"/>
    <w:rsid w:val="0014274A"/>
    <w:rsid w:val="00142A7B"/>
    <w:rsid w:val="0014722E"/>
    <w:rsid w:val="0015053E"/>
    <w:rsid w:val="00150602"/>
    <w:rsid w:val="0015137C"/>
    <w:rsid w:val="00153E74"/>
    <w:rsid w:val="00157ACA"/>
    <w:rsid w:val="001619AB"/>
    <w:rsid w:val="001811B7"/>
    <w:rsid w:val="00181C90"/>
    <w:rsid w:val="0018558E"/>
    <w:rsid w:val="0018593B"/>
    <w:rsid w:val="00186FDD"/>
    <w:rsid w:val="0019057A"/>
    <w:rsid w:val="00190A4D"/>
    <w:rsid w:val="00193B56"/>
    <w:rsid w:val="001959F4"/>
    <w:rsid w:val="00195E94"/>
    <w:rsid w:val="001A362F"/>
    <w:rsid w:val="001A399C"/>
    <w:rsid w:val="001A5E5A"/>
    <w:rsid w:val="001A68EA"/>
    <w:rsid w:val="001B3597"/>
    <w:rsid w:val="001B7C40"/>
    <w:rsid w:val="001C1156"/>
    <w:rsid w:val="001C13BE"/>
    <w:rsid w:val="001C1919"/>
    <w:rsid w:val="001C4683"/>
    <w:rsid w:val="001C53D5"/>
    <w:rsid w:val="001C6F23"/>
    <w:rsid w:val="001D0B8A"/>
    <w:rsid w:val="001D0BC4"/>
    <w:rsid w:val="001D4196"/>
    <w:rsid w:val="001D4AD1"/>
    <w:rsid w:val="001D4D77"/>
    <w:rsid w:val="001D562C"/>
    <w:rsid w:val="001E0997"/>
    <w:rsid w:val="001E1334"/>
    <w:rsid w:val="001E3447"/>
    <w:rsid w:val="001E5880"/>
    <w:rsid w:val="001F42DF"/>
    <w:rsid w:val="00200C84"/>
    <w:rsid w:val="002017E7"/>
    <w:rsid w:val="00203222"/>
    <w:rsid w:val="0020334C"/>
    <w:rsid w:val="002039CA"/>
    <w:rsid w:val="002043B6"/>
    <w:rsid w:val="00204FD0"/>
    <w:rsid w:val="00205769"/>
    <w:rsid w:val="00205891"/>
    <w:rsid w:val="002075BB"/>
    <w:rsid w:val="00211C16"/>
    <w:rsid w:val="002201F3"/>
    <w:rsid w:val="0022097E"/>
    <w:rsid w:val="00220D9D"/>
    <w:rsid w:val="00222281"/>
    <w:rsid w:val="00223B69"/>
    <w:rsid w:val="00230A01"/>
    <w:rsid w:val="002310AB"/>
    <w:rsid w:val="00232C23"/>
    <w:rsid w:val="002355B9"/>
    <w:rsid w:val="0024305E"/>
    <w:rsid w:val="00243127"/>
    <w:rsid w:val="00245765"/>
    <w:rsid w:val="0024670D"/>
    <w:rsid w:val="002509CF"/>
    <w:rsid w:val="002518C1"/>
    <w:rsid w:val="00255AB0"/>
    <w:rsid w:val="002570C9"/>
    <w:rsid w:val="002573AE"/>
    <w:rsid w:val="0026146A"/>
    <w:rsid w:val="00267B1A"/>
    <w:rsid w:val="00270962"/>
    <w:rsid w:val="002717AC"/>
    <w:rsid w:val="00271DE7"/>
    <w:rsid w:val="00275B9A"/>
    <w:rsid w:val="002769DF"/>
    <w:rsid w:val="0027745C"/>
    <w:rsid w:val="0027794C"/>
    <w:rsid w:val="0028257A"/>
    <w:rsid w:val="00285E15"/>
    <w:rsid w:val="00286E2C"/>
    <w:rsid w:val="00292215"/>
    <w:rsid w:val="002A011D"/>
    <w:rsid w:val="002A0875"/>
    <w:rsid w:val="002A1854"/>
    <w:rsid w:val="002A27A6"/>
    <w:rsid w:val="002A2FAF"/>
    <w:rsid w:val="002A32EB"/>
    <w:rsid w:val="002A5900"/>
    <w:rsid w:val="002B218C"/>
    <w:rsid w:val="002B633B"/>
    <w:rsid w:val="002B72B8"/>
    <w:rsid w:val="002B7B12"/>
    <w:rsid w:val="002C12CA"/>
    <w:rsid w:val="002C2DFC"/>
    <w:rsid w:val="002C3ABF"/>
    <w:rsid w:val="002C3C8A"/>
    <w:rsid w:val="002C5678"/>
    <w:rsid w:val="002C7579"/>
    <w:rsid w:val="002D220F"/>
    <w:rsid w:val="002D7FF8"/>
    <w:rsid w:val="002E189D"/>
    <w:rsid w:val="002E67DA"/>
    <w:rsid w:val="002F2F7E"/>
    <w:rsid w:val="002F380D"/>
    <w:rsid w:val="002F5690"/>
    <w:rsid w:val="002F658D"/>
    <w:rsid w:val="00311EC3"/>
    <w:rsid w:val="00312B90"/>
    <w:rsid w:val="00320B21"/>
    <w:rsid w:val="00321406"/>
    <w:rsid w:val="00322127"/>
    <w:rsid w:val="00322554"/>
    <w:rsid w:val="00327BC3"/>
    <w:rsid w:val="00327C2C"/>
    <w:rsid w:val="00335A39"/>
    <w:rsid w:val="003374F8"/>
    <w:rsid w:val="0034011D"/>
    <w:rsid w:val="0034099A"/>
    <w:rsid w:val="0034188A"/>
    <w:rsid w:val="00341B40"/>
    <w:rsid w:val="0034213F"/>
    <w:rsid w:val="00343C67"/>
    <w:rsid w:val="003454AB"/>
    <w:rsid w:val="00346CF0"/>
    <w:rsid w:val="00354C99"/>
    <w:rsid w:val="003568E9"/>
    <w:rsid w:val="00357730"/>
    <w:rsid w:val="00362B0A"/>
    <w:rsid w:val="00363879"/>
    <w:rsid w:val="00364FC3"/>
    <w:rsid w:val="00372C96"/>
    <w:rsid w:val="00380536"/>
    <w:rsid w:val="00395B2C"/>
    <w:rsid w:val="003A31BF"/>
    <w:rsid w:val="003A3A9D"/>
    <w:rsid w:val="003A5DF7"/>
    <w:rsid w:val="003A7D7B"/>
    <w:rsid w:val="003B123F"/>
    <w:rsid w:val="003B137D"/>
    <w:rsid w:val="003B14CC"/>
    <w:rsid w:val="003C64AD"/>
    <w:rsid w:val="003C6F7A"/>
    <w:rsid w:val="003D19B2"/>
    <w:rsid w:val="003D5268"/>
    <w:rsid w:val="003E081A"/>
    <w:rsid w:val="003E3515"/>
    <w:rsid w:val="003E4FA5"/>
    <w:rsid w:val="003E507A"/>
    <w:rsid w:val="003E62BE"/>
    <w:rsid w:val="003E6342"/>
    <w:rsid w:val="003F0885"/>
    <w:rsid w:val="003F374A"/>
    <w:rsid w:val="003F4E11"/>
    <w:rsid w:val="003F6205"/>
    <w:rsid w:val="00400E2C"/>
    <w:rsid w:val="00402167"/>
    <w:rsid w:val="004028A1"/>
    <w:rsid w:val="004032AB"/>
    <w:rsid w:val="00407A41"/>
    <w:rsid w:val="00410159"/>
    <w:rsid w:val="00423305"/>
    <w:rsid w:val="00425B35"/>
    <w:rsid w:val="004310E9"/>
    <w:rsid w:val="00434506"/>
    <w:rsid w:val="00436355"/>
    <w:rsid w:val="00441637"/>
    <w:rsid w:val="00441AD9"/>
    <w:rsid w:val="0044235A"/>
    <w:rsid w:val="004443EF"/>
    <w:rsid w:val="00445733"/>
    <w:rsid w:val="004478B2"/>
    <w:rsid w:val="0044796A"/>
    <w:rsid w:val="00447ADC"/>
    <w:rsid w:val="00453D63"/>
    <w:rsid w:val="004553E7"/>
    <w:rsid w:val="00455EC4"/>
    <w:rsid w:val="00460617"/>
    <w:rsid w:val="0046534D"/>
    <w:rsid w:val="00465D5A"/>
    <w:rsid w:val="00467B88"/>
    <w:rsid w:val="00474A28"/>
    <w:rsid w:val="004757C5"/>
    <w:rsid w:val="0047768F"/>
    <w:rsid w:val="00480EC9"/>
    <w:rsid w:val="004830A5"/>
    <w:rsid w:val="004835D7"/>
    <w:rsid w:val="004853A5"/>
    <w:rsid w:val="004857DD"/>
    <w:rsid w:val="00485EB4"/>
    <w:rsid w:val="00486566"/>
    <w:rsid w:val="004905C9"/>
    <w:rsid w:val="00490D03"/>
    <w:rsid w:val="0049240E"/>
    <w:rsid w:val="004927AD"/>
    <w:rsid w:val="00492A4A"/>
    <w:rsid w:val="004935E4"/>
    <w:rsid w:val="004A121F"/>
    <w:rsid w:val="004A2E62"/>
    <w:rsid w:val="004B60E4"/>
    <w:rsid w:val="004C165E"/>
    <w:rsid w:val="004C56F9"/>
    <w:rsid w:val="004C7CFB"/>
    <w:rsid w:val="004D02A1"/>
    <w:rsid w:val="004D3D62"/>
    <w:rsid w:val="004E2082"/>
    <w:rsid w:val="004E2CED"/>
    <w:rsid w:val="004F36F1"/>
    <w:rsid w:val="004F4639"/>
    <w:rsid w:val="004F51E0"/>
    <w:rsid w:val="00506F05"/>
    <w:rsid w:val="005112D6"/>
    <w:rsid w:val="00511C6B"/>
    <w:rsid w:val="0051399D"/>
    <w:rsid w:val="005154C3"/>
    <w:rsid w:val="00515905"/>
    <w:rsid w:val="00517B1E"/>
    <w:rsid w:val="00522335"/>
    <w:rsid w:val="005229C1"/>
    <w:rsid w:val="005238FF"/>
    <w:rsid w:val="00524FBA"/>
    <w:rsid w:val="005255A3"/>
    <w:rsid w:val="005268C9"/>
    <w:rsid w:val="00527E74"/>
    <w:rsid w:val="005367E3"/>
    <w:rsid w:val="00541FB4"/>
    <w:rsid w:val="0054550D"/>
    <w:rsid w:val="0054738D"/>
    <w:rsid w:val="005528E3"/>
    <w:rsid w:val="0055774B"/>
    <w:rsid w:val="00563F41"/>
    <w:rsid w:val="00564800"/>
    <w:rsid w:val="005663F5"/>
    <w:rsid w:val="00566420"/>
    <w:rsid w:val="00570AA1"/>
    <w:rsid w:val="005729D8"/>
    <w:rsid w:val="00574783"/>
    <w:rsid w:val="0058088D"/>
    <w:rsid w:val="00580BCE"/>
    <w:rsid w:val="00586F57"/>
    <w:rsid w:val="005936F3"/>
    <w:rsid w:val="005937E3"/>
    <w:rsid w:val="005958F5"/>
    <w:rsid w:val="005964D6"/>
    <w:rsid w:val="005A29B8"/>
    <w:rsid w:val="005A4EC9"/>
    <w:rsid w:val="005A5FD4"/>
    <w:rsid w:val="005A6918"/>
    <w:rsid w:val="005B1F29"/>
    <w:rsid w:val="005B2C6C"/>
    <w:rsid w:val="005B5950"/>
    <w:rsid w:val="005B67F2"/>
    <w:rsid w:val="005B6C41"/>
    <w:rsid w:val="005C3413"/>
    <w:rsid w:val="005E2C90"/>
    <w:rsid w:val="005E5697"/>
    <w:rsid w:val="005E6017"/>
    <w:rsid w:val="005E68CE"/>
    <w:rsid w:val="005E71C6"/>
    <w:rsid w:val="005F2750"/>
    <w:rsid w:val="005F43EC"/>
    <w:rsid w:val="005F4F81"/>
    <w:rsid w:val="005F69E0"/>
    <w:rsid w:val="005F7DFA"/>
    <w:rsid w:val="00601F43"/>
    <w:rsid w:val="006032A2"/>
    <w:rsid w:val="006034ED"/>
    <w:rsid w:val="00603B70"/>
    <w:rsid w:val="00604C58"/>
    <w:rsid w:val="006069EA"/>
    <w:rsid w:val="00606D02"/>
    <w:rsid w:val="00613215"/>
    <w:rsid w:val="00614898"/>
    <w:rsid w:val="0061557B"/>
    <w:rsid w:val="00621EC4"/>
    <w:rsid w:val="00622CAA"/>
    <w:rsid w:val="00623E10"/>
    <w:rsid w:val="006242EF"/>
    <w:rsid w:val="00625C52"/>
    <w:rsid w:val="00627B2F"/>
    <w:rsid w:val="0063037A"/>
    <w:rsid w:val="00630494"/>
    <w:rsid w:val="006329AA"/>
    <w:rsid w:val="00634096"/>
    <w:rsid w:val="00642773"/>
    <w:rsid w:val="00646C2C"/>
    <w:rsid w:val="00657587"/>
    <w:rsid w:val="00657A99"/>
    <w:rsid w:val="0066098C"/>
    <w:rsid w:val="0066465A"/>
    <w:rsid w:val="00671838"/>
    <w:rsid w:val="00671B17"/>
    <w:rsid w:val="00671DB3"/>
    <w:rsid w:val="00673EB2"/>
    <w:rsid w:val="0067432E"/>
    <w:rsid w:val="00674AF0"/>
    <w:rsid w:val="00675777"/>
    <w:rsid w:val="00676BAC"/>
    <w:rsid w:val="00677E68"/>
    <w:rsid w:val="00682049"/>
    <w:rsid w:val="0068340E"/>
    <w:rsid w:val="00683580"/>
    <w:rsid w:val="00684FFD"/>
    <w:rsid w:val="00685136"/>
    <w:rsid w:val="006863F6"/>
    <w:rsid w:val="00687884"/>
    <w:rsid w:val="00690B44"/>
    <w:rsid w:val="00691CD8"/>
    <w:rsid w:val="00692BDF"/>
    <w:rsid w:val="00693F02"/>
    <w:rsid w:val="006943CB"/>
    <w:rsid w:val="006A26C7"/>
    <w:rsid w:val="006A2AF2"/>
    <w:rsid w:val="006A5D3D"/>
    <w:rsid w:val="006A7D68"/>
    <w:rsid w:val="006B4760"/>
    <w:rsid w:val="006B4A72"/>
    <w:rsid w:val="006B7946"/>
    <w:rsid w:val="006C1287"/>
    <w:rsid w:val="006C3587"/>
    <w:rsid w:val="006C71E3"/>
    <w:rsid w:val="006D3235"/>
    <w:rsid w:val="006E511D"/>
    <w:rsid w:val="006E551E"/>
    <w:rsid w:val="006F7610"/>
    <w:rsid w:val="007004AC"/>
    <w:rsid w:val="00700FF4"/>
    <w:rsid w:val="0070277D"/>
    <w:rsid w:val="00702DDE"/>
    <w:rsid w:val="007032F8"/>
    <w:rsid w:val="007036A3"/>
    <w:rsid w:val="00705207"/>
    <w:rsid w:val="00706994"/>
    <w:rsid w:val="00713892"/>
    <w:rsid w:val="00713D22"/>
    <w:rsid w:val="0071491E"/>
    <w:rsid w:val="00715CB7"/>
    <w:rsid w:val="0072001A"/>
    <w:rsid w:val="00721CE4"/>
    <w:rsid w:val="007223F7"/>
    <w:rsid w:val="007228C1"/>
    <w:rsid w:val="00724C7B"/>
    <w:rsid w:val="00726B84"/>
    <w:rsid w:val="00730E94"/>
    <w:rsid w:val="00737E5E"/>
    <w:rsid w:val="0074088D"/>
    <w:rsid w:val="00740E40"/>
    <w:rsid w:val="00743320"/>
    <w:rsid w:val="00745EA9"/>
    <w:rsid w:val="00746041"/>
    <w:rsid w:val="00746DE7"/>
    <w:rsid w:val="00747FD3"/>
    <w:rsid w:val="007512DE"/>
    <w:rsid w:val="00754FD9"/>
    <w:rsid w:val="00755864"/>
    <w:rsid w:val="00760750"/>
    <w:rsid w:val="007614F9"/>
    <w:rsid w:val="00766518"/>
    <w:rsid w:val="00767374"/>
    <w:rsid w:val="00767982"/>
    <w:rsid w:val="00767A64"/>
    <w:rsid w:val="00767DA2"/>
    <w:rsid w:val="00772CB3"/>
    <w:rsid w:val="00772EC8"/>
    <w:rsid w:val="00775111"/>
    <w:rsid w:val="00776F62"/>
    <w:rsid w:val="007802CD"/>
    <w:rsid w:val="0078414E"/>
    <w:rsid w:val="007865FB"/>
    <w:rsid w:val="007901E0"/>
    <w:rsid w:val="007A04C3"/>
    <w:rsid w:val="007A23CE"/>
    <w:rsid w:val="007A636B"/>
    <w:rsid w:val="007B0B5D"/>
    <w:rsid w:val="007B3CF4"/>
    <w:rsid w:val="007C003B"/>
    <w:rsid w:val="007C2A39"/>
    <w:rsid w:val="007C33BE"/>
    <w:rsid w:val="007C4912"/>
    <w:rsid w:val="007C531C"/>
    <w:rsid w:val="007C59D2"/>
    <w:rsid w:val="007C7A46"/>
    <w:rsid w:val="007D0764"/>
    <w:rsid w:val="007D3929"/>
    <w:rsid w:val="007D39F8"/>
    <w:rsid w:val="007D3CE2"/>
    <w:rsid w:val="007D5790"/>
    <w:rsid w:val="007D5DF2"/>
    <w:rsid w:val="007D6878"/>
    <w:rsid w:val="007E157A"/>
    <w:rsid w:val="007E33E9"/>
    <w:rsid w:val="007F1551"/>
    <w:rsid w:val="007F19CC"/>
    <w:rsid w:val="007F4AD7"/>
    <w:rsid w:val="007F5814"/>
    <w:rsid w:val="007F5D3D"/>
    <w:rsid w:val="007F6B7D"/>
    <w:rsid w:val="00800AFC"/>
    <w:rsid w:val="00802057"/>
    <w:rsid w:val="00805366"/>
    <w:rsid w:val="008128A8"/>
    <w:rsid w:val="00812C71"/>
    <w:rsid w:val="008168FD"/>
    <w:rsid w:val="00821C4B"/>
    <w:rsid w:val="0083456A"/>
    <w:rsid w:val="00836972"/>
    <w:rsid w:val="00836D80"/>
    <w:rsid w:val="008371D1"/>
    <w:rsid w:val="00841D07"/>
    <w:rsid w:val="008431B7"/>
    <w:rsid w:val="0084699D"/>
    <w:rsid w:val="0085018D"/>
    <w:rsid w:val="008505DF"/>
    <w:rsid w:val="008538C9"/>
    <w:rsid w:val="0085746D"/>
    <w:rsid w:val="00857A4B"/>
    <w:rsid w:val="00860610"/>
    <w:rsid w:val="00860A9A"/>
    <w:rsid w:val="00862905"/>
    <w:rsid w:val="0086486C"/>
    <w:rsid w:val="00865F62"/>
    <w:rsid w:val="00874716"/>
    <w:rsid w:val="0088520E"/>
    <w:rsid w:val="008923BC"/>
    <w:rsid w:val="00896277"/>
    <w:rsid w:val="008A163A"/>
    <w:rsid w:val="008A1E7A"/>
    <w:rsid w:val="008A345E"/>
    <w:rsid w:val="008A6DCF"/>
    <w:rsid w:val="008B07E9"/>
    <w:rsid w:val="008B41EE"/>
    <w:rsid w:val="008B59F3"/>
    <w:rsid w:val="008B7F23"/>
    <w:rsid w:val="008C1CEB"/>
    <w:rsid w:val="008C2509"/>
    <w:rsid w:val="008C4978"/>
    <w:rsid w:val="008D25D6"/>
    <w:rsid w:val="008D2BC4"/>
    <w:rsid w:val="008D7339"/>
    <w:rsid w:val="008D74D4"/>
    <w:rsid w:val="008E33F9"/>
    <w:rsid w:val="008E3F3A"/>
    <w:rsid w:val="009009E9"/>
    <w:rsid w:val="00902B41"/>
    <w:rsid w:val="00906374"/>
    <w:rsid w:val="00914CA4"/>
    <w:rsid w:val="00915541"/>
    <w:rsid w:val="00915BA8"/>
    <w:rsid w:val="0091626A"/>
    <w:rsid w:val="00920752"/>
    <w:rsid w:val="00922971"/>
    <w:rsid w:val="009236EC"/>
    <w:rsid w:val="00924A6D"/>
    <w:rsid w:val="009258EB"/>
    <w:rsid w:val="0092651B"/>
    <w:rsid w:val="0093342D"/>
    <w:rsid w:val="00933660"/>
    <w:rsid w:val="00933B13"/>
    <w:rsid w:val="009366E9"/>
    <w:rsid w:val="00937197"/>
    <w:rsid w:val="009406DA"/>
    <w:rsid w:val="009413C9"/>
    <w:rsid w:val="00943539"/>
    <w:rsid w:val="00944B3B"/>
    <w:rsid w:val="0094597C"/>
    <w:rsid w:val="00947682"/>
    <w:rsid w:val="00952416"/>
    <w:rsid w:val="0095554C"/>
    <w:rsid w:val="00955CD0"/>
    <w:rsid w:val="0095628B"/>
    <w:rsid w:val="009625C5"/>
    <w:rsid w:val="0096620C"/>
    <w:rsid w:val="00970572"/>
    <w:rsid w:val="00970CB0"/>
    <w:rsid w:val="009715FF"/>
    <w:rsid w:val="0097318D"/>
    <w:rsid w:val="009744D1"/>
    <w:rsid w:val="00974602"/>
    <w:rsid w:val="0097709B"/>
    <w:rsid w:val="009802C9"/>
    <w:rsid w:val="00983BF9"/>
    <w:rsid w:val="009853B3"/>
    <w:rsid w:val="00985D52"/>
    <w:rsid w:val="00990C28"/>
    <w:rsid w:val="00993FF2"/>
    <w:rsid w:val="00994AE1"/>
    <w:rsid w:val="00996F6B"/>
    <w:rsid w:val="009A38AB"/>
    <w:rsid w:val="009B53F1"/>
    <w:rsid w:val="009C0524"/>
    <w:rsid w:val="009C074B"/>
    <w:rsid w:val="009C204A"/>
    <w:rsid w:val="009D0D07"/>
    <w:rsid w:val="009D36D1"/>
    <w:rsid w:val="009D6D7C"/>
    <w:rsid w:val="009E21A8"/>
    <w:rsid w:val="009E2F19"/>
    <w:rsid w:val="009E332E"/>
    <w:rsid w:val="009E5B53"/>
    <w:rsid w:val="009F633E"/>
    <w:rsid w:val="00A01AA0"/>
    <w:rsid w:val="00A02B00"/>
    <w:rsid w:val="00A05312"/>
    <w:rsid w:val="00A054A3"/>
    <w:rsid w:val="00A069A1"/>
    <w:rsid w:val="00A06FF5"/>
    <w:rsid w:val="00A1276D"/>
    <w:rsid w:val="00A12F85"/>
    <w:rsid w:val="00A13ED7"/>
    <w:rsid w:val="00A17C6C"/>
    <w:rsid w:val="00A20702"/>
    <w:rsid w:val="00A21AD6"/>
    <w:rsid w:val="00A22304"/>
    <w:rsid w:val="00A27BB0"/>
    <w:rsid w:val="00A30359"/>
    <w:rsid w:val="00A30A60"/>
    <w:rsid w:val="00A30E67"/>
    <w:rsid w:val="00A318A8"/>
    <w:rsid w:val="00A32314"/>
    <w:rsid w:val="00A33A67"/>
    <w:rsid w:val="00A34094"/>
    <w:rsid w:val="00A35752"/>
    <w:rsid w:val="00A40C0E"/>
    <w:rsid w:val="00A45E7B"/>
    <w:rsid w:val="00A46025"/>
    <w:rsid w:val="00A47369"/>
    <w:rsid w:val="00A47D01"/>
    <w:rsid w:val="00A53296"/>
    <w:rsid w:val="00A5344B"/>
    <w:rsid w:val="00A5444B"/>
    <w:rsid w:val="00A5522A"/>
    <w:rsid w:val="00A56E9A"/>
    <w:rsid w:val="00A57234"/>
    <w:rsid w:val="00A61594"/>
    <w:rsid w:val="00A67711"/>
    <w:rsid w:val="00A70D31"/>
    <w:rsid w:val="00A80F3D"/>
    <w:rsid w:val="00A82B5B"/>
    <w:rsid w:val="00A83B12"/>
    <w:rsid w:val="00A84005"/>
    <w:rsid w:val="00A8774B"/>
    <w:rsid w:val="00A91444"/>
    <w:rsid w:val="00A94E04"/>
    <w:rsid w:val="00AA2EF5"/>
    <w:rsid w:val="00AA472D"/>
    <w:rsid w:val="00AA6820"/>
    <w:rsid w:val="00AB1109"/>
    <w:rsid w:val="00AB32D2"/>
    <w:rsid w:val="00AB70BF"/>
    <w:rsid w:val="00AC4602"/>
    <w:rsid w:val="00AC53FD"/>
    <w:rsid w:val="00AC59A2"/>
    <w:rsid w:val="00AC73DE"/>
    <w:rsid w:val="00AD2F7E"/>
    <w:rsid w:val="00AD3383"/>
    <w:rsid w:val="00AD34EB"/>
    <w:rsid w:val="00AE51D4"/>
    <w:rsid w:val="00AE614B"/>
    <w:rsid w:val="00AF03C5"/>
    <w:rsid w:val="00AF06C5"/>
    <w:rsid w:val="00AF23B1"/>
    <w:rsid w:val="00AF4948"/>
    <w:rsid w:val="00AF77E3"/>
    <w:rsid w:val="00AF7B03"/>
    <w:rsid w:val="00B02A42"/>
    <w:rsid w:val="00B039D7"/>
    <w:rsid w:val="00B07236"/>
    <w:rsid w:val="00B104CD"/>
    <w:rsid w:val="00B112BD"/>
    <w:rsid w:val="00B12B01"/>
    <w:rsid w:val="00B13890"/>
    <w:rsid w:val="00B14190"/>
    <w:rsid w:val="00B149C4"/>
    <w:rsid w:val="00B222B5"/>
    <w:rsid w:val="00B2273D"/>
    <w:rsid w:val="00B25A7D"/>
    <w:rsid w:val="00B266D5"/>
    <w:rsid w:val="00B27F37"/>
    <w:rsid w:val="00B32F6A"/>
    <w:rsid w:val="00B35DDB"/>
    <w:rsid w:val="00B3697D"/>
    <w:rsid w:val="00B40B49"/>
    <w:rsid w:val="00B447EB"/>
    <w:rsid w:val="00B45777"/>
    <w:rsid w:val="00B5052F"/>
    <w:rsid w:val="00B50C02"/>
    <w:rsid w:val="00B52CA4"/>
    <w:rsid w:val="00B60E37"/>
    <w:rsid w:val="00B63EDA"/>
    <w:rsid w:val="00B70048"/>
    <w:rsid w:val="00B744A4"/>
    <w:rsid w:val="00B74B47"/>
    <w:rsid w:val="00B77AB3"/>
    <w:rsid w:val="00B82132"/>
    <w:rsid w:val="00B822C4"/>
    <w:rsid w:val="00B84021"/>
    <w:rsid w:val="00B8655E"/>
    <w:rsid w:val="00B87594"/>
    <w:rsid w:val="00B94DBB"/>
    <w:rsid w:val="00B95965"/>
    <w:rsid w:val="00BA006D"/>
    <w:rsid w:val="00BA11D9"/>
    <w:rsid w:val="00BA2DDC"/>
    <w:rsid w:val="00BA34C5"/>
    <w:rsid w:val="00BA3BAE"/>
    <w:rsid w:val="00BA6A46"/>
    <w:rsid w:val="00BA7A7F"/>
    <w:rsid w:val="00BB476B"/>
    <w:rsid w:val="00BB5F9C"/>
    <w:rsid w:val="00BB6B45"/>
    <w:rsid w:val="00BB6C90"/>
    <w:rsid w:val="00BB7BAE"/>
    <w:rsid w:val="00BC022E"/>
    <w:rsid w:val="00BC0BAC"/>
    <w:rsid w:val="00BC0EE5"/>
    <w:rsid w:val="00BC13FB"/>
    <w:rsid w:val="00BC1BDA"/>
    <w:rsid w:val="00BC2BBE"/>
    <w:rsid w:val="00BC35D6"/>
    <w:rsid w:val="00BC6EC9"/>
    <w:rsid w:val="00BD0283"/>
    <w:rsid w:val="00BD2ED9"/>
    <w:rsid w:val="00BD42DC"/>
    <w:rsid w:val="00BD44EA"/>
    <w:rsid w:val="00BD4568"/>
    <w:rsid w:val="00BD5D01"/>
    <w:rsid w:val="00BE0AB1"/>
    <w:rsid w:val="00BE6BBD"/>
    <w:rsid w:val="00BF02DA"/>
    <w:rsid w:val="00BF06F6"/>
    <w:rsid w:val="00BF4829"/>
    <w:rsid w:val="00C051A7"/>
    <w:rsid w:val="00C07F3C"/>
    <w:rsid w:val="00C11993"/>
    <w:rsid w:val="00C17A55"/>
    <w:rsid w:val="00C21A7C"/>
    <w:rsid w:val="00C22B63"/>
    <w:rsid w:val="00C22F7A"/>
    <w:rsid w:val="00C262A6"/>
    <w:rsid w:val="00C270D8"/>
    <w:rsid w:val="00C2777A"/>
    <w:rsid w:val="00C3026C"/>
    <w:rsid w:val="00C32659"/>
    <w:rsid w:val="00C413C2"/>
    <w:rsid w:val="00C43FCC"/>
    <w:rsid w:val="00C46D7E"/>
    <w:rsid w:val="00C6113E"/>
    <w:rsid w:val="00C615DB"/>
    <w:rsid w:val="00C705D5"/>
    <w:rsid w:val="00C7116D"/>
    <w:rsid w:val="00C75CA7"/>
    <w:rsid w:val="00C76A41"/>
    <w:rsid w:val="00C847CC"/>
    <w:rsid w:val="00C9157D"/>
    <w:rsid w:val="00C93DAC"/>
    <w:rsid w:val="00C96AC5"/>
    <w:rsid w:val="00CA0FA1"/>
    <w:rsid w:val="00CA4CB6"/>
    <w:rsid w:val="00CA6D8D"/>
    <w:rsid w:val="00CA76AE"/>
    <w:rsid w:val="00CA7B94"/>
    <w:rsid w:val="00CB6157"/>
    <w:rsid w:val="00CB6799"/>
    <w:rsid w:val="00CC1BAB"/>
    <w:rsid w:val="00CC32C8"/>
    <w:rsid w:val="00CC3DE7"/>
    <w:rsid w:val="00CC613F"/>
    <w:rsid w:val="00CC6D42"/>
    <w:rsid w:val="00CD1F66"/>
    <w:rsid w:val="00CD4685"/>
    <w:rsid w:val="00CE4EA4"/>
    <w:rsid w:val="00CE5095"/>
    <w:rsid w:val="00CF161C"/>
    <w:rsid w:val="00CF245D"/>
    <w:rsid w:val="00CF3267"/>
    <w:rsid w:val="00CF4EC6"/>
    <w:rsid w:val="00CF5686"/>
    <w:rsid w:val="00CF56AD"/>
    <w:rsid w:val="00D02B43"/>
    <w:rsid w:val="00D03CD4"/>
    <w:rsid w:val="00D049C0"/>
    <w:rsid w:val="00D11815"/>
    <w:rsid w:val="00D14228"/>
    <w:rsid w:val="00D148C5"/>
    <w:rsid w:val="00D15372"/>
    <w:rsid w:val="00D2024F"/>
    <w:rsid w:val="00D24725"/>
    <w:rsid w:val="00D32A42"/>
    <w:rsid w:val="00D331FA"/>
    <w:rsid w:val="00D42264"/>
    <w:rsid w:val="00D436B9"/>
    <w:rsid w:val="00D526A0"/>
    <w:rsid w:val="00D5325D"/>
    <w:rsid w:val="00D5451F"/>
    <w:rsid w:val="00D564AF"/>
    <w:rsid w:val="00D6084E"/>
    <w:rsid w:val="00D64EF9"/>
    <w:rsid w:val="00D70877"/>
    <w:rsid w:val="00D723A9"/>
    <w:rsid w:val="00D74A86"/>
    <w:rsid w:val="00D8181E"/>
    <w:rsid w:val="00D82D3D"/>
    <w:rsid w:val="00D87C49"/>
    <w:rsid w:val="00D93591"/>
    <w:rsid w:val="00D9425B"/>
    <w:rsid w:val="00D961F4"/>
    <w:rsid w:val="00DA06BD"/>
    <w:rsid w:val="00DA07FB"/>
    <w:rsid w:val="00DA27C4"/>
    <w:rsid w:val="00DA459C"/>
    <w:rsid w:val="00DB0A4F"/>
    <w:rsid w:val="00DB1725"/>
    <w:rsid w:val="00DB1916"/>
    <w:rsid w:val="00DB36FE"/>
    <w:rsid w:val="00DB4305"/>
    <w:rsid w:val="00DB4D9B"/>
    <w:rsid w:val="00DB510B"/>
    <w:rsid w:val="00DB5D26"/>
    <w:rsid w:val="00DB5DB4"/>
    <w:rsid w:val="00DC1567"/>
    <w:rsid w:val="00DC1986"/>
    <w:rsid w:val="00DC7AFC"/>
    <w:rsid w:val="00DD28BC"/>
    <w:rsid w:val="00DD3D7E"/>
    <w:rsid w:val="00DD4B1F"/>
    <w:rsid w:val="00DD505B"/>
    <w:rsid w:val="00DD51B2"/>
    <w:rsid w:val="00DD6BA4"/>
    <w:rsid w:val="00DD7F48"/>
    <w:rsid w:val="00DE1182"/>
    <w:rsid w:val="00DE3C9E"/>
    <w:rsid w:val="00DF651C"/>
    <w:rsid w:val="00E018F1"/>
    <w:rsid w:val="00E026FC"/>
    <w:rsid w:val="00E04468"/>
    <w:rsid w:val="00E05A2E"/>
    <w:rsid w:val="00E06396"/>
    <w:rsid w:val="00E12580"/>
    <w:rsid w:val="00E15F08"/>
    <w:rsid w:val="00E1677B"/>
    <w:rsid w:val="00E16F5E"/>
    <w:rsid w:val="00E20E9F"/>
    <w:rsid w:val="00E22E62"/>
    <w:rsid w:val="00E3009F"/>
    <w:rsid w:val="00E334EE"/>
    <w:rsid w:val="00E3350B"/>
    <w:rsid w:val="00E3652F"/>
    <w:rsid w:val="00E42EDA"/>
    <w:rsid w:val="00E4499D"/>
    <w:rsid w:val="00E46024"/>
    <w:rsid w:val="00E4636B"/>
    <w:rsid w:val="00E50DBB"/>
    <w:rsid w:val="00E512F0"/>
    <w:rsid w:val="00E52B83"/>
    <w:rsid w:val="00E53A00"/>
    <w:rsid w:val="00E56415"/>
    <w:rsid w:val="00E644FB"/>
    <w:rsid w:val="00E663C2"/>
    <w:rsid w:val="00E667CD"/>
    <w:rsid w:val="00E6700F"/>
    <w:rsid w:val="00E70285"/>
    <w:rsid w:val="00E71F2D"/>
    <w:rsid w:val="00E73DFB"/>
    <w:rsid w:val="00E80904"/>
    <w:rsid w:val="00E902C5"/>
    <w:rsid w:val="00E90F34"/>
    <w:rsid w:val="00E919BB"/>
    <w:rsid w:val="00E936B4"/>
    <w:rsid w:val="00E9600C"/>
    <w:rsid w:val="00E970EC"/>
    <w:rsid w:val="00E97141"/>
    <w:rsid w:val="00E97C94"/>
    <w:rsid w:val="00EA09CF"/>
    <w:rsid w:val="00EA19CB"/>
    <w:rsid w:val="00EA219D"/>
    <w:rsid w:val="00EA752A"/>
    <w:rsid w:val="00EB73B3"/>
    <w:rsid w:val="00EB7876"/>
    <w:rsid w:val="00EC3C7F"/>
    <w:rsid w:val="00EC584E"/>
    <w:rsid w:val="00EC6628"/>
    <w:rsid w:val="00EC7D3D"/>
    <w:rsid w:val="00ED0428"/>
    <w:rsid w:val="00ED3AD7"/>
    <w:rsid w:val="00EE01B6"/>
    <w:rsid w:val="00EE1745"/>
    <w:rsid w:val="00EF66B9"/>
    <w:rsid w:val="00EF6C2F"/>
    <w:rsid w:val="00F07182"/>
    <w:rsid w:val="00F10C34"/>
    <w:rsid w:val="00F149E0"/>
    <w:rsid w:val="00F2259A"/>
    <w:rsid w:val="00F24628"/>
    <w:rsid w:val="00F26822"/>
    <w:rsid w:val="00F302C8"/>
    <w:rsid w:val="00F326F5"/>
    <w:rsid w:val="00F36BF2"/>
    <w:rsid w:val="00F3751E"/>
    <w:rsid w:val="00F46FEF"/>
    <w:rsid w:val="00F473A5"/>
    <w:rsid w:val="00F47519"/>
    <w:rsid w:val="00F477D6"/>
    <w:rsid w:val="00F5085A"/>
    <w:rsid w:val="00F5221D"/>
    <w:rsid w:val="00F5669C"/>
    <w:rsid w:val="00F604E9"/>
    <w:rsid w:val="00F6127E"/>
    <w:rsid w:val="00F62947"/>
    <w:rsid w:val="00F638CE"/>
    <w:rsid w:val="00F64BC3"/>
    <w:rsid w:val="00F65202"/>
    <w:rsid w:val="00F8048E"/>
    <w:rsid w:val="00F81207"/>
    <w:rsid w:val="00F845A8"/>
    <w:rsid w:val="00F9184B"/>
    <w:rsid w:val="00F91920"/>
    <w:rsid w:val="00F945A3"/>
    <w:rsid w:val="00F950A2"/>
    <w:rsid w:val="00FA01BE"/>
    <w:rsid w:val="00FA0626"/>
    <w:rsid w:val="00FA096F"/>
    <w:rsid w:val="00FA180D"/>
    <w:rsid w:val="00FA1C0D"/>
    <w:rsid w:val="00FA6B33"/>
    <w:rsid w:val="00FA7FE7"/>
    <w:rsid w:val="00FB23E0"/>
    <w:rsid w:val="00FB33A0"/>
    <w:rsid w:val="00FB73B6"/>
    <w:rsid w:val="00FC1CDB"/>
    <w:rsid w:val="00FC2E45"/>
    <w:rsid w:val="00FC666D"/>
    <w:rsid w:val="00FD567B"/>
    <w:rsid w:val="00FD6BE5"/>
    <w:rsid w:val="00FE2A12"/>
    <w:rsid w:val="00FF450A"/>
    <w:rsid w:val="FE77E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2"/>
    <w:next w:val="1"/>
    <w:link w:val="29"/>
    <w:qFormat/>
    <w:uiPriority w:val="0"/>
    <w:pPr>
      <w:spacing w:line="500" w:lineRule="exact"/>
      <w:ind w:firstLine="880" w:firstLineChars="200"/>
      <w:outlineLvl w:val="3"/>
    </w:pPr>
    <w:rPr>
      <w:rFonts w:ascii="Arial" w:hAnsi="Arial" w:eastAsia="宋体" w:cs="Times New Roman"/>
      <w:bCs w:val="0"/>
      <w:sz w:val="28"/>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next w:val="1"/>
    <w:qFormat/>
    <w:uiPriority w:val="99"/>
    <w:pPr>
      <w:widowControl w:val="0"/>
      <w:spacing w:line="540" w:lineRule="exact"/>
      <w:ind w:firstLine="200" w:firstLineChars="200"/>
      <w:jc w:val="both"/>
    </w:pPr>
    <w:rPr>
      <w:rFonts w:ascii="Calibri" w:hAnsi="Calibri" w:eastAsia="仿宋_GB2312" w:cs="Times New Roman"/>
      <w:kern w:val="2"/>
      <w:sz w:val="21"/>
      <w:szCs w:val="22"/>
      <w:lang w:val="en-US" w:eastAsia="zh-CN" w:bidi="ar-SA"/>
    </w:rPr>
  </w:style>
  <w:style w:type="paragraph" w:styleId="5">
    <w:name w:val="index 5"/>
    <w:basedOn w:val="1"/>
    <w:next w:val="1"/>
    <w:unhideWhenUsed/>
    <w:qFormat/>
    <w:uiPriority w:val="0"/>
    <w:pPr>
      <w:ind w:firstLine="640" w:firstLineChars="200"/>
    </w:pPr>
    <w:rPr>
      <w:rFonts w:ascii="方正楷体_GBK" w:hAnsi="方正仿宋_GBK" w:eastAsia="方正楷体_GBK" w:cs="方正仿宋_GBK"/>
      <w:sz w:val="32"/>
      <w:szCs w:val="32"/>
    </w:rPr>
  </w:style>
  <w:style w:type="paragraph" w:styleId="6">
    <w:name w:val="annotation text"/>
    <w:basedOn w:val="1"/>
    <w:link w:val="26"/>
    <w:semiHidden/>
    <w:unhideWhenUsed/>
    <w:qFormat/>
    <w:uiPriority w:val="99"/>
    <w:pPr>
      <w:jc w:val="left"/>
    </w:pPr>
  </w:style>
  <w:style w:type="paragraph" w:styleId="7">
    <w:name w:val="Body Text"/>
    <w:basedOn w:val="1"/>
    <w:next w:val="8"/>
    <w:link w:val="38"/>
    <w:qFormat/>
    <w:uiPriority w:val="0"/>
    <w:pPr>
      <w:spacing w:after="120"/>
    </w:pPr>
    <w:rPr>
      <w:rFonts w:ascii="Times New Roman" w:hAnsi="Times New Roman" w:eastAsia="宋体" w:cs="Times New Roman"/>
      <w:szCs w:val="24"/>
    </w:rPr>
  </w:style>
  <w:style w:type="paragraph" w:styleId="8">
    <w:name w:val="toc 5"/>
    <w:basedOn w:val="1"/>
    <w:next w:val="1"/>
    <w:semiHidden/>
    <w:unhideWhenUsed/>
    <w:qFormat/>
    <w:uiPriority w:val="39"/>
    <w:pPr>
      <w:ind w:left="1680" w:leftChars="800"/>
    </w:pPr>
  </w:style>
  <w:style w:type="paragraph" w:styleId="9">
    <w:name w:val="Date"/>
    <w:basedOn w:val="1"/>
    <w:next w:val="1"/>
    <w:link w:val="28"/>
    <w:unhideWhenUsed/>
    <w:qFormat/>
    <w:uiPriority w:val="99"/>
    <w:pPr>
      <w:ind w:left="100" w:leftChars="2500"/>
    </w:pPr>
  </w:style>
  <w:style w:type="paragraph" w:styleId="10">
    <w:name w:val="Balloon Text"/>
    <w:basedOn w:val="1"/>
    <w:link w:val="25"/>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14">
    <w:name w:val="Title"/>
    <w:basedOn w:val="1"/>
    <w:next w:val="1"/>
    <w:link w:val="32"/>
    <w:qFormat/>
    <w:uiPriority w:val="0"/>
    <w:pPr>
      <w:jc w:val="center"/>
      <w:outlineLvl w:val="0"/>
    </w:pPr>
    <w:rPr>
      <w:rFonts w:ascii="Arial" w:hAnsi="Arial" w:eastAsia="宋体" w:cs="Times New Roman"/>
      <w:b/>
      <w:sz w:val="32"/>
      <w:szCs w:val="24"/>
    </w:rPr>
  </w:style>
  <w:style w:type="paragraph" w:styleId="15">
    <w:name w:val="annotation subject"/>
    <w:basedOn w:val="6"/>
    <w:next w:val="6"/>
    <w:link w:val="27"/>
    <w:semiHidden/>
    <w:unhideWhenUsed/>
    <w:qFormat/>
    <w:uiPriority w:val="99"/>
    <w:rPr>
      <w:b/>
      <w:bCs/>
    </w:rPr>
  </w:style>
  <w:style w:type="table" w:styleId="17">
    <w:name w:val="Table Grid"/>
    <w:basedOn w:val="16"/>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unhideWhenUsed/>
    <w:qFormat/>
    <w:uiPriority w:val="0"/>
    <w:rPr>
      <w:color w:val="0000FF"/>
      <w:u w:val="single"/>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2"/>
    <w:qFormat/>
    <w:uiPriority w:val="99"/>
    <w:rPr>
      <w:sz w:val="18"/>
      <w:szCs w:val="18"/>
    </w:rPr>
  </w:style>
  <w:style w:type="character" w:customStyle="1" w:styleId="23">
    <w:name w:val="页脚 Char"/>
    <w:basedOn w:val="18"/>
    <w:link w:val="11"/>
    <w:qFormat/>
    <w:uiPriority w:val="99"/>
    <w:rPr>
      <w:sz w:val="18"/>
      <w:szCs w:val="18"/>
    </w:rPr>
  </w:style>
  <w:style w:type="paragraph" w:customStyle="1" w:styleId="24">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
    <w:name w:val="批注框文本 Char"/>
    <w:basedOn w:val="18"/>
    <w:link w:val="10"/>
    <w:semiHidden/>
    <w:qFormat/>
    <w:uiPriority w:val="99"/>
    <w:rPr>
      <w:sz w:val="18"/>
      <w:szCs w:val="18"/>
    </w:rPr>
  </w:style>
  <w:style w:type="character" w:customStyle="1" w:styleId="26">
    <w:name w:val="批注文字 Char"/>
    <w:basedOn w:val="18"/>
    <w:link w:val="6"/>
    <w:semiHidden/>
    <w:qFormat/>
    <w:uiPriority w:val="99"/>
  </w:style>
  <w:style w:type="character" w:customStyle="1" w:styleId="27">
    <w:name w:val="批注主题 Char"/>
    <w:basedOn w:val="26"/>
    <w:link w:val="15"/>
    <w:semiHidden/>
    <w:qFormat/>
    <w:uiPriority w:val="99"/>
    <w:rPr>
      <w:b/>
      <w:bCs/>
    </w:rPr>
  </w:style>
  <w:style w:type="character" w:customStyle="1" w:styleId="28">
    <w:name w:val="日期 Char"/>
    <w:basedOn w:val="18"/>
    <w:link w:val="9"/>
    <w:semiHidden/>
    <w:qFormat/>
    <w:uiPriority w:val="99"/>
  </w:style>
  <w:style w:type="character" w:customStyle="1" w:styleId="29">
    <w:name w:val="标题 4 Char"/>
    <w:basedOn w:val="18"/>
    <w:link w:val="3"/>
    <w:qFormat/>
    <w:uiPriority w:val="0"/>
    <w:rPr>
      <w:rFonts w:ascii="Arial" w:hAnsi="Arial" w:eastAsia="宋体" w:cs="Times New Roman"/>
      <w:b/>
      <w:sz w:val="28"/>
      <w:szCs w:val="24"/>
    </w:rPr>
  </w:style>
  <w:style w:type="character" w:customStyle="1" w:styleId="30">
    <w:name w:val="标题 2 Char"/>
    <w:basedOn w:val="18"/>
    <w:link w:val="2"/>
    <w:semiHidden/>
    <w:qFormat/>
    <w:uiPriority w:val="9"/>
    <w:rPr>
      <w:rFonts w:asciiTheme="majorHAnsi" w:hAnsiTheme="majorHAnsi" w:eastAsiaTheme="majorEastAsia" w:cstheme="majorBidi"/>
      <w:b/>
      <w:bCs/>
      <w:sz w:val="32"/>
      <w:szCs w:val="32"/>
    </w:rPr>
  </w:style>
  <w:style w:type="paragraph" w:customStyle="1" w:styleId="31">
    <w:name w:val="Default"/>
    <w:qFormat/>
    <w:uiPriority w:val="0"/>
    <w:pPr>
      <w:widowControl w:val="0"/>
      <w:autoSpaceDE w:val="0"/>
      <w:autoSpaceDN w:val="0"/>
      <w:adjustRightInd w:val="0"/>
    </w:pPr>
    <w:rPr>
      <w:rFonts w:ascii="宋体" w:hAnsi="等线" w:eastAsia="宋体" w:cs="宋体"/>
      <w:color w:val="000000"/>
      <w:kern w:val="0"/>
      <w:sz w:val="24"/>
      <w:szCs w:val="24"/>
      <w:lang w:val="en-US" w:eastAsia="zh-CN" w:bidi="ar-SA"/>
    </w:rPr>
  </w:style>
  <w:style w:type="character" w:customStyle="1" w:styleId="32">
    <w:name w:val="标题 Char"/>
    <w:basedOn w:val="18"/>
    <w:link w:val="14"/>
    <w:qFormat/>
    <w:uiPriority w:val="0"/>
    <w:rPr>
      <w:rFonts w:ascii="Arial" w:hAnsi="Arial" w:eastAsia="宋体" w:cs="Times New Roman"/>
      <w:b/>
      <w:sz w:val="32"/>
      <w:szCs w:val="24"/>
    </w:rPr>
  </w:style>
  <w:style w:type="character" w:customStyle="1" w:styleId="33">
    <w:name w:val="font31"/>
    <w:basedOn w:val="18"/>
    <w:qFormat/>
    <w:uiPriority w:val="0"/>
    <w:rPr>
      <w:rFonts w:hint="eastAsia" w:ascii="宋体" w:hAnsi="宋体" w:eastAsia="宋体" w:cs="宋体"/>
      <w:color w:val="000000"/>
      <w:sz w:val="18"/>
      <w:szCs w:val="18"/>
      <w:u w:val="none"/>
    </w:rPr>
  </w:style>
  <w:style w:type="character" w:customStyle="1" w:styleId="34">
    <w:name w:val="font01"/>
    <w:basedOn w:val="18"/>
    <w:qFormat/>
    <w:uiPriority w:val="0"/>
    <w:rPr>
      <w:rFonts w:hint="eastAsia" w:ascii="等线" w:hAnsi="等线" w:eastAsia="等线" w:cs="等线"/>
      <w:b/>
      <w:bCs/>
      <w:color w:val="000000"/>
      <w:sz w:val="21"/>
      <w:szCs w:val="21"/>
      <w:u w:val="none"/>
    </w:rPr>
  </w:style>
  <w:style w:type="character" w:customStyle="1" w:styleId="35">
    <w:name w:val="font61"/>
    <w:basedOn w:val="18"/>
    <w:qFormat/>
    <w:uiPriority w:val="0"/>
    <w:rPr>
      <w:rFonts w:hint="eastAsia" w:ascii="宋体" w:hAnsi="宋体" w:eastAsia="宋体" w:cs="宋体"/>
      <w:b/>
      <w:bCs/>
      <w:color w:val="000000"/>
      <w:sz w:val="32"/>
      <w:szCs w:val="32"/>
      <w:u w:val="none"/>
    </w:rPr>
  </w:style>
  <w:style w:type="paragraph" w:styleId="36">
    <w:name w:val="List Paragraph"/>
    <w:basedOn w:val="1"/>
    <w:qFormat/>
    <w:uiPriority w:val="34"/>
    <w:pPr>
      <w:ind w:firstLine="420" w:firstLineChars="200"/>
    </w:pPr>
    <w:rPr>
      <w:rFonts w:ascii="Calibri" w:hAnsi="Calibri" w:eastAsia="宋体" w:cs="Times New Roman"/>
    </w:rPr>
  </w:style>
  <w:style w:type="paragraph" w:customStyle="1" w:styleId="37">
    <w:name w:val="报告文本"/>
    <w:basedOn w:val="1"/>
    <w:qFormat/>
    <w:uiPriority w:val="0"/>
    <w:pPr>
      <w:spacing w:line="560" w:lineRule="exact"/>
      <w:ind w:firstLine="200" w:firstLineChars="200"/>
    </w:pPr>
    <w:rPr>
      <w:rFonts w:ascii="Times New Roman" w:hAnsi="Times New Roman" w:eastAsia="宋体" w:cs="Times New Roman"/>
      <w:kern w:val="24"/>
      <w:sz w:val="24"/>
      <w:lang w:val="zh-CN"/>
    </w:rPr>
  </w:style>
  <w:style w:type="character" w:customStyle="1" w:styleId="38">
    <w:name w:val="正文文本 Char"/>
    <w:basedOn w:val="18"/>
    <w:link w:val="7"/>
    <w:qFormat/>
    <w:uiPriority w:val="0"/>
    <w:rPr>
      <w:rFonts w:ascii="Times New Roman" w:hAnsi="Times New Roman" w:eastAsia="宋体" w:cs="Times New Roman"/>
      <w:szCs w:val="24"/>
    </w:rPr>
  </w:style>
  <w:style w:type="paragraph" w:customStyle="1" w:styleId="39">
    <w:name w:val="正文1"/>
    <w:basedOn w:val="1"/>
    <w:qFormat/>
    <w:uiPriority w:val="0"/>
    <w:pPr>
      <w:spacing w:line="560" w:lineRule="exact"/>
      <w:ind w:firstLine="200" w:firstLineChars="200"/>
    </w:pPr>
    <w:rPr>
      <w:rFonts w:ascii="宋体" w:hAnsi="宋体" w:eastAsia="宋体" w:cs="宋体"/>
      <w:sz w:val="24"/>
      <w:szCs w:val="20"/>
    </w:rPr>
  </w:style>
  <w:style w:type="paragraph" w:customStyle="1" w:styleId="40">
    <w:name w:val="默认"/>
    <w:qFormat/>
    <w:uiPriority w:val="0"/>
    <w:rPr>
      <w:rFonts w:ascii="Helvetica" w:hAnsi="Helvetica" w:eastAsia="Helvetica" w:cs="Helvetica"/>
      <w:color w:val="000000"/>
      <w:kern w:val="0"/>
      <w:sz w:val="22"/>
      <w:szCs w:val="22"/>
      <w:lang w:val="en-US" w:eastAsia="zh-CN" w:bidi="ar-SA"/>
    </w:rPr>
  </w:style>
  <w:style w:type="paragraph" w:customStyle="1" w:styleId="41">
    <w:name w:val="PlainText"/>
    <w:basedOn w:val="1"/>
    <w:qFormat/>
    <w:uiPriority w:val="0"/>
    <w:pPr>
      <w:textAlignment w:val="baseline"/>
    </w:pPr>
    <w:rPr>
      <w:rFonts w:ascii="宋体" w:hAnsi="Courier New" w:eastAsia="方正仿宋_GBK"/>
      <w:sz w:val="32"/>
      <w:szCs w:val="24"/>
    </w:rPr>
  </w:style>
  <w:style w:type="table" w:customStyle="1" w:styleId="42">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561</Words>
  <Characters>3198</Characters>
  <Lines>26</Lines>
  <Paragraphs>7</Paragraphs>
  <TotalTime>31</TotalTime>
  <ScaleCrop>false</ScaleCrop>
  <LinksUpToDate>false</LinksUpToDate>
  <CharactersWithSpaces>3752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2022-11-25T11:38:00Z</dcterms:created>
  <dc:creator>PC</dc:creator>
  <cp:lastModifiedBy> </cp:lastModifiedBy>
  <cp:lastPrinted>2022-11-14T11:39:00Z</cp:lastPrinted>
  <dcterms:modified xsi:type="dcterms:W3CDTF">2022-12-20T14:49:41Z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