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4392295</wp:posOffset>
                </wp:positionV>
                <wp:extent cx="5615940" cy="0"/>
                <wp:effectExtent l="0" t="10795" r="381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345.85pt;height:0pt;width:442.2pt;mso-position-horizontal-relative:page;mso-position-vertical-relative:page;z-index:251660288;mso-width-relative:page;mso-height-relative:page;" filled="f" stroked="t" coordsize="21600,21600" o:gfxdata="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Ijy82AAAAAwBAAAPAAAA&#10;AAAAAAEAIAAAACIAAABkcnMvZG93bnJldi54bWxQSwECFAAUAAAACACHTuJALd2Zr9wBAACXAwAA&#10;DgAAAAAAAAABACAAAAAn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2050" o:spid="_x0000_s2050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永川区科学技术局文件" style="font-family:方正小标宋_GBK;font-size:36pt;font-weight:bold;v-text-align:center;"/>
          </v:shape>
        </w:pict>
      </w: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spacing w:line="59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方正小标宋_GBK"/>
          <w:b/>
          <w:sz w:val="44"/>
          <w:szCs w:val="44"/>
        </w:rPr>
      </w:pPr>
    </w:p>
    <w:p>
      <w:pPr>
        <w:spacing w:line="594" w:lineRule="exact"/>
        <w:ind w:firstLine="320" w:firstLineChars="100"/>
        <w:jc w:val="center"/>
        <w:rPr>
          <w:rFonts w:hint="eastAsia" w:eastAsia="方正楷体_GBK" w:cs="方正仿宋_GBK"/>
          <w:szCs w:val="32"/>
          <w:lang w:val="en-US" w:eastAsia="zh-CN"/>
        </w:rPr>
      </w:pPr>
      <w:r>
        <w:rPr>
          <w:rFonts w:hint="eastAsia" w:cs="方正仿宋_GBK"/>
          <w:szCs w:val="32"/>
        </w:rPr>
        <w:t>永科局〔</w:t>
      </w:r>
      <w:r>
        <w:rPr>
          <w:rFonts w:hint="eastAsia" w:cs="方正仿宋_GBK"/>
          <w:szCs w:val="32"/>
          <w:lang w:val="en-US" w:eastAsia="zh-CN"/>
        </w:rPr>
        <w:t>2021</w:t>
      </w:r>
      <w:r>
        <w:rPr>
          <w:rFonts w:hint="eastAsia" w:cs="方正仿宋_GBK"/>
          <w:szCs w:val="32"/>
        </w:rPr>
        <w:t>〕</w:t>
      </w:r>
      <w:r>
        <w:rPr>
          <w:rFonts w:hint="eastAsia" w:cs="方正仿宋_GBK"/>
          <w:szCs w:val="32"/>
          <w:lang w:val="en-US" w:eastAsia="zh-CN"/>
        </w:rPr>
        <w:t xml:space="preserve"> 36 </w:t>
      </w:r>
      <w:r>
        <w:rPr>
          <w:rFonts w:hint="eastAsia" w:cs="方正仿宋_GBK"/>
          <w:szCs w:val="32"/>
        </w:rPr>
        <w:t>号</w:t>
      </w:r>
    </w:p>
    <w:p>
      <w:pPr>
        <w:spacing w:line="594" w:lineRule="exact"/>
        <w:jc w:val="center"/>
        <w:rPr>
          <w:rFonts w:cs="方正仿宋_GBK"/>
          <w:b/>
          <w:szCs w:val="32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2021年科技创新考核目标任务分解的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>
      <w:pPr>
        <w:pStyle w:val="1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各镇、街道办事处，区新城建管委、凤凰湖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产业促进中心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、港桥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产业促进中心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、三教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产业促进中心：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2021年，全市加大了科技创新目标考核力度，考核指标在研发投入占比基础上增加了高新技术企业，考核分值为7分。为更好完成2021年市级科技创新目标考核任务，经与区委考核办商议，结合永川科技创新实际情况，调整今年区级科技创新目标考核指标和分值。园区考核指标包括：科技型企业入库、高新技术企业（复审和新认定）、研发投入总量，考核分值为7分，其中：科技型企业入库1分，高新技术企业2分，研发投入4分。镇街考核指标包括：科技型企业入库、研发投入总量，考核分值为5分，其中：科技型企业入库2分，研发投入3分。为此，区科技局对市级考核目标任务进行了重新分解，区级科技创新考核目标任务以此通知为准，原《关于2021年科技创新考核目标分解的通知》永科局〔2021〕34号通知作废，请各单位高度重视，落实责任，再添措施，再创佳绩，确保顺利完成全年科技创新考核任务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（联系人：杨秋露，联系电话49891429</w:t>
      </w:r>
      <w:bookmarkStart w:id="3" w:name="_GoBack"/>
      <w:bookmarkEnd w:id="3"/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年镇街</w:t>
      </w:r>
      <w:r>
        <w:rPr>
          <w:rFonts w:hint="eastAsia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（A组）</w:t>
      </w:r>
      <w:r>
        <w:rPr>
          <w:rFonts w:hint="default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科技创新目标考核任务分解表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w w:val="9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b w:val="0"/>
          <w:bCs/>
          <w:w w:val="90"/>
          <w:kern w:val="0"/>
          <w:sz w:val="32"/>
          <w:szCs w:val="32"/>
          <w:lang w:val="en-US" w:eastAsia="zh-CN"/>
        </w:rPr>
        <w:t>2.2021年区级部门（B组）科技创新考核目标任务分解表</w:t>
      </w:r>
    </w:p>
    <w:p>
      <w:pPr>
        <w:spacing w:line="594" w:lineRule="exact"/>
        <w:ind w:firstLine="4480" w:firstLineChars="1400"/>
        <w:jc w:val="left"/>
        <w:rPr>
          <w:rFonts w:hAnsi="方正仿宋_GBK" w:cs="方正仿宋_GBK"/>
        </w:rPr>
      </w:pP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94" w:lineRule="exact"/>
        <w:ind w:firstLine="4480" w:firstLineChars="1400"/>
        <w:rPr>
          <w:rFonts w:hAnsi="方正仿宋_GBK" w:cs="方正仿宋_GBK"/>
        </w:rPr>
      </w:pPr>
      <w:r>
        <w:rPr>
          <w:rFonts w:hint="eastAsia" w:hAnsi="方正仿宋_GBK" w:cs="方正仿宋_GBK"/>
        </w:rPr>
        <w:t>重庆市永川区科学技术局</w:t>
      </w:r>
    </w:p>
    <w:p>
      <w:pPr>
        <w:spacing w:line="594" w:lineRule="exact"/>
        <w:ind w:firstLine="5120" w:firstLineChars="1600"/>
        <w:rPr>
          <w:rFonts w:hAnsi="方正仿宋_GBK" w:cs="方正仿宋_GBK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87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hAnsi="方正仿宋_GBK" w:cs="方正仿宋_GBK"/>
        </w:rPr>
        <w:t>202</w:t>
      </w:r>
      <w:r>
        <w:rPr>
          <w:rFonts w:hint="eastAsia" w:hAnsi="方正仿宋_GBK" w:cs="方正仿宋_GBK"/>
          <w:lang w:val="en-US" w:eastAsia="zh-CN"/>
        </w:rPr>
        <w:t>1</w:t>
      </w:r>
      <w:r>
        <w:rPr>
          <w:rFonts w:hint="eastAsia" w:hAnsi="方正仿宋_GBK" w:cs="方正仿宋_GBK"/>
        </w:rPr>
        <w:t>年</w:t>
      </w:r>
      <w:r>
        <w:rPr>
          <w:rFonts w:hint="eastAsia" w:hAnsi="方正仿宋_GBK" w:cs="方正仿宋_GBK"/>
          <w:lang w:val="en-US" w:eastAsia="zh-CN"/>
        </w:rPr>
        <w:t>8</w:t>
      </w:r>
      <w:r>
        <w:rPr>
          <w:rFonts w:hint="eastAsia" w:hAnsi="方正仿宋_GBK" w:cs="方正仿宋_GBK"/>
        </w:rPr>
        <w:t>月</w:t>
      </w:r>
      <w:r>
        <w:rPr>
          <w:rFonts w:hint="eastAsia" w:hAnsi="方正仿宋_GBK" w:cs="方正仿宋_GBK"/>
          <w:lang w:val="en-US" w:eastAsia="zh-CN"/>
        </w:rPr>
        <w:t>18</w:t>
      </w:r>
      <w:r>
        <w:rPr>
          <w:rFonts w:hint="eastAsia" w:hAnsi="方正仿宋_GBK" w:cs="方正仿宋_GBK"/>
        </w:rPr>
        <w:t>日</w:t>
      </w:r>
    </w:p>
    <w:p>
      <w:pP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ind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20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年镇街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A组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科技创新目标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/>
        </w:rPr>
        <w:t>考核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任务分解表</w:t>
      </w:r>
    </w:p>
    <w:p>
      <w:pPr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tbl>
      <w:tblPr>
        <w:tblStyle w:val="8"/>
        <w:tblW w:w="1054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05"/>
        <w:gridCol w:w="4292"/>
        <w:gridCol w:w="46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目标责任部门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科技创新目标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新增科技型企业入库（家）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规上企业研发（R＆D）投入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（不含高新区内企业）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胜利路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南大街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陈食街道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三教镇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青峰镇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朱沱镇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卫星湖街道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茶竹街道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来苏镇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仙龙镇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何埂镇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永荣镇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松溉镇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五间镇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红炉镇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宝峰镇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4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23850</w:t>
            </w:r>
          </w:p>
        </w:tc>
      </w:tr>
    </w:tbl>
    <w:p/>
    <w:p>
      <w:pPr>
        <w:jc w:val="left"/>
        <w:rPr>
          <w:sz w:val="32"/>
          <w:szCs w:val="32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ind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20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年区级部门（B组）科技创新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eastAsia="zh-CN"/>
        </w:rPr>
        <w:t>考核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目标任务分解表</w:t>
      </w:r>
    </w:p>
    <w:tbl>
      <w:tblPr>
        <w:tblStyle w:val="8"/>
        <w:tblpPr w:leftFromText="180" w:rightFromText="180" w:vertAnchor="text" w:horzAnchor="page" w:tblpXSpec="center" w:tblpY="713"/>
        <w:tblOverlap w:val="never"/>
        <w:tblW w:w="13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815"/>
        <w:gridCol w:w="2850"/>
        <w:gridCol w:w="2183"/>
        <w:gridCol w:w="2184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181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目标责任部门</w:t>
            </w:r>
          </w:p>
        </w:tc>
        <w:tc>
          <w:tcPr>
            <w:tcW w:w="1081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科技创新目标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" w:firstLineChars="29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新增科技型企业入库（家）</w:t>
            </w:r>
          </w:p>
        </w:tc>
        <w:tc>
          <w:tcPr>
            <w:tcW w:w="436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" w:firstLineChars="29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  <w:t>认定通过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高新技术企业（家）</w:t>
            </w:r>
          </w:p>
        </w:tc>
        <w:tc>
          <w:tcPr>
            <w:tcW w:w="3593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</w:rPr>
              <w:t>规上企业研发（R＆D）投入（万元）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9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" w:firstLineChars="29"/>
              <w:jc w:val="center"/>
              <w:textAlignment w:val="auto"/>
            </w:pPr>
          </w:p>
        </w:tc>
        <w:tc>
          <w:tcPr>
            <w:tcW w:w="181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" w:firstLineChars="29"/>
              <w:jc w:val="center"/>
              <w:textAlignment w:val="auto"/>
            </w:pPr>
          </w:p>
        </w:tc>
        <w:tc>
          <w:tcPr>
            <w:tcW w:w="285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2" w:firstLineChars="29"/>
              <w:jc w:val="center"/>
              <w:textAlignment w:val="auto"/>
            </w:pP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" w:firstLineChars="29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val="en-US" w:eastAsia="zh-CN"/>
              </w:rPr>
              <w:t>新认定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" w:firstLineChars="29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  <w:t>复审</w:t>
            </w:r>
          </w:p>
        </w:tc>
        <w:tc>
          <w:tcPr>
            <w:tcW w:w="359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9" w:firstLineChars="29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  <w:bookmarkStart w:id="0" w:name="OLE_LINK7" w:colFirst="2" w:colLast="5"/>
            <w:bookmarkStart w:id="1" w:name="_Hlk525139824"/>
            <w:bookmarkStart w:id="2" w:name="OLE_LINK6" w:colFirst="2" w:colLast="5"/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1</w:t>
            </w:r>
          </w:p>
        </w:tc>
        <w:tc>
          <w:tcPr>
            <w:tcW w:w="1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  <w:t>凤凰湖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/>
              </w:rPr>
              <w:t>产业促进中心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5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1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港桥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/>
              </w:rPr>
              <w:t>产业促进中心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67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1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三教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eastAsia="zh-CN"/>
              </w:rPr>
              <w:t>产业促进中心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18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区新城建管委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30000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合计</w:t>
            </w:r>
          </w:p>
        </w:tc>
        <w:tc>
          <w:tcPr>
            <w:tcW w:w="28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5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b w:val="0"/>
                <w:bCs/>
                <w:kern w:val="0"/>
                <w:sz w:val="24"/>
                <w:lang w:val="en-US" w:eastAsia="zh-CN"/>
              </w:rPr>
              <w:t>87000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left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-0.7pt;margin-top:-5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left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49530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left"/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.9pt;margin-top:-5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DqNfV&#10;1gAAAAgBAAAPAAAAAAAAAAEAIAAAACIAAABkcnMvZG93bnJldi54bWxQSwECFAAUAAAACACHTuJA&#10;XbvBIrEBAABOAwAADgAAAAAAAAABACAAAAAl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left"/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97800"/>
    <w:rsid w:val="001C6877"/>
    <w:rsid w:val="0031419A"/>
    <w:rsid w:val="00353140"/>
    <w:rsid w:val="005A62C6"/>
    <w:rsid w:val="005B52CC"/>
    <w:rsid w:val="009E1013"/>
    <w:rsid w:val="00A3532E"/>
    <w:rsid w:val="00BB76C6"/>
    <w:rsid w:val="00C14914"/>
    <w:rsid w:val="00CF199D"/>
    <w:rsid w:val="00D30945"/>
    <w:rsid w:val="00D36D85"/>
    <w:rsid w:val="00E27BDD"/>
    <w:rsid w:val="02A27ACD"/>
    <w:rsid w:val="05401663"/>
    <w:rsid w:val="056443D4"/>
    <w:rsid w:val="05EA549A"/>
    <w:rsid w:val="08595FEB"/>
    <w:rsid w:val="097B1602"/>
    <w:rsid w:val="09E448A7"/>
    <w:rsid w:val="0CFA6519"/>
    <w:rsid w:val="15DF553D"/>
    <w:rsid w:val="195126A0"/>
    <w:rsid w:val="1BF61BEB"/>
    <w:rsid w:val="1D7B5917"/>
    <w:rsid w:val="1EA238EA"/>
    <w:rsid w:val="1FEC5809"/>
    <w:rsid w:val="211F6852"/>
    <w:rsid w:val="267E4FA8"/>
    <w:rsid w:val="29982437"/>
    <w:rsid w:val="2CAB361F"/>
    <w:rsid w:val="2CC31149"/>
    <w:rsid w:val="2CEA7EDB"/>
    <w:rsid w:val="2DAB452B"/>
    <w:rsid w:val="2F924B0B"/>
    <w:rsid w:val="2F99436D"/>
    <w:rsid w:val="3089350C"/>
    <w:rsid w:val="345034DA"/>
    <w:rsid w:val="35497447"/>
    <w:rsid w:val="35B643DB"/>
    <w:rsid w:val="39A6262A"/>
    <w:rsid w:val="3BC87D27"/>
    <w:rsid w:val="3C6C2530"/>
    <w:rsid w:val="4896795D"/>
    <w:rsid w:val="508A5A33"/>
    <w:rsid w:val="50F121B9"/>
    <w:rsid w:val="534E5F8F"/>
    <w:rsid w:val="54577ABA"/>
    <w:rsid w:val="54BF70F0"/>
    <w:rsid w:val="55910B5A"/>
    <w:rsid w:val="561472AF"/>
    <w:rsid w:val="577A2F79"/>
    <w:rsid w:val="599B005C"/>
    <w:rsid w:val="5AD52618"/>
    <w:rsid w:val="5C3E0EE2"/>
    <w:rsid w:val="612933B9"/>
    <w:rsid w:val="66BF065A"/>
    <w:rsid w:val="66E41C4C"/>
    <w:rsid w:val="69712604"/>
    <w:rsid w:val="6BBA2DD7"/>
    <w:rsid w:val="6CF00297"/>
    <w:rsid w:val="6CF31734"/>
    <w:rsid w:val="6FC449B7"/>
    <w:rsid w:val="70A97800"/>
    <w:rsid w:val="71147B42"/>
    <w:rsid w:val="737D52EA"/>
    <w:rsid w:val="7407293F"/>
    <w:rsid w:val="789D319F"/>
    <w:rsid w:val="7E5E434C"/>
    <w:rsid w:val="7F5E5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1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78" w:lineRule="exact"/>
      <w:ind w:firstLine="880" w:firstLineChars="200"/>
      <w:outlineLvl w:val="0"/>
    </w:pPr>
    <w:rPr>
      <w:rFonts w:ascii="Times New Roman" w:eastAsia="方正黑体_GBK"/>
      <w:kern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</w:rPr>
  </w:style>
  <w:style w:type="paragraph" w:styleId="5">
    <w:name w:val="Body Text"/>
    <w:basedOn w:val="1"/>
    <w:qFormat/>
    <w:uiPriority w:val="0"/>
    <w:pPr>
      <w:spacing w:after="120"/>
    </w:pPr>
    <w:rPr>
      <w:rFonts w:eastAsia="宋体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Body Text First Indent1"/>
    <w:basedOn w:val="5"/>
    <w:qFormat/>
    <w:uiPriority w:val="0"/>
  </w:style>
  <w:style w:type="character" w:customStyle="1" w:styleId="12">
    <w:name w:val="15"/>
    <w:basedOn w:val="9"/>
    <w:qFormat/>
    <w:uiPriority w:val="0"/>
    <w:rPr>
      <w:rFonts w:hint="default" w:ascii="Arial" w:hAnsi="Arial" w:eastAsia="方正楷体_GBK" w:cs="Times New Roman"/>
      <w:sz w:val="32"/>
      <w:szCs w:val="32"/>
    </w:rPr>
  </w:style>
  <w:style w:type="character" w:customStyle="1" w:styleId="13">
    <w:name w:val="页眉 Char"/>
    <w:basedOn w:val="9"/>
    <w:link w:val="7"/>
    <w:qFormat/>
    <w:uiPriority w:val="0"/>
    <w:rPr>
      <w:rFonts w:ascii="方正仿宋_GBK" w:eastAsia="方正仿宋_GBK"/>
      <w:kern w:val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448</Words>
  <Characters>2554</Characters>
  <Lines>21</Lines>
  <Paragraphs>5</Paragraphs>
  <TotalTime>2</TotalTime>
  <ScaleCrop>false</ScaleCrop>
  <LinksUpToDate>false</LinksUpToDate>
  <CharactersWithSpaces>2997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Administrator</dc:creator>
  <cp:lastModifiedBy>admin</cp:lastModifiedBy>
  <cp:lastPrinted>2021-08-18T07:18:26Z</cp:lastPrinted>
  <dcterms:modified xsi:type="dcterms:W3CDTF">2021-08-18T07:33:40Z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