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distribute"/>
        <w:rPr>
          <w:rFonts w:ascii="方正小标宋_GBK" w:eastAsia="方正小标宋_GBK"/>
          <w:b/>
          <w:color w:val="FF0000"/>
          <w:w w:val="85"/>
          <w:sz w:val="60"/>
          <w:szCs w:val="60"/>
        </w:rPr>
      </w:pPr>
      <w:r>
        <w:rPr>
          <w:rFonts w:hint="eastAsia" w:ascii="方正小标宋_GBK" w:eastAsia="方正小标宋_GBK"/>
          <w:b/>
          <w:color w:val="FF0000"/>
          <w:w w:val="85"/>
          <w:sz w:val="60"/>
          <w:szCs w:val="60"/>
        </w:rPr>
        <w:t>重庆市永川区教育委员会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04485" cy="8122920"/>
                <wp:effectExtent l="0" t="28575" r="5715" b="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8122920"/>
                          <a:chOff x="1588" y="2481"/>
                          <a:chExt cx="8820" cy="12792203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1588" y="2481"/>
                            <a:ext cx="882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直线 4"/>
                        <wps:cNvSpPr/>
                        <wps:spPr>
                          <a:xfrm>
                            <a:off x="1588" y="15273"/>
                            <a:ext cx="882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8pt;height:639.6pt;width:425.55pt;z-index:251660288;mso-width-relative:page;mso-height-relative:page;" coordorigin="1588,2481" coordsize="8820,12792203" o:gfxdata="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pU9kqtgAAAAIAQAA&#10;DwAAAAAAAAABACAAAAA4AAAAZHJzL2Rvd25yZXYueG1sUEsBAhQAFAAAAAgAh07iQOreG2Z1AgAA&#10;2gYAAA4AAAAAAAAAAQAgAAAAPQEAAGRycy9lMm9Eb2MueG1sUEsFBgAAAAAGAAYAWQEAACQGAAAA&#10;AA==&#10;">
                <o:lock v:ext="edit" aspectratio="f"/>
                <v:line id="直线 3" o:spid="_x0000_s1026" o:spt="20" style="position:absolute;left:1588;top:2481;height:0;width:8820;" filled="f" stroked="t" coordsize="21600,21600" o:gfxdata="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1nFpVuQAAANoAAAAPAAAAAAAAAAEAIAAAADgAAABkcnMvZG93bnJldi54bWxQ&#10;SwECFAAUAAAACACHTuJAMy8FnjsAAAA5AAAAEAAAAAAAAAABACAAAAAeAQAAZHJzL3NoYXBleG1s&#10;LnhtbFBLBQYAAAAABgAGAFsBAADIAwAAAAA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直线 4" o:spid="_x0000_s1026" o:spt="20" style="position:absolute;left:1588;top:15273;height:0;width:8820;" filled="f" stroked="t" coordsize="21600,21600" o:gfxdata="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9dpUW7AAAA2gAAAA8AAAAAAAAAAQAgAAAAOAAAAGRycy9kb3ducmV2Lnht&#10;bFBLAQIUABQAAAAIAIdO4kAzLwWeOwAAADkAAAAQAAAAAAAAAAEAIAAAACABAABkcnMvc2hhcGV4&#10;bWwueG1sUEsFBgAAAAAGAAYAWwEAAMoDAAAAAA==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142"/>
        </w:tabs>
        <w:spacing w:line="500" w:lineRule="exact"/>
        <w:jc w:val="center"/>
        <w:rPr>
          <w:rFonts w:ascii="方正小标宋简体" w:eastAsia="方正仿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〔202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—051</w:t>
      </w:r>
    </w:p>
    <w:p>
      <w:pPr>
        <w:pStyle w:val="7"/>
        <w:spacing w:line="600" w:lineRule="exact"/>
        <w:ind w:leftChars="0" w:right="420" w:firstLine="706" w:firstLineChars="160"/>
        <w:rPr>
          <w:rFonts w:ascii="方正小标宋_GBK" w:eastAsia="方正小标宋_GBK"/>
          <w:b/>
        </w:rPr>
      </w:pPr>
    </w:p>
    <w:p>
      <w:pPr>
        <w:pStyle w:val="7"/>
        <w:spacing w:line="600" w:lineRule="exact"/>
        <w:ind w:left="0" w:leftChars="0" w:right="420"/>
        <w:rPr>
          <w:rFonts w:ascii="方正小标宋_GBK" w:eastAsia="方正小标宋_GBK"/>
          <w:b/>
        </w:rPr>
      </w:pPr>
      <w:r>
        <w:rPr>
          <w:rFonts w:hint="eastAsia" w:ascii="方正小标宋_GBK" w:eastAsia="方正小标宋_GBK"/>
          <w:b/>
        </w:rPr>
        <w:t>重庆市永川区教育委员会</w:t>
      </w:r>
    </w:p>
    <w:p>
      <w:pPr>
        <w:pStyle w:val="7"/>
        <w:spacing w:line="600" w:lineRule="exact"/>
        <w:ind w:left="0" w:leftChars="0" w:right="420"/>
        <w:rPr>
          <w:rFonts w:ascii="方正小标宋_GBK" w:eastAsia="方正小标宋_GBK"/>
          <w:b/>
          <w:spacing w:val="-17"/>
        </w:rPr>
      </w:pPr>
      <w:r>
        <w:rPr>
          <w:rFonts w:hint="eastAsia" w:ascii="方正小标宋_GBK" w:eastAsia="方正小标宋_GBK"/>
          <w:b/>
          <w:spacing w:val="-17"/>
        </w:rPr>
        <w:t>关于公布首批渝西川南（泸永江荣）教育</w:t>
      </w:r>
    </w:p>
    <w:p>
      <w:pPr>
        <w:pStyle w:val="7"/>
        <w:spacing w:line="600" w:lineRule="exact"/>
        <w:ind w:left="0" w:leftChars="0" w:right="420"/>
        <w:rPr>
          <w:rFonts w:ascii="方正小标宋_GBK" w:eastAsia="方正小标宋_GBK"/>
          <w:b/>
        </w:rPr>
      </w:pPr>
      <w:r>
        <w:rPr>
          <w:rFonts w:hint="eastAsia" w:ascii="方正小标宋_GBK" w:eastAsia="方正小标宋_GBK"/>
          <w:b/>
          <w:spacing w:val="-17"/>
        </w:rPr>
        <w:t>共同体名师工作室领衔人名单及遴选成员</w:t>
      </w:r>
      <w:r>
        <w:rPr>
          <w:rFonts w:hint="eastAsia" w:ascii="方正小标宋_GBK" w:eastAsia="方正小标宋_GBK"/>
          <w:b/>
        </w:rPr>
        <w:t>的通知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各中小学校，职教中心：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根据《渝西川南（泸永江荣）教育共同体框架协议》，由重庆市荣昌区教育委员会牵头遴选出了首批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渝西川南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（泸永江荣）教育共同体共26位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名师工作室领衔人（具体名单见附件1），同时，根据框架协议要求，针对这已经公布的26个名师工作室，每个区县可以向每个工作室选送1-2名学员进入相应工作室参加研修。现就遴选工作室参研学员的相关事宜通知如下：</w:t>
      </w:r>
    </w:p>
    <w:p>
      <w:pPr>
        <w:spacing w:line="600" w:lineRule="exact"/>
        <w:ind w:firstLine="640" w:firstLineChars="20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一、名师工作室参研学员推选条件</w:t>
      </w: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Times New Roman"/>
          <w:sz w:val="32"/>
          <w:szCs w:val="32"/>
        </w:rPr>
        <w:t>热爱教育教学工作，从事本学科教学工作5年以上，年龄在40周岁以下。</w:t>
      </w: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hint="eastAsia" w:ascii="方正仿宋_GBK" w:hAnsi="Calibri" w:eastAsia="方正仿宋_GBK" w:cs="Times New Roman"/>
          <w:sz w:val="32"/>
          <w:szCs w:val="32"/>
        </w:rPr>
        <w:t>师德好，爱岗敬业，</w:t>
      </w:r>
      <w:r>
        <w:rPr>
          <w:rFonts w:hint="eastAsia" w:ascii="方正仿宋_GBK" w:eastAsia="方正仿宋_GBK"/>
          <w:sz w:val="32"/>
          <w:szCs w:val="32"/>
        </w:rPr>
        <w:t>关爱学生，积极</w:t>
      </w:r>
      <w:r>
        <w:rPr>
          <w:rFonts w:hint="eastAsia" w:ascii="方正仿宋_GBK" w:hAnsi="Calibri" w:eastAsia="方正仿宋_GBK" w:cs="Times New Roman"/>
          <w:sz w:val="32"/>
          <w:szCs w:val="32"/>
        </w:rPr>
        <w:t>追求进步，有扎实的专业知识理论和教育教学能力，</w:t>
      </w:r>
      <w:r>
        <w:rPr>
          <w:rFonts w:hint="eastAsia" w:ascii="方正仿宋_GBK" w:eastAsia="方正仿宋_GBK"/>
          <w:sz w:val="32"/>
          <w:szCs w:val="32"/>
        </w:rPr>
        <w:t>是</w:t>
      </w:r>
      <w:r>
        <w:rPr>
          <w:rFonts w:hint="eastAsia" w:ascii="方正仿宋_GBK" w:hAnsi="Calibri" w:eastAsia="方正仿宋_GBK" w:cs="Times New Roman"/>
          <w:sz w:val="32"/>
          <w:szCs w:val="32"/>
        </w:rPr>
        <w:t>学校学科教学的骨干。</w:t>
      </w: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</w:t>
      </w:r>
      <w:r>
        <w:rPr>
          <w:rFonts w:hint="eastAsia" w:ascii="方正仿宋_GBK" w:hAnsi="Calibri" w:eastAsia="方正仿宋_GBK" w:cs="Times New Roman"/>
          <w:sz w:val="32"/>
          <w:szCs w:val="32"/>
        </w:rPr>
        <w:t>近年来参加市区级专业基本功大赛获得较好名次或等级奖。</w:t>
      </w: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</w:t>
      </w:r>
      <w:r>
        <w:rPr>
          <w:rFonts w:hint="eastAsia" w:ascii="方正仿宋_GBK" w:hAnsi="Calibri" w:eastAsia="方正仿宋_GBK" w:cs="Times New Roman"/>
          <w:sz w:val="32"/>
          <w:szCs w:val="32"/>
        </w:rPr>
        <w:t>有较强的研究和写作能力，善于反思、总结和提炼。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</w:t>
      </w:r>
      <w:r>
        <w:rPr>
          <w:rFonts w:hint="eastAsia" w:ascii="方正仿宋_GBK" w:hAnsi="Calibri" w:eastAsia="方正仿宋_GBK" w:cs="Times New Roman"/>
          <w:sz w:val="32"/>
          <w:szCs w:val="32"/>
        </w:rPr>
        <w:t>有较强的信息技术和学科教学的整合能力，能灵活利用网络技术为教育教学服务。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二、工作室参研学员申报程序及提供的资料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工作室参研学员的申报本着教师个人申报，学校审核把关的原则进行。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申报工作室研修学员要</w:t>
      </w:r>
      <w:r>
        <w:fldChar w:fldCharType="begin"/>
      </w:r>
      <w:r>
        <w:instrText xml:space="preserve"> HYPERLINK "mailto:请遴选贵局现有名师、名校长、名班主任、培训专家，填写渝西川南教育人才信息表及汇总表（见附件），于2021年7月30日前将电子件及加盖公章的纸质扫描件发送至邮箱905482364@qq.com。"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填写《首批渝西川南（泸永江荣）名师工作室成员申报表》（附件2）一式二份，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eastAsia="方正仿宋_GBK"/>
          <w:sz w:val="32"/>
          <w:szCs w:val="32"/>
        </w:rPr>
        <w:t>注意：每个老师只能申报1个名师工作室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同一个学校同一个工作室申报人员不得超过2人。已参加过区内名师工作室研修的学员不得再报名参加。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三、及时报送资料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参研学员的申请表（含佐证材料），以校为单位汇总后最迟于3月25日将纸质件交教委人事科317办公室张邦明处，电子件传QQ邮箱：853620537。区教委收集汇总后，按分配名额进行择优推荐，最迟于3月31日将推荐名单报渝西川南教育共同体。联系电话：49861008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/>
          <w:spacing w:val="-20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首批渝西川南（泸永江荣）名师工作室领衔人汇总表</w:t>
      </w:r>
    </w:p>
    <w:p>
      <w:pPr>
        <w:spacing w:line="600" w:lineRule="exact"/>
        <w:ind w:firstLine="1609" w:firstLineChars="503"/>
        <w:rPr>
          <w:rFonts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spacing w:val="-20"/>
          <w:sz w:val="32"/>
          <w:szCs w:val="32"/>
        </w:rPr>
        <w:t>首批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渝西川南（泸永江荣）名师工作室成员推荐表</w:t>
      </w:r>
    </w:p>
    <w:p>
      <w:pPr>
        <w:spacing w:line="600" w:lineRule="exact"/>
        <w:ind w:firstLine="640"/>
        <w:rPr>
          <w:rFonts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</w:t>
      </w:r>
      <w:r>
        <w:rPr>
          <w:rFonts w:hint="eastAsia" w:ascii="方正仿宋_GBK" w:eastAsia="方正仿宋_GBK"/>
          <w:spacing w:val="-20"/>
          <w:sz w:val="32"/>
          <w:szCs w:val="32"/>
        </w:rPr>
        <w:t>首批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渝西川南（泸永江荣）名师工作室成员推荐人选汇总表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重庆市永川区教育委员会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2022年3月25日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color w:val="000000"/>
          <w:kern w:val="0"/>
          <w:sz w:val="40"/>
          <w:szCs w:val="40"/>
        </w:rPr>
        <w:sectPr>
          <w:footerReference r:id="rId3" w:type="default"/>
          <w:pgSz w:w="11907" w:h="16840"/>
          <w:pgMar w:top="1814" w:right="1701" w:bottom="1814" w:left="170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附件1</w:t>
      </w:r>
    </w:p>
    <w:p>
      <w:pPr>
        <w:widowControl/>
        <w:jc w:val="center"/>
        <w:rPr>
          <w:rFonts w:ascii="黑体" w:eastAsia="黑体" w:cs="仿宋_GB2312"/>
          <w:bCs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</w:rPr>
        <w:t>首批渝西川南（泸永江荣）名师工作室领衔人汇总表</w:t>
      </w: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702"/>
        <w:gridCol w:w="895"/>
        <w:gridCol w:w="510"/>
        <w:gridCol w:w="1077"/>
        <w:gridCol w:w="738"/>
        <w:gridCol w:w="775"/>
        <w:gridCol w:w="912"/>
        <w:gridCol w:w="925"/>
        <w:gridCol w:w="2257"/>
        <w:gridCol w:w="666"/>
        <w:gridCol w:w="1065"/>
        <w:gridCol w:w="1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主要荣誉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学科/领域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泸县教师进修学校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胡运清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1965.05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特级教师，省小学数学名师工作室主持人。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139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泸州市江阳区梓橦路学校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1972.12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德育副主任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省特级教师、省教书育人名师、市酒城英才、市名师工作室领衔人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183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四川省泸州市泸州老窖天府中学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刘宗火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1980.12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教科室主任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泸州市中小学骨干教师、泸州市优秀教师、市名师工作室领衔人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189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5251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泸州市职业技术学校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余科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1978.07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本科/硕士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党政办副主任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泸州市优秀班主任、市名师工作室领衔人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Cs w:val="21"/>
              </w:rPr>
              <w:t>班主任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138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泸县兆雅镇杨九学校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熊小平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1983.06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教育干事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泸州市优秀教师、市名师工作室领衔人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134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重庆市永川区红河小学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阳雪梅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1976.08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市骨干教师、市学科名师、区名师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138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重庆市永川区子庄小学校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曾维刚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1980.01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重庆市学科教学名师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136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谭怡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1970.11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重庆市学科教学名师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语文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134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3298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重庆市永川北山中学校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蒋海兵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1966.05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重庆市特教教师，重庆市优秀教师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Cs w:val="21"/>
              </w:rPr>
              <w:t>语文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139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盘如春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1967.11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民进会员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重庆市特级教师，重庆市先进工作者，国培专家。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数学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138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重庆市永川区汇龙小学校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吴小玲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1976.9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重庆市优秀班主任  重庆市骨干班主任，重庆市级小学班主任工作室主持人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班主任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136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6960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赵良川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1975.6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 xml:space="preserve"> 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重庆第四届学科名师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音乐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133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重庆市永川职业教育中心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李方珍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1974.11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区优秀教师、“三八”红旗手，优秀德育工作者，重庆市骨干教师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Cs w:val="21"/>
              </w:rPr>
              <w:t>心理健康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131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8550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重庆市荣昌区教师进修学校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李章红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1974.3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重庆市骨干教师、重庆市学科名师。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151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3309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荣昌区宝城初级中学校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徐胜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1976.02.17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重庆市体育教学先进个人、重庆市优秀田径教练员、重庆市体育道德先进个人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138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重庆市荣昌中学校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刘君杰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1979.02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硕士研究生（文学硕士）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重庆市高中英语骨干教师、荣昌区中学英语骨干教师、荣昌区教学质量标兵、荣昌区优秀老师、2021年区委区人民政府嘉奖、2022年区委区人民政府记功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5686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重庆市荣昌安富中学校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段云君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1979.01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一级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重庆市高中化学骨干教师，重庆市优秀班主，荣昌区教学质量标兵任，荣昌区科研先进个人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152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</w:rPr>
              <w:t>4692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重庆市荣昌区后西小学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唐治英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1971.7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群众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重庆市优秀班主任、区名师、区学术带头人、科研先进个人、十佳班主任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135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重庆江津区教师发展中心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胡才富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1969.1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重庆市教育系统先进个人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语文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139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重庆市江津区教师发展中心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何德芬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1968.9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重庆市特级教师、重庆英才计划名家名师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语文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136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江津区教师发展中心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顾仙宇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1971.12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特级教师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科学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159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重庆市江津中学校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孙华权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1965.7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年级主任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市骨干教师、区优秀教师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135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****65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江津中学校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陶勇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1969.1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民盟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副高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　重庆市优秀班主任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班主任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133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9828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重庆市聚奎中学校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张渝江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1973.1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正高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市级骨干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信息技术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136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szCs w:val="21"/>
              </w:rPr>
              <w:t>25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江津区蔡市街小学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黄贵阳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1971.5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校长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市级骨干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136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重庆江津区教师发展中心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民盟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科研室主任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市级骨干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187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color w:val="000000"/>
                <w:kern w:val="0"/>
                <w:szCs w:val="21"/>
              </w:rPr>
              <w:t>4626</w:t>
            </w:r>
          </w:p>
        </w:tc>
      </w:tr>
    </w:tbl>
    <w:p>
      <w:pPr>
        <w:pStyle w:val="2"/>
        <w:ind w:firstLine="640"/>
        <w:sectPr>
          <w:pgSz w:w="16840" w:h="11907" w:orient="landscape"/>
          <w:pgMar w:top="1588" w:right="1928" w:bottom="1531" w:left="1814" w:header="851" w:footer="992" w:gutter="0"/>
          <w:pgNumType w:fmt="numberInDash"/>
          <w:cols w:space="720" w:num="1"/>
          <w:docGrid w:type="linesAndChars" w:linePitch="319" w:charSpace="0"/>
        </w:sectPr>
      </w:pPr>
    </w:p>
    <w:p>
      <w:pPr>
        <w:widowControl/>
        <w:jc w:val="left"/>
        <w:rPr>
          <w:sz w:val="32"/>
          <w:szCs w:val="32"/>
        </w:rPr>
      </w:pPr>
      <w:r>
        <w:rPr>
          <w:rFonts w:hint="eastAsia" w:ascii="黑体" w:eastAsia="黑体" w:cs="仿宋_GB2312"/>
          <w:bCs/>
          <w:sz w:val="32"/>
          <w:szCs w:val="32"/>
        </w:rPr>
        <w:t>附件2</w:t>
      </w:r>
      <w:r>
        <w:rPr>
          <w:rFonts w:hint="eastAsia"/>
          <w:sz w:val="32"/>
          <w:szCs w:val="32"/>
        </w:rPr>
        <w:t> </w:t>
      </w:r>
    </w:p>
    <w:p>
      <w:pPr>
        <w:pStyle w:val="6"/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首批渝西川南（泸永江荣）名师工作室成员推荐表</w:t>
      </w:r>
    </w:p>
    <w:p>
      <w:pPr>
        <w:pStyle w:val="14"/>
        <w:spacing w:line="244" w:lineRule="auto"/>
        <w:ind w:right="101" w:firstLine="210" w:firstLineChars="100"/>
        <w:rPr>
          <w:spacing w:val="-15"/>
          <w:sz w:val="24"/>
          <w:lang w:val="en-US"/>
        </w:rPr>
      </w:pPr>
      <w:r>
        <w:rPr>
          <w:rFonts w:hint="eastAsia"/>
          <w:spacing w:val="-15"/>
          <w:sz w:val="24"/>
        </w:rPr>
        <w:t>省（直辖市）：</w:t>
      </w:r>
      <w:r>
        <w:rPr>
          <w:rFonts w:hint="eastAsia"/>
          <w:spacing w:val="-15"/>
          <w:sz w:val="24"/>
          <w:lang w:val="en-US"/>
        </w:rPr>
        <w:t xml:space="preserve">        市（</w:t>
      </w:r>
      <w:r>
        <w:rPr>
          <w:rFonts w:hint="eastAsia"/>
          <w:spacing w:val="-15"/>
          <w:sz w:val="24"/>
        </w:rPr>
        <w:t>区）：</w:t>
      </w:r>
      <w:r>
        <w:rPr>
          <w:rFonts w:hint="eastAsia"/>
          <w:spacing w:val="-15"/>
          <w:sz w:val="24"/>
          <w:lang w:val="en-US"/>
        </w:rPr>
        <w:t xml:space="preserve">           县：             申报工作室：             </w:t>
      </w:r>
    </w:p>
    <w:tbl>
      <w:tblPr>
        <w:tblStyle w:val="8"/>
        <w:tblW w:w="8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04"/>
        <w:gridCol w:w="1506"/>
        <w:gridCol w:w="763"/>
        <w:gridCol w:w="1029"/>
        <w:gridCol w:w="437"/>
        <w:gridCol w:w="1044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tabs>
                <w:tab w:val="left" w:pos="863"/>
              </w:tabs>
              <w:spacing w:before="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04" w:type="dxa"/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pStyle w:val="14"/>
              <w:spacing w:before="72"/>
              <w:ind w:left="288" w:right="2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63" w:type="dxa"/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029" w:type="dxa"/>
            <w:tcBorders>
              <w:right w:val="single" w:color="auto" w:sz="4" w:space="0"/>
            </w:tcBorders>
          </w:tcPr>
          <w:p>
            <w:pPr>
              <w:pStyle w:val="14"/>
              <w:spacing w:before="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713" w:type="dxa"/>
            <w:vMerge w:val="restart"/>
          </w:tcPr>
          <w:p>
            <w:pPr>
              <w:pStyle w:val="14"/>
              <w:rPr>
                <w:b/>
                <w:sz w:val="21"/>
                <w:szCs w:val="21"/>
              </w:rPr>
            </w:pPr>
          </w:p>
          <w:p>
            <w:pPr>
              <w:pStyle w:val="14"/>
              <w:spacing w:before="14"/>
              <w:rPr>
                <w:b/>
                <w:sz w:val="21"/>
                <w:szCs w:val="21"/>
              </w:rPr>
            </w:pPr>
          </w:p>
          <w:p>
            <w:pPr>
              <w:pStyle w:val="14"/>
              <w:ind w:left="7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  <w:p>
            <w:pPr>
              <w:pStyle w:val="14"/>
              <w:spacing w:before="4"/>
              <w:ind w:left="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（一寸彩色）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71"/>
              <w:ind w:right="1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506" w:type="dxa"/>
          </w:tcPr>
          <w:p>
            <w:pPr>
              <w:pStyle w:val="14"/>
              <w:spacing w:before="71"/>
              <w:ind w:left="288" w:right="2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763" w:type="dxa"/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029" w:type="dxa"/>
            <w:tcBorders>
              <w:right w:val="single" w:color="auto" w:sz="4" w:space="0"/>
            </w:tcBorders>
          </w:tcPr>
          <w:p>
            <w:pPr>
              <w:pStyle w:val="14"/>
              <w:spacing w:before="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481" w:type="dxa"/>
            <w:gridSpan w:val="2"/>
            <w:tcBorders>
              <w:left w:val="single" w:color="auto" w:sz="4" w:space="0"/>
            </w:tcBorders>
          </w:tcPr>
          <w:p>
            <w:pPr>
              <w:pStyle w:val="14"/>
              <w:rPr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55"/>
              <w:ind w:right="1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04" w:type="dxa"/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506" w:type="dxa"/>
            <w:tcBorders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273" w:type="dxa"/>
            <w:gridSpan w:val="4"/>
            <w:tcBorders>
              <w:lef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spacing w:before="155"/>
              <w:ind w:right="1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261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51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before="155"/>
              <w:ind w:right="1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学段</w:t>
            </w:r>
          </w:p>
        </w:tc>
        <w:tc>
          <w:tcPr>
            <w:tcW w:w="11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现任教学科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本学科教龄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71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before="155"/>
              <w:ind w:right="1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4"/>
              <w:spacing w:before="155"/>
              <w:ind w:right="198"/>
              <w:jc w:val="right"/>
              <w:rPr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spacing w:before="155"/>
              <w:ind w:right="19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主要荣誉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line="244" w:lineRule="auto"/>
              <w:ind w:left="104" w:right="101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师德修养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line="242" w:lineRule="auto"/>
              <w:ind w:left="108" w:right="-29"/>
              <w:jc w:val="center"/>
              <w:rPr>
                <w:sz w:val="21"/>
                <w:szCs w:val="21"/>
              </w:rPr>
            </w:pPr>
          </w:p>
          <w:p>
            <w:pPr>
              <w:pStyle w:val="14"/>
              <w:spacing w:line="242" w:lineRule="auto"/>
              <w:ind w:right="-29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教育教学业绩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line="242" w:lineRule="auto"/>
              <w:ind w:left="108" w:right="-29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教科研成果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before="50" w:line="280" w:lineRule="auto"/>
              <w:ind w:left="108" w:right="99"/>
              <w:jc w:val="center"/>
              <w:rPr>
                <w:sz w:val="21"/>
                <w:szCs w:val="21"/>
              </w:rPr>
            </w:pPr>
          </w:p>
          <w:p>
            <w:pPr>
              <w:pStyle w:val="14"/>
              <w:spacing w:before="50" w:line="280" w:lineRule="auto"/>
              <w:ind w:left="108" w:right="99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培训、指导教师情况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before="50" w:line="280" w:lineRule="auto"/>
              <w:ind w:left="108" w:right="99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 w:line="280" w:lineRule="auto"/>
              <w:ind w:left="203" w:right="1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单位意见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tabs>
                <w:tab w:val="left" w:pos="3925"/>
              </w:tabs>
              <w:spacing w:before="1"/>
              <w:ind w:firstLine="4410" w:firstLineChars="2100"/>
              <w:rPr>
                <w:sz w:val="21"/>
                <w:szCs w:val="21"/>
              </w:rPr>
            </w:pPr>
          </w:p>
          <w:p>
            <w:pPr>
              <w:pStyle w:val="14"/>
              <w:tabs>
                <w:tab w:val="left" w:pos="3925"/>
              </w:tabs>
              <w:spacing w:before="1"/>
              <w:ind w:firstLine="4620" w:firstLineChars="2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公章（签字）</w:t>
            </w:r>
          </w:p>
          <w:p>
            <w:pPr>
              <w:pStyle w:val="14"/>
              <w:tabs>
                <w:tab w:val="left" w:pos="4467"/>
                <w:tab w:val="left" w:pos="5067"/>
              </w:tabs>
              <w:spacing w:before="52"/>
              <w:ind w:left="3867" w:firstLine="1260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260" w:type="dxa"/>
            <w:vAlign w:val="center"/>
          </w:tcPr>
          <w:p>
            <w:pPr>
              <w:pStyle w:val="14"/>
              <w:spacing w:before="1" w:line="280" w:lineRule="auto"/>
              <w:ind w:left="203" w:right="1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市（区）教育行政部门意见</w:t>
            </w:r>
          </w:p>
        </w:tc>
        <w:tc>
          <w:tcPr>
            <w:tcW w:w="7596" w:type="dxa"/>
            <w:gridSpan w:val="7"/>
          </w:tcPr>
          <w:p>
            <w:pPr>
              <w:pStyle w:val="14"/>
              <w:spacing w:before="8"/>
              <w:rPr>
                <w:b/>
                <w:sz w:val="21"/>
                <w:szCs w:val="21"/>
              </w:rPr>
            </w:pPr>
          </w:p>
          <w:p>
            <w:pPr>
              <w:pStyle w:val="14"/>
              <w:tabs>
                <w:tab w:val="left" w:pos="3925"/>
              </w:tabs>
              <w:spacing w:before="1"/>
              <w:ind w:firstLine="3990" w:firstLineChars="1900"/>
              <w:rPr>
                <w:sz w:val="21"/>
                <w:szCs w:val="21"/>
              </w:rPr>
            </w:pPr>
          </w:p>
          <w:p>
            <w:pPr>
              <w:pStyle w:val="14"/>
              <w:tabs>
                <w:tab w:val="left" w:pos="3925"/>
              </w:tabs>
              <w:spacing w:before="1"/>
              <w:ind w:firstLine="4620" w:firstLineChars="2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公章（签字）</w:t>
            </w:r>
          </w:p>
          <w:p>
            <w:pPr>
              <w:pStyle w:val="14"/>
              <w:tabs>
                <w:tab w:val="left" w:pos="4467"/>
                <w:tab w:val="left" w:pos="5067"/>
              </w:tabs>
              <w:spacing w:before="53" w:line="289" w:lineRule="exact"/>
              <w:ind w:left="3867" w:firstLine="1260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pStyle w:val="2"/>
        <w:ind w:firstLine="480"/>
        <w:rPr>
          <w:sz w:val="24"/>
          <w:szCs w:val="24"/>
        </w:rPr>
        <w:sectPr>
          <w:pgSz w:w="11907" w:h="16840"/>
          <w:pgMar w:top="1928" w:right="1531" w:bottom="1814" w:left="1588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/>
          <w:sz w:val="24"/>
          <w:szCs w:val="24"/>
        </w:rPr>
        <w:t>注意：用电子照片。</w:t>
      </w:r>
    </w:p>
    <w:p>
      <w:pPr>
        <w:tabs>
          <w:tab w:val="left" w:pos="312"/>
        </w:tabs>
        <w:adjustRightInd w:val="0"/>
        <w:snapToGrid w:val="0"/>
        <w:spacing w:line="540" w:lineRule="exact"/>
        <w:jc w:val="left"/>
        <w:rPr>
          <w:rFonts w:asci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eastAsia="黑体" w:cs="仿宋_GB2312"/>
          <w:bCs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jc w:val="center"/>
        <w:rPr>
          <w:rFonts w:ascii="方正小标宋_GBK" w:eastAsia="方正小标宋_GBK" w:cs="仿宋_GB2312"/>
          <w:kern w:val="0"/>
          <w:sz w:val="36"/>
          <w:szCs w:val="32"/>
        </w:rPr>
      </w:pPr>
      <w:r>
        <w:rPr>
          <w:rFonts w:hint="eastAsia" w:ascii="方正小标宋_GBK" w:eastAsia="方正小标宋_GBK" w:cs="仿宋_GB2312"/>
          <w:kern w:val="0"/>
          <w:sz w:val="36"/>
          <w:szCs w:val="32"/>
        </w:rPr>
        <w:t>首批渝西川南（泸永江荣）名师工作室成员推荐人选汇总表</w:t>
      </w:r>
    </w:p>
    <w:tbl>
      <w:tblPr>
        <w:tblStyle w:val="8"/>
        <w:tblpPr w:leftFromText="180" w:rightFromText="180" w:vertAnchor="page" w:horzAnchor="margin" w:tblpY="3466"/>
        <w:tblW w:w="1419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1078"/>
        <w:gridCol w:w="2606"/>
        <w:gridCol w:w="920"/>
        <w:gridCol w:w="816"/>
        <w:gridCol w:w="803"/>
        <w:gridCol w:w="668"/>
        <w:gridCol w:w="769"/>
        <w:gridCol w:w="970"/>
        <w:gridCol w:w="757"/>
        <w:gridCol w:w="625"/>
        <w:gridCol w:w="1808"/>
        <w:gridCol w:w="180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市（区）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年月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面貌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学历/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职务/职称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学段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主要荣誉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手机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640"/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 xml:space="preserve">              填报人：               联系电话：</w:t>
      </w:r>
    </w:p>
    <w:sectPr>
      <w:pgSz w:w="16840" w:h="11907" w:orient="landscape"/>
      <w:pgMar w:top="1588" w:right="1928" w:bottom="1531" w:left="181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5GsT2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7F"/>
    <w:rsid w:val="00024F82"/>
    <w:rsid w:val="000556B9"/>
    <w:rsid w:val="000676BC"/>
    <w:rsid w:val="000F47A3"/>
    <w:rsid w:val="00145E7F"/>
    <w:rsid w:val="00242D9C"/>
    <w:rsid w:val="00254C8A"/>
    <w:rsid w:val="002C5405"/>
    <w:rsid w:val="00301454"/>
    <w:rsid w:val="003065E3"/>
    <w:rsid w:val="0037196C"/>
    <w:rsid w:val="004158DB"/>
    <w:rsid w:val="00465304"/>
    <w:rsid w:val="004F2697"/>
    <w:rsid w:val="00552F2E"/>
    <w:rsid w:val="00595735"/>
    <w:rsid w:val="005D01DA"/>
    <w:rsid w:val="0064614E"/>
    <w:rsid w:val="006C7FE9"/>
    <w:rsid w:val="006D7160"/>
    <w:rsid w:val="00767DB2"/>
    <w:rsid w:val="0078742D"/>
    <w:rsid w:val="007F2CDB"/>
    <w:rsid w:val="008A7CF5"/>
    <w:rsid w:val="009519F3"/>
    <w:rsid w:val="00A45784"/>
    <w:rsid w:val="00AC7BAF"/>
    <w:rsid w:val="00C473B1"/>
    <w:rsid w:val="00CD073A"/>
    <w:rsid w:val="00D17B26"/>
    <w:rsid w:val="00D570C3"/>
    <w:rsid w:val="00E13029"/>
    <w:rsid w:val="00F557C2"/>
    <w:rsid w:val="00F72D18"/>
    <w:rsid w:val="0266611C"/>
    <w:rsid w:val="2ADC0696"/>
    <w:rsid w:val="2EC407D3"/>
    <w:rsid w:val="3CDE6BB1"/>
    <w:rsid w:val="74855D6A"/>
    <w:rsid w:val="75097AFD"/>
    <w:rsid w:val="C5F59A45"/>
    <w:rsid w:val="FBF55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方正仿宋_GBK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line="579" w:lineRule="exact"/>
      <w:ind w:left="640" w:leftChars="200" w:right="640" w:rightChars="200"/>
      <w:jc w:val="center"/>
      <w:outlineLvl w:val="0"/>
    </w:pPr>
    <w:rPr>
      <w:rFonts w:ascii="Arial" w:hAnsi="Arial" w:eastAsia="方正小标宋简体" w:cs="Arial"/>
      <w:bCs/>
      <w:sz w:val="44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qFormat/>
    <w:uiPriority w:val="99"/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sz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572</Words>
  <Characters>3267</Characters>
  <Lines>27</Lines>
  <Paragraphs>7</Paragraphs>
  <TotalTime>9</TotalTime>
  <ScaleCrop>false</ScaleCrop>
  <LinksUpToDate>false</LinksUpToDate>
  <CharactersWithSpaces>3832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2022-03-18T10:33:00Z</dcterms:created>
  <dc:creator>s</dc:creator>
  <cp:lastModifiedBy> </cp:lastModifiedBy>
  <dcterms:modified xsi:type="dcterms:W3CDTF">2023-10-07T15:31:47Z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3234DE2EE7AE4A72A4A7ADE3EF340D78</vt:lpwstr>
  </property>
</Properties>
</file>