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szCs w:val="32"/>
        </w:rPr>
      </w:pPr>
    </w:p>
    <w:p>
      <w:pPr>
        <w:spacing w:line="480" w:lineRule="auto"/>
        <w:rPr>
          <w:szCs w:val="32"/>
        </w:rPr>
      </w:pPr>
    </w:p>
    <w:p>
      <w:pPr>
        <w:jc w:val="center"/>
        <w:rPr>
          <w:szCs w:val="32"/>
        </w:rPr>
      </w:pPr>
      <w:r>
        <w:rPr>
          <w:szCs w:val="32"/>
        </w:rPr>
        <w:pict>
          <v:shape id="_x0000_s1030" o:spid="_x0000_s1030" o:spt="136" type="#_x0000_t136" style="position:absolute;left:0pt;margin-left:92.3pt;margin-top:208.7pt;height:53.85pt;width:411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重庆市永川区交通局文件" style="font-family:方正小标宋_GBK;font-size:36pt;font-weight:bold;v-text-align:center;"/>
            <w10:anchorlock/>
          </v:shape>
        </w:pict>
      </w:r>
      <w:r>
        <w:rPr>
          <w:szCs w:val="32"/>
        </w:rPr>
        <w:t>永交通发〔2023〕3</w:t>
      </w:r>
      <w:r>
        <w:rPr>
          <w:rFonts w:hint="default"/>
          <w:szCs w:val="32"/>
          <w:lang w:val="en-US"/>
        </w:rPr>
        <w:t>6</w:t>
      </w:r>
      <w:r>
        <w:rPr>
          <w:szCs w:val="32"/>
        </w:rPr>
        <w:t>号</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2960370</wp:posOffset>
                </wp:positionV>
                <wp:extent cx="5615940" cy="0"/>
                <wp:effectExtent l="0" t="10795" r="3810" b="17780"/>
                <wp:wrapNone/>
                <wp:docPr id="1"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76.55pt;margin-top:233.1pt;height:0pt;width:442.2pt;mso-position-horizontal-relative:page;mso-position-vertical-relative:margin;z-index:251660288;mso-width-relative:page;mso-height-relative:page;" filled="f" stroked="t" coordsize="21600,21600" o:gfxdata="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5RbtkAAAAMAQAADwAAAAAAAAABACAAAAAiAAAAZHJzL2Rvd25yZXYueG1sUEsBAhQAFAAA&#10;AAgAh07iQNW2lubuAQAA6gMAAA4AAAAAAAAAAQAgAAAAKAEAAGRycy9lMm9Eb2MueG1sUEsFBgAA&#10;AAAGAAYAWQEAAIgFAAAAAA==&#10;">
                <v:fill on="f" focussize="0,0"/>
                <v:stroke weight="1.75pt" color="#FF0000" joinstyle="round"/>
                <v:imagedata o:title=""/>
                <o:lock v:ext="edit" aspectratio="f"/>
              </v:line>
            </w:pict>
          </mc:Fallback>
        </mc:AlternateContent>
      </w:r>
    </w:p>
    <w:p>
      <w:pPr>
        <w:rPr>
          <w:szCs w:val="32"/>
        </w:rPr>
      </w:pPr>
    </w:p>
    <w:p>
      <w:pPr>
        <w:spacing w:line="600" w:lineRule="exact"/>
        <w:jc w:val="center"/>
        <w:rPr>
          <w:rFonts w:eastAsia="方正小标宋_GBK"/>
          <w:bCs/>
          <w:sz w:val="44"/>
          <w:szCs w:val="36"/>
        </w:rPr>
      </w:pPr>
      <w:r>
        <w:rPr>
          <w:rFonts w:hAnsi="方正小标宋_GBK" w:eastAsia="方正小标宋_GBK"/>
          <w:bCs/>
          <w:sz w:val="44"/>
          <w:szCs w:val="36"/>
        </w:rPr>
        <w:t>重庆市永川区交通局</w:t>
      </w:r>
    </w:p>
    <w:p>
      <w:pPr>
        <w:spacing w:line="600" w:lineRule="exact"/>
        <w:jc w:val="center"/>
        <w:rPr>
          <w:rFonts w:hint="eastAsia" w:hAnsi="方正小标宋_GBK" w:eastAsia="方正小标宋_GBK"/>
          <w:bCs/>
          <w:sz w:val="44"/>
          <w:szCs w:val="36"/>
        </w:rPr>
      </w:pPr>
      <w:r>
        <w:rPr>
          <w:rFonts w:hint="eastAsia" w:hAnsi="方正小标宋_GBK" w:eastAsia="方正小标宋_GBK"/>
          <w:bCs/>
          <w:sz w:val="44"/>
          <w:szCs w:val="36"/>
        </w:rPr>
        <w:t>关于永川至璧山高速公路项目</w:t>
      </w:r>
    </w:p>
    <w:p>
      <w:pPr>
        <w:spacing w:line="600" w:lineRule="exact"/>
        <w:jc w:val="center"/>
        <w:rPr>
          <w:rFonts w:eastAsia="方正小标宋_GBK"/>
          <w:bCs/>
          <w:sz w:val="44"/>
          <w:szCs w:val="36"/>
        </w:rPr>
      </w:pPr>
      <w:r>
        <w:rPr>
          <w:rFonts w:hint="eastAsia" w:hAnsi="方正小标宋_GBK" w:eastAsia="方正小标宋_GBK"/>
          <w:bCs/>
          <w:sz w:val="44"/>
          <w:szCs w:val="36"/>
        </w:rPr>
        <w:t>滴水岩枢纽互通段施工图设计的批复</w:t>
      </w:r>
    </w:p>
    <w:p>
      <w:pPr>
        <w:rPr>
          <w:bCs/>
          <w:color w:val="333333"/>
          <w:szCs w:val="32"/>
        </w:rPr>
      </w:pPr>
    </w:p>
    <w:p>
      <w:pPr>
        <w:widowControl/>
        <w:jc w:val="left"/>
        <w:rPr>
          <w:rFonts w:hint="eastAsia"/>
        </w:rPr>
      </w:pPr>
      <w:r>
        <w:rPr>
          <w:rFonts w:hint="eastAsia"/>
        </w:rPr>
        <w:t>重庆永璧永津高速公路有限公司：</w:t>
      </w:r>
    </w:p>
    <w:p>
      <w:pPr>
        <w:widowControl/>
        <w:ind w:firstLine="640" w:firstLineChars="200"/>
        <w:jc w:val="left"/>
        <w:rPr>
          <w:rFonts w:hint="eastAsia"/>
        </w:rPr>
      </w:pPr>
      <w:r>
        <w:rPr>
          <w:rFonts w:hint="eastAsia"/>
        </w:rPr>
        <w:t>你司《关于审批永川至璧山高速公路滴水岩枢纽互通施工图设计文件的请示》（永璧永津函〔2022〕70号）收悉。根据重庆市交通局《关于永川至璧山高速公路滴水岩枢纽互通初步设计及项目概算的批复》（渝交路〔2022〕52号）确定的建设规模、技术标准、工期及概算，经审查，批复如下：</w:t>
      </w:r>
    </w:p>
    <w:p>
      <w:pPr>
        <w:widowControl/>
        <w:ind w:firstLine="640" w:firstLineChars="200"/>
        <w:jc w:val="left"/>
        <w:rPr>
          <w:rFonts w:hint="eastAsia"/>
        </w:rPr>
      </w:pPr>
      <w:r>
        <w:rPr>
          <w:rFonts w:hint="eastAsia" w:ascii="方正黑体_GBK" w:hAnsi="方正黑体_GBK" w:eastAsia="方正黑体_GBK" w:cs="方正黑体_GBK"/>
        </w:rPr>
        <w:t>一、建设规模与技术标准</w:t>
      </w:r>
    </w:p>
    <w:p>
      <w:pPr>
        <w:widowControl/>
        <w:ind w:firstLine="640" w:firstLineChars="200"/>
        <w:jc w:val="left"/>
        <w:rPr>
          <w:rFonts w:hint="eastAsia"/>
        </w:rPr>
      </w:pPr>
      <w:r>
        <w:rPr>
          <w:rFonts w:hint="eastAsia"/>
        </w:rPr>
        <w:t>施工图设计的建设规模和技术标准基本符合初步设计的批复意见。</w:t>
      </w:r>
    </w:p>
    <w:p>
      <w:pPr>
        <w:widowControl/>
        <w:ind w:firstLine="640" w:firstLineChars="200"/>
        <w:jc w:val="left"/>
        <w:rPr>
          <w:rFonts w:hint="eastAsia"/>
        </w:rPr>
      </w:pPr>
      <w:r>
        <w:rPr>
          <w:rFonts w:hint="eastAsia" w:ascii="方正楷体_GBK" w:hAnsi="方正楷体_GBK" w:eastAsia="方正楷体_GBK" w:cs="方正楷体_GBK"/>
        </w:rPr>
        <w:t>（一）建设规模</w:t>
      </w:r>
    </w:p>
    <w:p>
      <w:pPr>
        <w:widowControl/>
        <w:ind w:firstLine="640" w:firstLineChars="200"/>
        <w:jc w:val="left"/>
        <w:rPr>
          <w:rFonts w:hint="eastAsia"/>
        </w:rPr>
      </w:pPr>
      <w:r>
        <w:rPr>
          <w:rFonts w:hint="eastAsia"/>
        </w:rPr>
        <w:t>滴水岩枢纽互通位于永川区大安镇西北侧约2.0公里处，该互通为永壁高速与G85银昆高速重庆高新区至荣昌区（川渝界）段改扩建高速相交形成的四路枢纽互通兼下道功能，采用半定向变异苜蓿叶型方案，收费车道数6入6出。主线全长2.340公里（其中K2+260~K2+340段本批复仅包含加减速车道及渐变段部分）本互通全线设置桥梁1073米/8座，其中主线桥182米/2座，匝道桥891米/6座;涵洞及通道537米/15座、主线收费站1处、管理站房1处。本互通涉及成渝扩能主线加宽部分纳入成渝扩能项目实施。</w:t>
      </w:r>
    </w:p>
    <w:p>
      <w:pPr>
        <w:widowControl/>
        <w:ind w:firstLine="640" w:firstLineChars="200"/>
        <w:jc w:val="left"/>
        <w:rPr>
          <w:rFonts w:hint="eastAsia"/>
        </w:rPr>
      </w:pPr>
      <w:r>
        <w:rPr>
          <w:rFonts w:hint="eastAsia" w:ascii="方正楷体_GBK" w:hAnsi="方正楷体_GBK" w:eastAsia="方正楷体_GBK" w:cs="方正楷体_GBK"/>
        </w:rPr>
        <w:t>（二）技术标准</w:t>
      </w:r>
    </w:p>
    <w:p>
      <w:pPr>
        <w:widowControl/>
        <w:ind w:firstLine="640" w:firstLineChars="200"/>
        <w:jc w:val="left"/>
        <w:rPr>
          <w:rFonts w:hint="eastAsia"/>
        </w:rPr>
      </w:pPr>
      <w:r>
        <w:rPr>
          <w:rFonts w:hint="eastAsia"/>
        </w:rPr>
        <w:t>主线设计速度100公里/小时，采用双向四车道高速公路标准建设。主线整体式路基宽度26米，其中行车道2×2×3.75米，中间带宽度3.5米（中央分隔带宽度 2.0米，两侧路缘带宽度 2×0.75米），硬路肩宽度2×3.0米，土路肩2×0.75米。滴水岩枢纽连接线整体式路基宽度26.5米，其中行车道2×3×3.5米，中间带宽度3米（中央隔离带宽度2.0米，两侧路缘带宽带2×0.5米），硬路肩宽度 2×0.5米，土路肩 2×0.75米。</w:t>
      </w:r>
    </w:p>
    <w:p>
      <w:pPr>
        <w:widowControl/>
        <w:ind w:firstLine="640" w:firstLineChars="200"/>
        <w:jc w:val="left"/>
        <w:rPr>
          <w:rFonts w:hint="eastAsia"/>
        </w:rPr>
      </w:pPr>
      <w:r>
        <w:rPr>
          <w:rFonts w:hint="eastAsia"/>
        </w:rPr>
        <w:t>滴水岩枢纽互通A、C、E、G匝道设计速度均采用50公里/小时，B、D、F、H匝道设计速度均采用40公里/小时。A、B、C、E、G匝道路基宽度为10.5米，其中行车道2×3.5米，硬路肩宽度 2×1.0米，土路肩 2×0.75米；D、F、H匝道路基宽度为9m，其中行车道3.5米，硬路肩1+3米，土路肩 2×0.75米。</w:t>
      </w:r>
    </w:p>
    <w:p>
      <w:pPr>
        <w:widowControl/>
        <w:ind w:firstLine="640" w:firstLineChars="200"/>
        <w:jc w:val="left"/>
        <w:rPr>
          <w:rFonts w:hint="eastAsia"/>
        </w:rPr>
      </w:pPr>
      <w:r>
        <w:rPr>
          <w:rFonts w:hint="eastAsia"/>
        </w:rPr>
        <w:t>全线桥涵汽车荷载标准采用公路一I级，其余指标均按现行交通运输部《公路工程技术标准》（JTGB01-2014）及有关设计规范执行。</w:t>
      </w:r>
    </w:p>
    <w:p>
      <w:pPr>
        <w:widowControl/>
        <w:ind w:firstLine="640" w:firstLineChars="200"/>
        <w:jc w:val="left"/>
        <w:rPr>
          <w:rFonts w:hint="eastAsia"/>
        </w:rPr>
      </w:pPr>
      <w:r>
        <w:rPr>
          <w:rFonts w:hint="eastAsia" w:ascii="方正黑体_GBK" w:hAnsi="方正黑体_GBK" w:eastAsia="方正黑体_GBK" w:cs="方正黑体_GBK"/>
        </w:rPr>
        <w:t>二、专业意见</w:t>
      </w:r>
    </w:p>
    <w:p>
      <w:pPr>
        <w:widowControl/>
        <w:ind w:firstLine="640" w:firstLineChars="200"/>
        <w:jc w:val="left"/>
        <w:rPr>
          <w:rFonts w:hint="eastAsia"/>
        </w:rPr>
      </w:pPr>
      <w:r>
        <w:rPr>
          <w:rFonts w:hint="eastAsia"/>
        </w:rPr>
        <w:t>施工图设计根据初步设计批复意见进一步对设计方案等进行了具体和深化，基本符合交通运输部《公路工程基本建设项目设计文件编制办法》的有关规定，在进一步深入贯彻《实施绿色公路建设的指导意见》、《打造公路水运品质工程的指导意见》基础上，按本批复意见修改完善后，可用于指导施工。</w:t>
      </w:r>
    </w:p>
    <w:p>
      <w:pPr>
        <w:widowControl/>
        <w:ind w:firstLine="640" w:firstLineChars="200"/>
        <w:jc w:val="left"/>
        <w:rPr>
          <w:rFonts w:hint="eastAsia"/>
        </w:rPr>
      </w:pPr>
      <w:r>
        <w:rPr>
          <w:rFonts w:hint="eastAsia" w:ascii="方正楷体_GBK" w:hAnsi="方正楷体_GBK" w:eastAsia="方正楷体_GBK" w:cs="方正楷体_GBK"/>
        </w:rPr>
        <w:t>（一）路线</w:t>
      </w:r>
    </w:p>
    <w:p>
      <w:pPr>
        <w:widowControl/>
        <w:ind w:firstLine="640" w:firstLineChars="200"/>
        <w:jc w:val="left"/>
        <w:rPr>
          <w:rFonts w:hint="eastAsia"/>
        </w:rPr>
      </w:pPr>
      <w:r>
        <w:rPr>
          <w:rFonts w:hint="eastAsia"/>
        </w:rPr>
        <w:t>路线设计在初步设计的基础上做了进一步优化，较好地结合了地形、地物等自然条件，平纵指标取值基本合理，路线方案总体可行。</w:t>
      </w:r>
    </w:p>
    <w:p>
      <w:pPr>
        <w:widowControl/>
        <w:ind w:firstLine="640" w:firstLineChars="200"/>
        <w:jc w:val="left"/>
        <w:rPr>
          <w:rFonts w:hint="eastAsia"/>
        </w:rPr>
      </w:pPr>
      <w:r>
        <w:rPr>
          <w:rFonts w:hint="eastAsia"/>
        </w:rPr>
        <w:t>1</w:t>
      </w:r>
      <w:r>
        <w:rPr>
          <w:rFonts w:hint="eastAsia"/>
          <w:lang w:eastAsia="zh-CN"/>
        </w:rPr>
        <w:t>．</w:t>
      </w:r>
      <w:r>
        <w:rPr>
          <w:rFonts w:hint="eastAsia"/>
        </w:rPr>
        <w:t>细化对互通范围内城镇规划、高速公路、成渝客专、水库、管线、高压铁塔、不良地质等基础资料的收集，尽量避免相互干扰，明确保护方案，应取得相关部门的书面意见。</w:t>
      </w:r>
    </w:p>
    <w:p>
      <w:pPr>
        <w:widowControl/>
        <w:ind w:firstLine="640" w:firstLineChars="200"/>
        <w:jc w:val="left"/>
        <w:rPr>
          <w:rFonts w:hint="eastAsia"/>
        </w:rPr>
      </w:pPr>
      <w:r>
        <w:rPr>
          <w:rFonts w:hint="eastAsia"/>
        </w:rPr>
        <w:t>2</w:t>
      </w:r>
      <w:r>
        <w:rPr>
          <w:rFonts w:hint="eastAsia"/>
          <w:lang w:eastAsia="zh-CN"/>
        </w:rPr>
        <w:t>．</w:t>
      </w:r>
      <w:r>
        <w:rPr>
          <w:rFonts w:hint="eastAsia"/>
        </w:rPr>
        <w:t>结合地方路网改造，优化改移道路方案，完善互通立交区排水、改路等细部设计。施工图设计阶段，可充分论证收费广场位置的合理性和可行性，为完善本项目与S105道路交叉方案提供条件，提高服务水平和运行安全性。</w:t>
      </w:r>
    </w:p>
    <w:p>
      <w:pPr>
        <w:widowControl/>
        <w:ind w:firstLine="640" w:firstLineChars="200"/>
        <w:jc w:val="left"/>
        <w:rPr>
          <w:rFonts w:hint="eastAsia"/>
        </w:rPr>
      </w:pPr>
      <w:r>
        <w:rPr>
          <w:rFonts w:hint="eastAsia"/>
        </w:rPr>
        <w:t>3</w:t>
      </w:r>
      <w:r>
        <w:rPr>
          <w:rFonts w:hint="eastAsia"/>
          <w:lang w:eastAsia="zh-CN"/>
        </w:rPr>
        <w:t>．</w:t>
      </w:r>
      <w:r>
        <w:rPr>
          <w:rFonts w:hint="eastAsia"/>
        </w:rPr>
        <w:t>统筹考虑交通安全执法营房和综合交通执法营房的布设位置，以满足执法需求。</w:t>
      </w:r>
    </w:p>
    <w:p>
      <w:pPr>
        <w:widowControl/>
        <w:ind w:firstLine="640" w:firstLineChars="200"/>
        <w:jc w:val="left"/>
        <w:rPr>
          <w:rFonts w:hint="eastAsia" w:ascii="方正楷体_GBK" w:hAnsi="方正楷体_GBK" w:eastAsia="方正楷体_GBK" w:cs="方正楷体_GBK"/>
        </w:rPr>
      </w:pPr>
      <w:r>
        <w:rPr>
          <w:rFonts w:hint="eastAsia" w:ascii="方正楷体_GBK" w:hAnsi="方正楷体_GBK" w:eastAsia="方正楷体_GBK" w:cs="方正楷体_GBK"/>
        </w:rPr>
        <w:t>（二）路基工程</w:t>
      </w:r>
    </w:p>
    <w:p>
      <w:pPr>
        <w:widowControl/>
        <w:ind w:firstLine="640" w:firstLineChars="200"/>
        <w:jc w:val="left"/>
        <w:rPr>
          <w:rFonts w:hint="eastAsia"/>
        </w:rPr>
      </w:pPr>
      <w:r>
        <w:rPr>
          <w:rFonts w:hint="eastAsia"/>
        </w:rPr>
        <w:t>标准断面型式和挡防结构选择合理，排水系统设计基本完善路基、路面及排水设计内容较完备，文件内容编排基本符合交通部 ﹝2007﹞358 号《公路工程基本建设项目设计文件编制办法》要求。</w:t>
      </w:r>
    </w:p>
    <w:p>
      <w:pPr>
        <w:widowControl/>
        <w:ind w:firstLine="640" w:firstLineChars="200"/>
        <w:jc w:val="left"/>
        <w:rPr>
          <w:rFonts w:hint="eastAsia"/>
        </w:rPr>
      </w:pPr>
      <w:r>
        <w:rPr>
          <w:rFonts w:hint="eastAsia"/>
        </w:rPr>
        <w:t>1</w:t>
      </w:r>
      <w:r>
        <w:rPr>
          <w:rFonts w:hint="eastAsia"/>
          <w:lang w:eastAsia="zh-CN"/>
        </w:rPr>
        <w:t>．</w:t>
      </w:r>
      <w:r>
        <w:rPr>
          <w:rFonts w:hint="eastAsia"/>
        </w:rPr>
        <w:t>按照《重庆市高速公路路基标准化设计指南》（CQJTG/TD04-2021）要求，进一步核实路基标准断面型式、特殊路基处理方式、挡护结构、排水等设计内容，确保符合相关规范要求。</w:t>
      </w:r>
    </w:p>
    <w:p>
      <w:pPr>
        <w:widowControl/>
        <w:ind w:firstLine="640" w:firstLineChars="200"/>
        <w:jc w:val="left"/>
        <w:rPr>
          <w:rFonts w:hint="eastAsia"/>
        </w:rPr>
      </w:pPr>
      <w:r>
        <w:rPr>
          <w:rFonts w:hint="eastAsia"/>
        </w:rPr>
        <w:t>2</w:t>
      </w:r>
      <w:r>
        <w:rPr>
          <w:rFonts w:hint="eastAsia"/>
          <w:lang w:eastAsia="zh-CN"/>
        </w:rPr>
        <w:t>．</w:t>
      </w:r>
      <w:r>
        <w:rPr>
          <w:rFonts w:hint="eastAsia"/>
        </w:rPr>
        <w:t>加强对路基挖方坡口沿线房屋、铁塔等重要构造物的调查，设计中应充分考虑边坡失稳对构造物的影响，适当加强坡体支挡防护，确保既有构造物安全。</w:t>
      </w:r>
    </w:p>
    <w:p>
      <w:pPr>
        <w:widowControl/>
        <w:ind w:firstLine="640" w:firstLineChars="200"/>
        <w:jc w:val="left"/>
        <w:rPr>
          <w:rFonts w:hint="eastAsia"/>
        </w:rPr>
      </w:pPr>
      <w:r>
        <w:rPr>
          <w:rFonts w:hint="eastAsia"/>
        </w:rPr>
        <w:t>3</w:t>
      </w:r>
      <w:r>
        <w:rPr>
          <w:rFonts w:hint="eastAsia"/>
          <w:lang w:eastAsia="zh-CN"/>
        </w:rPr>
        <w:t>．</w:t>
      </w:r>
      <w:r>
        <w:rPr>
          <w:rFonts w:hint="eastAsia"/>
        </w:rPr>
        <w:t>结合横断面布设、挖方边坡加固以及软基处理方案的优化，通过调整边坡坡率、支挡工程及边坡分级平台的合理布置等措施，尽可能的达到土石方平衡，以减少取、弃土场的设置。</w:t>
      </w:r>
    </w:p>
    <w:p>
      <w:pPr>
        <w:widowControl/>
        <w:ind w:firstLine="640" w:firstLineChars="200"/>
        <w:jc w:val="left"/>
        <w:rPr>
          <w:rFonts w:hint="eastAsia"/>
        </w:rPr>
      </w:pPr>
      <w:r>
        <w:rPr>
          <w:rFonts w:hint="eastAsia"/>
        </w:rPr>
        <w:t>4</w:t>
      </w:r>
      <w:r>
        <w:rPr>
          <w:rFonts w:hint="eastAsia"/>
          <w:lang w:eastAsia="zh-CN"/>
        </w:rPr>
        <w:t>．</w:t>
      </w:r>
      <w:r>
        <w:rPr>
          <w:rFonts w:hint="eastAsia"/>
        </w:rPr>
        <w:t>结合详勘成果更新地质概况，进一步核实路基挖方、填方清表、软基等工程量，相关数量要参与土石方统一调配。</w:t>
      </w:r>
    </w:p>
    <w:p>
      <w:pPr>
        <w:widowControl/>
        <w:ind w:firstLine="640" w:firstLineChars="200"/>
        <w:jc w:val="left"/>
        <w:rPr>
          <w:rFonts w:hint="eastAsia"/>
        </w:rPr>
      </w:pPr>
      <w:r>
        <w:rPr>
          <w:rFonts w:hint="eastAsia"/>
        </w:rPr>
        <w:t>5</w:t>
      </w:r>
      <w:r>
        <w:rPr>
          <w:rFonts w:hint="eastAsia"/>
          <w:lang w:eastAsia="zh-CN"/>
        </w:rPr>
        <w:t>．</w:t>
      </w:r>
      <w:r>
        <w:rPr>
          <w:rFonts w:hint="eastAsia"/>
        </w:rPr>
        <w:t>进一步核查各路段软基工点处治措施及数量的准确性，以指导施工，结合详勘情况，进一步核查过湿土分布范围及厚度，确保基础处理彻底且保证路基稳定。</w:t>
      </w:r>
    </w:p>
    <w:p>
      <w:pPr>
        <w:widowControl/>
        <w:ind w:firstLine="640" w:firstLineChars="200"/>
        <w:jc w:val="left"/>
        <w:rPr>
          <w:rFonts w:hint="eastAsia"/>
        </w:rPr>
      </w:pPr>
      <w:r>
        <w:rPr>
          <w:rFonts w:hint="eastAsia"/>
        </w:rPr>
        <w:t>6</w:t>
      </w:r>
      <w:r>
        <w:rPr>
          <w:rFonts w:hint="eastAsia"/>
          <w:lang w:eastAsia="zh-CN"/>
        </w:rPr>
        <w:t>．</w:t>
      </w:r>
      <w:r>
        <w:rPr>
          <w:rFonts w:hint="eastAsia"/>
        </w:rPr>
        <w:t>结合地质资料进一步核实挡墙的稳定性及安全性，根据实际地质地形情况和稳定性计算结果，合理确定和完善挖方边坡坡率及防护形式等细部设计，采用工程防护与生态防护相结合的措施加强边坡防护，确保边坡稳定和景观效果。</w:t>
      </w:r>
    </w:p>
    <w:p>
      <w:pPr>
        <w:widowControl/>
        <w:ind w:firstLine="640" w:firstLineChars="200"/>
        <w:jc w:val="left"/>
        <w:rPr>
          <w:rFonts w:hint="eastAsia"/>
        </w:rPr>
      </w:pPr>
      <w:r>
        <w:rPr>
          <w:rFonts w:hint="eastAsia"/>
        </w:rPr>
        <w:t>7</w:t>
      </w:r>
      <w:r>
        <w:rPr>
          <w:rFonts w:hint="eastAsia"/>
          <w:lang w:eastAsia="zh-CN"/>
        </w:rPr>
        <w:t>．</w:t>
      </w:r>
      <w:r>
        <w:rPr>
          <w:rFonts w:hint="eastAsia"/>
        </w:rPr>
        <w:t>按照交通运输部《关于实施绿色公路建设的指导意见》及重庆市公路局《关于加强高速公路弃（取）土场管理的通知》（渝交委路〔2012〕117 号）要求，高度重视取弃土场相关设计，优化弃土场选址，进一步加强挖方中石方的路用性能试验，加强弃方综合利用，完善弃土场的稳定性评价及工点设计，细化防护排水工程设计，避免水土流失及次生灾害。</w:t>
      </w:r>
    </w:p>
    <w:p>
      <w:pPr>
        <w:widowControl/>
        <w:ind w:firstLine="640" w:firstLineChars="200"/>
        <w:jc w:val="left"/>
        <w:rPr>
          <w:rFonts w:hint="eastAsia"/>
        </w:rPr>
      </w:pPr>
      <w:r>
        <w:rPr>
          <w:rFonts w:hint="eastAsia" w:ascii="方正楷体_GBK" w:hAnsi="方正楷体_GBK" w:eastAsia="方正楷体_GBK" w:cs="方正楷体_GBK"/>
        </w:rPr>
        <w:t>（三）路面工程</w:t>
      </w:r>
    </w:p>
    <w:p>
      <w:pPr>
        <w:widowControl/>
        <w:ind w:firstLine="640" w:firstLineChars="200"/>
        <w:jc w:val="left"/>
        <w:rPr>
          <w:rFonts w:hint="eastAsia"/>
        </w:rPr>
      </w:pPr>
      <w:r>
        <w:rPr>
          <w:rFonts w:hint="eastAsia"/>
        </w:rPr>
        <w:t>原则同意设计采用的路面结构层形式，路面磨耗层骨料采用玄武岩。</w:t>
      </w:r>
    </w:p>
    <w:p>
      <w:pPr>
        <w:widowControl/>
        <w:ind w:firstLine="640" w:firstLineChars="200"/>
        <w:jc w:val="left"/>
        <w:rPr>
          <w:rFonts w:hint="eastAsia"/>
        </w:rPr>
      </w:pPr>
      <w:r>
        <w:rPr>
          <w:rFonts w:hint="eastAsia"/>
        </w:rPr>
        <w:t>1</w:t>
      </w:r>
      <w:r>
        <w:rPr>
          <w:rFonts w:hint="eastAsia"/>
          <w:lang w:eastAsia="zh-CN"/>
        </w:rPr>
        <w:t>．</w:t>
      </w:r>
      <w:r>
        <w:rPr>
          <w:rFonts w:hint="eastAsia"/>
        </w:rPr>
        <w:t>路面结构</w:t>
      </w:r>
    </w:p>
    <w:p>
      <w:pPr>
        <w:widowControl/>
        <w:ind w:firstLine="640" w:firstLineChars="200"/>
        <w:jc w:val="left"/>
        <w:rPr>
          <w:rFonts w:hint="eastAsia"/>
        </w:rPr>
      </w:pPr>
      <w:r>
        <w:rPr>
          <w:rFonts w:hint="eastAsia"/>
        </w:rPr>
        <w:t>主线及枢纽互通匝道路面：4cm 细粒式改性沥青混凝土 SMA-13C上面层+6cm中粒式改性沥青混凝土AC-20C中面层+8cm粗粒式沥青混凝土AC-25C 下面层+20cm 水泥稳定碎石上基层+20cm 水泥稳定碎石下基层+20cm 水泥稳定碎石底基层，基层顶面设置 1cm 同步碎石封层。</w:t>
      </w:r>
    </w:p>
    <w:p>
      <w:pPr>
        <w:widowControl/>
        <w:ind w:firstLine="640" w:firstLineChars="200"/>
        <w:jc w:val="left"/>
        <w:rPr>
          <w:rFonts w:hint="eastAsia"/>
        </w:rPr>
      </w:pPr>
      <w:r>
        <w:rPr>
          <w:rFonts w:hint="eastAsia"/>
        </w:rPr>
        <w:t>桥面铺装：4cm 细粒式改性沥青混凝土 SMA-13C 上面层+6cm 中粒式改性沥青混凝土 AC-20 下面层+桥面防水粘结层。</w:t>
      </w:r>
    </w:p>
    <w:p>
      <w:pPr>
        <w:widowControl/>
        <w:ind w:firstLine="640" w:firstLineChars="200"/>
        <w:jc w:val="left"/>
        <w:rPr>
          <w:rFonts w:hint="eastAsia"/>
        </w:rPr>
      </w:pPr>
      <w:r>
        <w:rPr>
          <w:rFonts w:hint="eastAsia"/>
        </w:rPr>
        <w:t>收费广场：28cm 水泥混凝土面层+20cm 水泥稳定碎石基层+20cm水泥稳定碎石底基层。</w:t>
      </w:r>
    </w:p>
    <w:p>
      <w:pPr>
        <w:widowControl/>
        <w:ind w:firstLine="640" w:firstLineChars="200"/>
        <w:jc w:val="left"/>
        <w:rPr>
          <w:rFonts w:hint="eastAsia"/>
        </w:rPr>
      </w:pPr>
      <w:r>
        <w:rPr>
          <w:rFonts w:hint="eastAsia"/>
        </w:rPr>
        <w:t>2</w:t>
      </w:r>
      <w:r>
        <w:rPr>
          <w:rFonts w:hint="eastAsia"/>
          <w:lang w:eastAsia="zh-CN"/>
        </w:rPr>
        <w:t>．</w:t>
      </w:r>
      <w:r>
        <w:rPr>
          <w:rFonts w:hint="eastAsia"/>
        </w:rPr>
        <w:t>合理确定密级配沥青混合料矿料集配范围，明确热拌沥青混合料施工各环节的温度抽检频率，有效控制混合料离析。</w:t>
      </w:r>
    </w:p>
    <w:p>
      <w:pPr>
        <w:widowControl/>
        <w:ind w:firstLine="640" w:firstLineChars="200"/>
        <w:jc w:val="left"/>
        <w:rPr>
          <w:rFonts w:hint="eastAsia"/>
        </w:rPr>
      </w:pPr>
      <w:r>
        <w:rPr>
          <w:rFonts w:hint="eastAsia"/>
        </w:rPr>
        <w:t>3</w:t>
      </w:r>
      <w:r>
        <w:rPr>
          <w:rFonts w:hint="eastAsia"/>
          <w:lang w:eastAsia="zh-CN"/>
        </w:rPr>
        <w:t>．</w:t>
      </w:r>
      <w:r>
        <w:rPr>
          <w:rFonts w:hint="eastAsia"/>
        </w:rPr>
        <w:t>进一步完善路面排水和做好边坡防护措施，深挖路段加强边坡排水设计，细化土路肩、超高路段积水收集等设计，保证行车安全性。</w:t>
      </w:r>
    </w:p>
    <w:p>
      <w:pPr>
        <w:widowControl/>
        <w:ind w:firstLine="640" w:firstLineChars="200"/>
        <w:jc w:val="left"/>
        <w:rPr>
          <w:rFonts w:hint="eastAsia"/>
        </w:rPr>
      </w:pPr>
      <w:r>
        <w:rPr>
          <w:rFonts w:hint="eastAsia"/>
        </w:rPr>
        <w:t>4</w:t>
      </w:r>
      <w:r>
        <w:rPr>
          <w:rFonts w:hint="eastAsia"/>
          <w:lang w:eastAsia="zh-CN"/>
        </w:rPr>
        <w:t>．</w:t>
      </w:r>
      <w:r>
        <w:rPr>
          <w:rFonts w:hint="eastAsia"/>
        </w:rPr>
        <w:t>完善水稳碎石混合料组成设计，优化相关拌和工艺，保证施工质量。</w:t>
      </w:r>
    </w:p>
    <w:p>
      <w:pPr>
        <w:widowControl/>
        <w:ind w:firstLine="640" w:firstLineChars="200"/>
        <w:jc w:val="left"/>
        <w:rPr>
          <w:rFonts w:hint="eastAsia"/>
        </w:rPr>
      </w:pPr>
      <w:r>
        <w:rPr>
          <w:rFonts w:hint="eastAsia" w:ascii="方正楷体_GBK" w:hAnsi="方正楷体_GBK" w:eastAsia="方正楷体_GBK" w:cs="方正楷体_GBK"/>
        </w:rPr>
        <w:t>（四）桥涵</w:t>
      </w:r>
    </w:p>
    <w:p>
      <w:pPr>
        <w:widowControl/>
        <w:ind w:firstLine="640" w:firstLineChars="200"/>
        <w:jc w:val="left"/>
        <w:rPr>
          <w:rFonts w:hint="eastAsia"/>
        </w:rPr>
      </w:pPr>
      <w:r>
        <w:rPr>
          <w:rFonts w:hint="eastAsia"/>
        </w:rPr>
        <w:t>全线桥梁位置、结构型式和孔跨布置基本合理，基本符合初步设计批复意见；施工图设计文件的设计内容基本齐全、图表较清晰，其编排基本符合交通部部颁《设计文件编制办法》的规定，设计深度基本满足施工图设计要求。</w:t>
      </w:r>
    </w:p>
    <w:p>
      <w:pPr>
        <w:widowControl/>
        <w:ind w:firstLine="640" w:firstLineChars="200"/>
        <w:jc w:val="left"/>
        <w:rPr>
          <w:rFonts w:hint="eastAsia"/>
        </w:rPr>
      </w:pPr>
      <w:r>
        <w:rPr>
          <w:rFonts w:hint="eastAsia"/>
        </w:rPr>
        <w:t>1</w:t>
      </w:r>
      <w:r>
        <w:rPr>
          <w:rFonts w:hint="eastAsia"/>
          <w:lang w:eastAsia="zh-CN"/>
        </w:rPr>
        <w:t>．</w:t>
      </w:r>
      <w:r>
        <w:rPr>
          <w:rFonts w:hint="eastAsia"/>
        </w:rPr>
        <w:t>本互通共设大、中桥梁 1073m/8座，涵洞、通道15道。</w:t>
      </w:r>
    </w:p>
    <w:p>
      <w:pPr>
        <w:widowControl/>
        <w:ind w:firstLine="640" w:firstLineChars="200"/>
        <w:jc w:val="left"/>
        <w:rPr>
          <w:rFonts w:hint="eastAsia"/>
        </w:rPr>
      </w:pPr>
      <w:r>
        <w:rPr>
          <w:rFonts w:hint="eastAsia"/>
        </w:rPr>
        <w:t>2</w:t>
      </w:r>
      <w:r>
        <w:rPr>
          <w:rFonts w:hint="eastAsia"/>
          <w:lang w:eastAsia="zh-CN"/>
        </w:rPr>
        <w:t>．</w:t>
      </w:r>
      <w:r>
        <w:rPr>
          <w:rFonts w:hint="eastAsia"/>
        </w:rPr>
        <w:t>本互通靠近七一水库，应核实其水源性质。如有环保要求，凡在其流域内的桥梁均应设置桥面径流收集、净化系统。</w:t>
      </w:r>
    </w:p>
    <w:p>
      <w:pPr>
        <w:widowControl/>
        <w:ind w:firstLine="640" w:firstLineChars="200"/>
        <w:jc w:val="left"/>
        <w:rPr>
          <w:rFonts w:hint="eastAsia"/>
        </w:rPr>
      </w:pPr>
      <w:r>
        <w:rPr>
          <w:rFonts w:hint="eastAsia"/>
        </w:rPr>
        <w:t>3</w:t>
      </w:r>
      <w:r>
        <w:rPr>
          <w:rFonts w:hint="eastAsia"/>
          <w:lang w:eastAsia="zh-CN"/>
        </w:rPr>
        <w:t>．</w:t>
      </w:r>
      <w:r>
        <w:rPr>
          <w:rFonts w:hint="eastAsia"/>
        </w:rPr>
        <w:t>本互通与成渝扩容主线七一水库大桥对接的匝道桥均应与其设计单位严格对接资料，确保桥梁坐标、高程，交界墩资料正确无误。</w:t>
      </w:r>
    </w:p>
    <w:p>
      <w:pPr>
        <w:widowControl/>
        <w:ind w:firstLine="640" w:firstLineChars="200"/>
        <w:jc w:val="left"/>
        <w:rPr>
          <w:rFonts w:hint="eastAsia"/>
        </w:rPr>
      </w:pPr>
      <w:r>
        <w:rPr>
          <w:rFonts w:hint="eastAsia"/>
        </w:rPr>
        <w:t>4</w:t>
      </w:r>
      <w:r>
        <w:rPr>
          <w:rFonts w:hint="eastAsia"/>
          <w:lang w:eastAsia="zh-CN"/>
        </w:rPr>
        <w:t>．</w:t>
      </w:r>
      <w:r>
        <w:rPr>
          <w:rFonts w:hint="eastAsia"/>
        </w:rPr>
        <w:t>本互通下穿成渝扩容主线七一水库大桥的匝道桥应核实净空及与下部结构的平面关系，特别是匝道桥台设在桥下的情况，避免存在冲突。</w:t>
      </w:r>
    </w:p>
    <w:p>
      <w:pPr>
        <w:widowControl/>
        <w:ind w:firstLine="640" w:firstLineChars="200"/>
        <w:jc w:val="left"/>
        <w:rPr>
          <w:rFonts w:hint="eastAsia"/>
        </w:rPr>
      </w:pPr>
      <w:r>
        <w:rPr>
          <w:rFonts w:hint="eastAsia"/>
        </w:rPr>
        <w:t>5</w:t>
      </w:r>
      <w:r>
        <w:rPr>
          <w:rFonts w:hint="eastAsia"/>
          <w:lang w:eastAsia="zh-CN"/>
        </w:rPr>
        <w:t>．</w:t>
      </w:r>
      <w:r>
        <w:rPr>
          <w:rFonts w:hint="eastAsia"/>
        </w:rPr>
        <w:t>相关需涉水施工部分，进一步核实相关环保措施。</w:t>
      </w:r>
    </w:p>
    <w:p>
      <w:pPr>
        <w:widowControl/>
        <w:ind w:firstLine="640" w:firstLineChars="200"/>
        <w:jc w:val="left"/>
        <w:rPr>
          <w:rFonts w:hint="eastAsia"/>
        </w:rPr>
      </w:pPr>
      <w:r>
        <w:rPr>
          <w:rFonts w:hint="eastAsia"/>
        </w:rPr>
        <w:t>6</w:t>
      </w:r>
      <w:r>
        <w:rPr>
          <w:rFonts w:hint="eastAsia"/>
          <w:lang w:eastAsia="zh-CN"/>
        </w:rPr>
        <w:t>．</w:t>
      </w:r>
      <w:r>
        <w:rPr>
          <w:rFonts w:hint="eastAsia"/>
        </w:rPr>
        <w:t>墩柱施工过程中应注意施工顺序，必要时应增设反压或挡墙。</w:t>
      </w:r>
    </w:p>
    <w:p>
      <w:pPr>
        <w:widowControl/>
        <w:ind w:firstLine="640" w:firstLineChars="200"/>
        <w:jc w:val="left"/>
        <w:rPr>
          <w:rFonts w:hint="eastAsia"/>
        </w:rPr>
      </w:pPr>
      <w:r>
        <w:rPr>
          <w:rFonts w:hint="eastAsia"/>
        </w:rPr>
        <w:t>7</w:t>
      </w:r>
      <w:r>
        <w:rPr>
          <w:rFonts w:hint="eastAsia"/>
          <w:lang w:eastAsia="zh-CN"/>
        </w:rPr>
        <w:t>．</w:t>
      </w:r>
      <w:r>
        <w:rPr>
          <w:rFonts w:hint="eastAsia"/>
        </w:rPr>
        <w:t>进一步核实桥梁护栏技术参数，确保满足《公路交通安全设施设计规范》（JTG D81-2017）及《公路交通安全设施设计细则》（JTG /T D81-2017）要求。</w:t>
      </w:r>
    </w:p>
    <w:p>
      <w:pPr>
        <w:widowControl/>
        <w:ind w:firstLine="640" w:firstLineChars="200"/>
        <w:jc w:val="left"/>
        <w:rPr>
          <w:rFonts w:hint="eastAsia"/>
        </w:rPr>
      </w:pPr>
      <w:r>
        <w:rPr>
          <w:rFonts w:hint="eastAsia"/>
        </w:rPr>
        <w:t>8</w:t>
      </w:r>
      <w:r>
        <w:rPr>
          <w:rFonts w:hint="eastAsia"/>
          <w:lang w:eastAsia="zh-CN"/>
        </w:rPr>
        <w:t>．</w:t>
      </w:r>
      <w:r>
        <w:rPr>
          <w:rFonts w:hint="eastAsia"/>
        </w:rPr>
        <w:t>桥梁设计应充分考虑运营、养护管理需要，按照《公路桥梁养护技术规范》的有关规定，补充完善大桥的养护要点设计以及运营安全的应急预案设计，以指导桥梁的管养工作。</w:t>
      </w:r>
    </w:p>
    <w:p>
      <w:pPr>
        <w:widowControl/>
        <w:ind w:firstLine="640" w:firstLineChars="200"/>
        <w:jc w:val="left"/>
        <w:rPr>
          <w:rFonts w:hint="eastAsia"/>
        </w:rPr>
      </w:pP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五</w:t>
      </w:r>
      <w:r>
        <w:rPr>
          <w:rFonts w:hint="eastAsia" w:ascii="方正楷体_GBK" w:hAnsi="方正楷体_GBK" w:eastAsia="方正楷体_GBK" w:cs="方正楷体_GBK"/>
        </w:rPr>
        <w:t>）交叉</w:t>
      </w:r>
    </w:p>
    <w:p>
      <w:pPr>
        <w:widowControl/>
        <w:ind w:firstLine="640" w:firstLineChars="200"/>
        <w:jc w:val="left"/>
        <w:rPr>
          <w:rFonts w:hint="eastAsia"/>
        </w:rPr>
      </w:pPr>
      <w:r>
        <w:rPr>
          <w:rFonts w:hint="eastAsia"/>
        </w:rPr>
        <w:t>路线交叉及服务设施总体布局、规模、位置等基本合理，施工图设计基本执行了初步设计批复及审查咨询意见，设计基本适应现场地形，总体布局基本合理，满足沿线交通出入和转换需求。</w:t>
      </w:r>
    </w:p>
    <w:p>
      <w:pPr>
        <w:widowControl/>
        <w:ind w:firstLine="640" w:firstLineChars="200"/>
        <w:jc w:val="left"/>
        <w:rPr>
          <w:rFonts w:hint="eastAsia"/>
        </w:rPr>
      </w:pPr>
      <w:r>
        <w:rPr>
          <w:rFonts w:hint="eastAsia"/>
        </w:rPr>
        <w:t>设计文件内容基本齐全，文件编制基本符合交通部《公路工程基本建设项目设计文件编制办法》中对施工图设计文件编制深度的要求。</w:t>
      </w:r>
    </w:p>
    <w:p>
      <w:pPr>
        <w:widowControl/>
        <w:ind w:firstLine="640" w:firstLineChars="200"/>
        <w:jc w:val="left"/>
        <w:rPr>
          <w:rFonts w:hint="eastAsia"/>
        </w:rPr>
      </w:pPr>
      <w:r>
        <w:rPr>
          <w:rFonts w:hint="eastAsia"/>
        </w:rPr>
        <w:t>1</w:t>
      </w:r>
      <w:r>
        <w:rPr>
          <w:rFonts w:hint="eastAsia"/>
          <w:lang w:eastAsia="zh-CN"/>
        </w:rPr>
        <w:t>．</w:t>
      </w:r>
      <w:r>
        <w:rPr>
          <w:rFonts w:hint="eastAsia"/>
        </w:rPr>
        <w:t>进一步完善互通区排水、改路、通道布设；完善平面交叉口渠化设计。</w:t>
      </w:r>
    </w:p>
    <w:p>
      <w:pPr>
        <w:widowControl/>
        <w:ind w:firstLine="640" w:firstLineChars="200"/>
        <w:jc w:val="left"/>
        <w:rPr>
          <w:rFonts w:hint="eastAsia"/>
        </w:rPr>
      </w:pPr>
      <w:r>
        <w:rPr>
          <w:rFonts w:hint="eastAsia"/>
        </w:rPr>
        <w:t>2</w:t>
      </w:r>
      <w:r>
        <w:rPr>
          <w:rFonts w:hint="eastAsia"/>
          <w:lang w:eastAsia="zh-CN"/>
        </w:rPr>
        <w:t>．</w:t>
      </w:r>
      <w:r>
        <w:rPr>
          <w:rFonts w:hint="eastAsia"/>
        </w:rPr>
        <w:t>加强与互通区拆迁管道、构筑物等产权单位的沟通协调工作，及时签署相关协议。</w:t>
      </w:r>
    </w:p>
    <w:p>
      <w:pPr>
        <w:widowControl/>
        <w:ind w:firstLine="640" w:firstLineChars="200"/>
        <w:jc w:val="left"/>
        <w:rPr>
          <w:rFonts w:hint="eastAsia"/>
        </w:rPr>
      </w:pPr>
      <w:r>
        <w:rPr>
          <w:rFonts w:hint="eastAsia"/>
        </w:rPr>
        <w:t>3</w:t>
      </w:r>
      <w:r>
        <w:rPr>
          <w:rFonts w:hint="eastAsia"/>
          <w:lang w:eastAsia="zh-CN"/>
        </w:rPr>
        <w:t>．</w:t>
      </w:r>
      <w:r>
        <w:rPr>
          <w:rFonts w:hint="eastAsia"/>
        </w:rPr>
        <w:t>加快互通区行洪、安评等要件的编制工作，作为设计依据纳入设计文件。</w:t>
      </w:r>
    </w:p>
    <w:p>
      <w:pPr>
        <w:widowControl/>
        <w:ind w:firstLine="640" w:firstLineChars="200"/>
        <w:jc w:val="left"/>
        <w:rPr>
          <w:rFonts w:hint="eastAsia"/>
        </w:rPr>
      </w:pP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六</w:t>
      </w:r>
      <w:r>
        <w:rPr>
          <w:rFonts w:hint="eastAsia" w:ascii="方正楷体_GBK" w:hAnsi="方正楷体_GBK" w:eastAsia="方正楷体_GBK" w:cs="方正楷体_GBK"/>
        </w:rPr>
        <w:t>）其他工程</w:t>
      </w:r>
    </w:p>
    <w:p>
      <w:pPr>
        <w:widowControl/>
        <w:ind w:firstLine="640" w:firstLineChars="200"/>
        <w:jc w:val="left"/>
        <w:rPr>
          <w:rFonts w:hint="eastAsia"/>
        </w:rPr>
      </w:pPr>
      <w:r>
        <w:rPr>
          <w:rFonts w:hint="eastAsia"/>
        </w:rPr>
        <w:t>其他工程设计内容基本齐全，基本符合文件编制办法的要求。</w:t>
      </w:r>
    </w:p>
    <w:p>
      <w:pPr>
        <w:widowControl/>
        <w:ind w:firstLine="640" w:firstLineChars="200"/>
        <w:jc w:val="left"/>
        <w:rPr>
          <w:rFonts w:hint="eastAsia"/>
        </w:rPr>
      </w:pPr>
      <w:r>
        <w:rPr>
          <w:rFonts w:hint="eastAsia"/>
        </w:rPr>
        <w:t>1</w:t>
      </w:r>
      <w:r>
        <w:rPr>
          <w:rFonts w:hint="eastAsia"/>
          <w:lang w:eastAsia="zh-CN"/>
        </w:rPr>
        <w:t>．</w:t>
      </w:r>
      <w:r>
        <w:rPr>
          <w:rFonts w:hint="eastAsia"/>
        </w:rPr>
        <w:t>加强现有改移方案的排水及安全设施设计。</w:t>
      </w:r>
    </w:p>
    <w:p>
      <w:pPr>
        <w:widowControl/>
        <w:ind w:firstLine="640" w:firstLineChars="200"/>
        <w:jc w:val="left"/>
        <w:rPr>
          <w:rFonts w:hint="eastAsia"/>
        </w:rPr>
      </w:pPr>
      <w:r>
        <w:rPr>
          <w:rFonts w:hint="eastAsia"/>
        </w:rPr>
        <w:t>2</w:t>
      </w:r>
      <w:r>
        <w:rPr>
          <w:rFonts w:hint="eastAsia"/>
          <w:lang w:eastAsia="zh-CN"/>
        </w:rPr>
        <w:t>．</w:t>
      </w:r>
      <w:r>
        <w:rPr>
          <w:rFonts w:hint="eastAsia"/>
        </w:rPr>
        <w:t>进一步合理优化改路、该沟（渠）方案，以满足当地群众的交通出行及生产生活需要。</w:t>
      </w:r>
    </w:p>
    <w:p>
      <w:pPr>
        <w:widowControl/>
        <w:ind w:firstLine="640" w:firstLineChars="200"/>
        <w:jc w:val="left"/>
        <w:rPr>
          <w:rFonts w:hint="eastAsia"/>
        </w:rPr>
      </w:pPr>
      <w:r>
        <w:rPr>
          <w:rFonts w:hint="eastAsia" w:ascii="方正黑体_GBK" w:hAnsi="方正黑体_GBK" w:eastAsia="方正黑体_GBK" w:cs="方正黑体_GBK"/>
        </w:rPr>
        <w:t>三、实施要求</w:t>
      </w:r>
    </w:p>
    <w:p>
      <w:pPr>
        <w:widowControl/>
        <w:ind w:firstLine="640" w:firstLineChars="200"/>
        <w:jc w:val="left"/>
        <w:rPr>
          <w:rFonts w:hint="eastAsia"/>
        </w:rPr>
      </w:pPr>
      <w:r>
        <w:rPr>
          <w:rFonts w:hint="eastAsia"/>
        </w:rPr>
        <w:t>（一）督促设计单位按照现行部颁相关技术标准和规范认真校核，进一步修改和完善设计文件，确保设计方案及设计细节满足规范要求。本批复未包括绿化景观工程、交通工程及沿线设施等内容，应尽快开展相关设计，并与主体土建工程同步建成投入使用，其建设规模和投资应控制在初步设计批复范围之内，设计完成后报我局另行审批。</w:t>
      </w:r>
    </w:p>
    <w:p>
      <w:pPr>
        <w:widowControl/>
        <w:ind w:firstLine="640" w:firstLineChars="200"/>
        <w:jc w:val="left"/>
        <w:rPr>
          <w:rFonts w:hint="eastAsia"/>
        </w:rPr>
      </w:pPr>
      <w:r>
        <w:rPr>
          <w:rFonts w:hint="eastAsia"/>
        </w:rPr>
        <w:t>（二）结合本项目安全性评价报告结论进一步核实和优化各项技术指标及处理措施，同时应结合提出的安全改进建议和对策完善交通工程及沿线设施，改善交通安全环境，提高交通安全水平。</w:t>
      </w:r>
    </w:p>
    <w:p>
      <w:pPr>
        <w:widowControl/>
        <w:ind w:firstLine="640" w:firstLineChars="200"/>
        <w:jc w:val="left"/>
        <w:rPr>
          <w:rFonts w:hint="eastAsia"/>
        </w:rPr>
      </w:pPr>
      <w:r>
        <w:rPr>
          <w:rFonts w:hint="eastAsia"/>
        </w:rPr>
        <w:t>（三）做好开工前的各项准备工作，认真履行建设单位职责。加强工程管理，建立健全质量安全保证体系，落实创建绿色公路、打造品质工程的有关要求，全面推行施工标准化和平安工地建设。认真开展桥梁和隧道施工安全风险评估工作，组织制订切实可行的施工组织方案并实施。对存在一定技术难度和风险的工程及重要环节，应督促施工单位编制专项施工技术方案和安全生产预案，按规定程序审批后方可实施。</w:t>
      </w:r>
    </w:p>
    <w:p>
      <w:pPr>
        <w:widowControl/>
        <w:ind w:firstLine="640" w:firstLineChars="200"/>
        <w:jc w:val="left"/>
        <w:rPr>
          <w:rFonts w:hint="eastAsia"/>
        </w:rPr>
      </w:pPr>
      <w:r>
        <w:rPr>
          <w:rFonts w:hint="eastAsia"/>
        </w:rPr>
        <w:t>（四）加强施工过程的控制和管理，建设业主要督促现场施工和监理单位复核实际开挖地质情况，发现与勘察设计资料有重大出入并有可能影响安全的，应及时采取措施，确保安全。施工过程中应严格执行安全生产管理的有关法律法规，落实安全生产责任和措施，严格按照有关技术标准、规范、操作规程和经批准的组织方案实施。规范分包和用工管理，按照市交通局《关于贯彻落实全面治理拖欠农民工工资问题有关意见的通知》（渝交委路〔2016〕63 号）要求，全面实行农民工实名制，落实工资保证金制度、施工现场维权信息公示制度、工资专用账户管理制度和银行代发工资制度。加强质量安全管理，注重环境保护、水土保持和节能减排，确保工程质量、施工安全和建设工期。</w:t>
      </w:r>
    </w:p>
    <w:p>
      <w:pPr>
        <w:widowControl/>
        <w:ind w:firstLine="640" w:firstLineChars="200"/>
        <w:jc w:val="left"/>
        <w:rPr>
          <w:rFonts w:hint="eastAsia"/>
        </w:rPr>
      </w:pPr>
      <w:r>
        <w:rPr>
          <w:rFonts w:hint="eastAsia"/>
        </w:rPr>
        <w:t>（五）项目总工期 3 年（自开工之日起）。</w:t>
      </w:r>
    </w:p>
    <w:p>
      <w:pPr>
        <w:widowControl/>
        <w:ind w:firstLine="640" w:firstLineChars="200"/>
        <w:jc w:val="left"/>
      </w:pPr>
      <w:r>
        <w:rPr>
          <w:rFonts w:hint="eastAsia"/>
        </w:rPr>
        <w:t>服务监管代码：5001188115XKCK20230417006676494003</w:t>
      </w:r>
    </w:p>
    <w:p>
      <w:pPr>
        <w:widowControl/>
        <w:jc w:val="left"/>
        <w:rPr>
          <w:szCs w:val="32"/>
        </w:rPr>
      </w:pPr>
    </w:p>
    <w:p>
      <w:pPr>
        <w:rPr>
          <w:rFonts w:hint="eastAsia"/>
          <w:szCs w:val="32"/>
        </w:rPr>
      </w:pPr>
      <w:r>
        <w:rPr>
          <w:rFonts w:hint="eastAsia"/>
        </w:rPr>
        <w:t xml:space="preserve">    </w:t>
      </w:r>
    </w:p>
    <w:p>
      <w:pPr>
        <w:widowControl/>
        <w:jc w:val="left"/>
        <w:rPr>
          <w:rFonts w:hint="eastAsia"/>
          <w:szCs w:val="32"/>
        </w:rPr>
      </w:pPr>
      <w:r>
        <w:rPr>
          <w:rFonts w:hint="eastAsia"/>
          <w:szCs w:val="32"/>
        </w:rPr>
        <w:t xml:space="preserve">    </w:t>
      </w:r>
      <w:r>
        <w:rPr>
          <w:rFonts w:hint="eastAsia"/>
          <w:szCs w:val="32"/>
          <w:lang w:val="en-US" w:eastAsia="zh-CN"/>
        </w:rPr>
        <w:t xml:space="preserve">                          </w:t>
      </w:r>
      <w:r>
        <w:rPr>
          <w:szCs w:val="32"/>
        </w:rPr>
        <w:t>重庆市永川区交通局</w:t>
      </w:r>
      <w:r>
        <w:rPr>
          <w:rFonts w:hint="eastAsia"/>
          <w:szCs w:val="32"/>
        </w:rPr>
        <w:t xml:space="preserve">        </w:t>
      </w:r>
    </w:p>
    <w:p>
      <w:pPr>
        <w:widowControl/>
        <w:jc w:val="left"/>
        <w:rPr>
          <w:rFonts w:hint="eastAsia" w:eastAsia="方正仿宋_GBK"/>
          <w:szCs w:val="32"/>
          <w:lang w:eastAsia="zh-CN"/>
        </w:rPr>
      </w:pPr>
      <w:r>
        <w:rPr>
          <w:rFonts w:hint="eastAsia"/>
          <w:szCs w:val="32"/>
        </w:rPr>
        <w:t xml:space="preserve">     </w:t>
      </w:r>
      <w:r>
        <w:rPr>
          <w:rFonts w:hint="eastAsia"/>
          <w:szCs w:val="32"/>
          <w:lang w:val="en-US" w:eastAsia="zh-CN"/>
        </w:rPr>
        <w:t xml:space="preserve">                           </w:t>
      </w:r>
      <w:r>
        <w:rPr>
          <w:szCs w:val="32"/>
        </w:rPr>
        <w:t>2023年</w:t>
      </w:r>
      <w:r>
        <w:rPr>
          <w:rFonts w:hint="default"/>
          <w:szCs w:val="32"/>
          <w:lang w:val="en-US"/>
        </w:rPr>
        <w:t>4</w:t>
      </w:r>
      <w:r>
        <w:rPr>
          <w:szCs w:val="32"/>
        </w:rPr>
        <w:t>月</w:t>
      </w:r>
      <w:r>
        <w:rPr>
          <w:rFonts w:hint="default"/>
          <w:szCs w:val="32"/>
          <w:lang w:val="en-US"/>
        </w:rPr>
        <w:t>18</w:t>
      </w:r>
      <w:r>
        <w:rPr>
          <w:szCs w:val="32"/>
        </w:rPr>
        <w:t>日</w:t>
      </w:r>
    </w:p>
    <w:p>
      <w:pPr>
        <w:pStyle w:val="15"/>
        <w:keepNext w:val="0"/>
        <w:keepLines w:val="0"/>
        <w:widowControl/>
        <w:suppressLineNumbers w:val="0"/>
      </w:pPr>
      <w:r>
        <w:rPr>
          <w:rFonts w:ascii="方正仿宋_GBK" w:hAnsi="方正仿宋_GBK" w:eastAsia="方正仿宋_GBK" w:cs="方正仿宋_GBK"/>
          <w:sz w:val="31"/>
          <w:szCs w:val="31"/>
        </w:rPr>
        <w:t>（此件公开发布）</w:t>
      </w:r>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p>
      <w:pPr>
        <w:ind w:firstLine="280" w:firstLineChars="100"/>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-8255</wp:posOffset>
                </wp:positionV>
                <wp:extent cx="5639435" cy="635"/>
                <wp:effectExtent l="0" t="0" r="0" b="0"/>
                <wp:wrapNone/>
                <wp:docPr id="4"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直线 177" o:spid="_x0000_s1026" o:spt="20" style="position:absolute;left:0pt;flip:y;margin-left:-0.75pt;margin-top:-0.65pt;height:0.05pt;width:444.05pt;z-index:251662336;mso-width-relative:page;mso-height-relative:page;" filled="f" stroked="t" coordsize="21600,21600" o:gfxdata="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qyUtYAAAAIAQAADwAAAAAAAAABACAAAAAiAAAAZHJzL2Rvd25yZXYueG1sUEsB&#10;AhQAFAAAAAgAh07iQGmVeeH3AQAA+AMAAA4AAAAAAAAAAQAgAAAAJQEAAGRycy9lMm9Eb2MueG1s&#10;UEsFBgAAAAAGAAYAWQEAAI4FAAAAAA==&#10;">
                <v:fill on="f" focussize="0,0"/>
                <v:stroke weight="0.99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357505</wp:posOffset>
                </wp:positionV>
                <wp:extent cx="5639435" cy="635"/>
                <wp:effectExtent l="0" t="0" r="0" b="0"/>
                <wp:wrapNone/>
                <wp:docPr id="2"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a:effectLst/>
                      </wps:spPr>
                      <wps:bodyPr upright="1"/>
                    </wps:wsp>
                  </a:graphicData>
                </a:graphic>
              </wp:anchor>
            </w:drawing>
          </mc:Choice>
          <mc:Fallback>
            <w:pict>
              <v:line id="直线 177" o:spid="_x0000_s1026" o:spt="20" style="position:absolute;left:0pt;flip:y;margin-left:0pt;margin-top:28.15pt;height:0.05pt;width:444.05pt;z-index:251661312;mso-width-relative:page;mso-height-relative:page;" filled="f" stroked="t" coordsize="21600,21600" o:gfxdata="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0pTmtQAAAAGAQAADwAAAAAAAAABACAAAAAiAAAAZHJzL2Rvd25yZXYueG1sUEsBAhQA&#10;FAAAAAgAh07iQOEW4dv2AQAA+AMAAA4AAAAAAAAAAQAgAAAAIwEAAGRycy9lMm9Eb2MueG1sUEsF&#10;BgAAAAAGAAYAWQEAAIsFAAAAAA==&#10;">
                <v:fill on="f" focussize="0,0"/>
                <v:stroke weight="0.99pt" color="#000000" joinstyle="round"/>
                <v:imagedata o:title=""/>
                <o:lock v:ext="edit" aspectratio="f"/>
              </v:line>
            </w:pict>
          </mc:Fallback>
        </mc:AlternateContent>
      </w:r>
      <w:r>
        <w:rPr>
          <w:sz w:val="28"/>
          <w:szCs w:val="28"/>
        </w:rPr>
        <w:t>重庆市永川区交通局办公室        　</w:t>
      </w:r>
      <w:r>
        <w:rPr>
          <w:rFonts w:hint="eastAsia"/>
          <w:sz w:val="28"/>
          <w:szCs w:val="28"/>
        </w:rPr>
        <w:t xml:space="preserve">      </w:t>
      </w:r>
      <w:r>
        <w:rPr>
          <w:sz w:val="28"/>
          <w:szCs w:val="28"/>
        </w:rPr>
        <w:t>2023年</w:t>
      </w:r>
      <w:r>
        <w:rPr>
          <w:rFonts w:hint="default"/>
          <w:sz w:val="28"/>
          <w:szCs w:val="28"/>
          <w:lang w:val="en-US"/>
        </w:rPr>
        <w:t>4</w:t>
      </w:r>
      <w:r>
        <w:rPr>
          <w:sz w:val="28"/>
          <w:szCs w:val="28"/>
        </w:rPr>
        <w:t>月</w:t>
      </w:r>
      <w:r>
        <w:rPr>
          <w:rFonts w:hint="default"/>
          <w:sz w:val="28"/>
          <w:szCs w:val="28"/>
          <w:lang w:val="en-US"/>
        </w:rPr>
        <w:t>18</w:t>
      </w:r>
      <w:r>
        <w:rPr>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1417"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80"/>
      <w:jc w:val="right"/>
    </w:pPr>
    <w:r>
      <w:rPr>
        <w:rFonts w:hint="eastAsia" w:ascii="宋体" w:hAnsi="宋体" w:eastAsia="宋体"/>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pPr>
    <w:r>
      <w:rPr>
        <w:rFonts w:hint="eastAsia" w:ascii="宋体" w:hAnsi="宋体" w:eastAsia="宋体"/>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ascii="宋体" w:hAnsi="宋体" w:eastAsia="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evenAndOddHeaders w:val="1"/>
  <w:drawingGridHorizontalSpacing w:val="3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95"/>
    <w:rsid w:val="00000382"/>
    <w:rsid w:val="00003093"/>
    <w:rsid w:val="0000329F"/>
    <w:rsid w:val="00003F2F"/>
    <w:rsid w:val="000053B4"/>
    <w:rsid w:val="00007FC6"/>
    <w:rsid w:val="000116DA"/>
    <w:rsid w:val="00013335"/>
    <w:rsid w:val="00014B91"/>
    <w:rsid w:val="00015E64"/>
    <w:rsid w:val="00017121"/>
    <w:rsid w:val="00017DD5"/>
    <w:rsid w:val="0002225C"/>
    <w:rsid w:val="0002331B"/>
    <w:rsid w:val="0002417D"/>
    <w:rsid w:val="00024B01"/>
    <w:rsid w:val="0002511E"/>
    <w:rsid w:val="00026F0E"/>
    <w:rsid w:val="000274E9"/>
    <w:rsid w:val="000300AF"/>
    <w:rsid w:val="00030168"/>
    <w:rsid w:val="00031173"/>
    <w:rsid w:val="00031C22"/>
    <w:rsid w:val="00032977"/>
    <w:rsid w:val="00032B25"/>
    <w:rsid w:val="00033BC7"/>
    <w:rsid w:val="00035E05"/>
    <w:rsid w:val="00037023"/>
    <w:rsid w:val="0004032B"/>
    <w:rsid w:val="000415C6"/>
    <w:rsid w:val="00041B53"/>
    <w:rsid w:val="00041E75"/>
    <w:rsid w:val="00042386"/>
    <w:rsid w:val="0004373C"/>
    <w:rsid w:val="00043866"/>
    <w:rsid w:val="00043AB3"/>
    <w:rsid w:val="000460AE"/>
    <w:rsid w:val="0004765B"/>
    <w:rsid w:val="000476FF"/>
    <w:rsid w:val="00051EA7"/>
    <w:rsid w:val="000535E5"/>
    <w:rsid w:val="0005530B"/>
    <w:rsid w:val="00055746"/>
    <w:rsid w:val="00055D1E"/>
    <w:rsid w:val="00056B33"/>
    <w:rsid w:val="00056F10"/>
    <w:rsid w:val="00057F7E"/>
    <w:rsid w:val="000604B2"/>
    <w:rsid w:val="0006085E"/>
    <w:rsid w:val="00060E1C"/>
    <w:rsid w:val="0006306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71C"/>
    <w:rsid w:val="000901C2"/>
    <w:rsid w:val="00091529"/>
    <w:rsid w:val="0009670D"/>
    <w:rsid w:val="00096AB3"/>
    <w:rsid w:val="000A4164"/>
    <w:rsid w:val="000A449B"/>
    <w:rsid w:val="000A7420"/>
    <w:rsid w:val="000A79DD"/>
    <w:rsid w:val="000B1CE9"/>
    <w:rsid w:val="000B43B8"/>
    <w:rsid w:val="000B4781"/>
    <w:rsid w:val="000B5FDB"/>
    <w:rsid w:val="000B6C65"/>
    <w:rsid w:val="000B7B3D"/>
    <w:rsid w:val="000C0A3B"/>
    <w:rsid w:val="000C2038"/>
    <w:rsid w:val="000C2609"/>
    <w:rsid w:val="000C3C38"/>
    <w:rsid w:val="000C575E"/>
    <w:rsid w:val="000C622A"/>
    <w:rsid w:val="000C6AF8"/>
    <w:rsid w:val="000C6B0C"/>
    <w:rsid w:val="000C6B21"/>
    <w:rsid w:val="000C6D74"/>
    <w:rsid w:val="000C702E"/>
    <w:rsid w:val="000C7DF8"/>
    <w:rsid w:val="000D2B51"/>
    <w:rsid w:val="000D2C2B"/>
    <w:rsid w:val="000D355E"/>
    <w:rsid w:val="000D3F02"/>
    <w:rsid w:val="000D5654"/>
    <w:rsid w:val="000D6290"/>
    <w:rsid w:val="000D6346"/>
    <w:rsid w:val="000D63AE"/>
    <w:rsid w:val="000D704B"/>
    <w:rsid w:val="000D70C0"/>
    <w:rsid w:val="000D7433"/>
    <w:rsid w:val="000E0646"/>
    <w:rsid w:val="000E0E10"/>
    <w:rsid w:val="000E0E39"/>
    <w:rsid w:val="000E2E8F"/>
    <w:rsid w:val="000E3696"/>
    <w:rsid w:val="000E5323"/>
    <w:rsid w:val="000E534A"/>
    <w:rsid w:val="000F045B"/>
    <w:rsid w:val="000F2923"/>
    <w:rsid w:val="000F4C9F"/>
    <w:rsid w:val="000F51C7"/>
    <w:rsid w:val="000F54A2"/>
    <w:rsid w:val="0010221D"/>
    <w:rsid w:val="00106917"/>
    <w:rsid w:val="00113397"/>
    <w:rsid w:val="0011527B"/>
    <w:rsid w:val="0011669C"/>
    <w:rsid w:val="0011743B"/>
    <w:rsid w:val="00122F31"/>
    <w:rsid w:val="001230FC"/>
    <w:rsid w:val="00125E3B"/>
    <w:rsid w:val="0012609C"/>
    <w:rsid w:val="00126520"/>
    <w:rsid w:val="00130780"/>
    <w:rsid w:val="0013201D"/>
    <w:rsid w:val="00132A20"/>
    <w:rsid w:val="00132C82"/>
    <w:rsid w:val="0013662F"/>
    <w:rsid w:val="0014002A"/>
    <w:rsid w:val="00140220"/>
    <w:rsid w:val="001411E4"/>
    <w:rsid w:val="00142AA9"/>
    <w:rsid w:val="00145DF4"/>
    <w:rsid w:val="00145E1D"/>
    <w:rsid w:val="00145F70"/>
    <w:rsid w:val="001500D6"/>
    <w:rsid w:val="001508A5"/>
    <w:rsid w:val="001509A5"/>
    <w:rsid w:val="0015389A"/>
    <w:rsid w:val="00153A3D"/>
    <w:rsid w:val="00154024"/>
    <w:rsid w:val="0015694C"/>
    <w:rsid w:val="00160E8A"/>
    <w:rsid w:val="00160F7A"/>
    <w:rsid w:val="00161CD8"/>
    <w:rsid w:val="00162C80"/>
    <w:rsid w:val="001644EB"/>
    <w:rsid w:val="00164672"/>
    <w:rsid w:val="00166911"/>
    <w:rsid w:val="00166EAB"/>
    <w:rsid w:val="001670AA"/>
    <w:rsid w:val="00170182"/>
    <w:rsid w:val="00171FC6"/>
    <w:rsid w:val="00172FD8"/>
    <w:rsid w:val="00175C23"/>
    <w:rsid w:val="0017677B"/>
    <w:rsid w:val="00180B55"/>
    <w:rsid w:val="00181320"/>
    <w:rsid w:val="00182365"/>
    <w:rsid w:val="00190910"/>
    <w:rsid w:val="00190B5C"/>
    <w:rsid w:val="00192BD7"/>
    <w:rsid w:val="00194D4E"/>
    <w:rsid w:val="001955C4"/>
    <w:rsid w:val="0019633C"/>
    <w:rsid w:val="00197446"/>
    <w:rsid w:val="001A07F0"/>
    <w:rsid w:val="001A0CE8"/>
    <w:rsid w:val="001A280B"/>
    <w:rsid w:val="001A316B"/>
    <w:rsid w:val="001A35F7"/>
    <w:rsid w:val="001A368C"/>
    <w:rsid w:val="001A3C53"/>
    <w:rsid w:val="001A3EB5"/>
    <w:rsid w:val="001A3EDE"/>
    <w:rsid w:val="001A7BC4"/>
    <w:rsid w:val="001B1681"/>
    <w:rsid w:val="001B232E"/>
    <w:rsid w:val="001B236F"/>
    <w:rsid w:val="001B507A"/>
    <w:rsid w:val="001B5281"/>
    <w:rsid w:val="001B5FA3"/>
    <w:rsid w:val="001B6981"/>
    <w:rsid w:val="001B796D"/>
    <w:rsid w:val="001C0AE4"/>
    <w:rsid w:val="001C3352"/>
    <w:rsid w:val="001C436D"/>
    <w:rsid w:val="001C43B5"/>
    <w:rsid w:val="001C586A"/>
    <w:rsid w:val="001C69ED"/>
    <w:rsid w:val="001C6D8F"/>
    <w:rsid w:val="001C7F40"/>
    <w:rsid w:val="001D01DF"/>
    <w:rsid w:val="001D1323"/>
    <w:rsid w:val="001D1889"/>
    <w:rsid w:val="001D22F7"/>
    <w:rsid w:val="001D328C"/>
    <w:rsid w:val="001D6275"/>
    <w:rsid w:val="001D735E"/>
    <w:rsid w:val="001D75CD"/>
    <w:rsid w:val="001D7777"/>
    <w:rsid w:val="001D7F1C"/>
    <w:rsid w:val="001E14DC"/>
    <w:rsid w:val="001E1567"/>
    <w:rsid w:val="001E3E01"/>
    <w:rsid w:val="001E48BE"/>
    <w:rsid w:val="001E5DD4"/>
    <w:rsid w:val="001E6849"/>
    <w:rsid w:val="001E7EA3"/>
    <w:rsid w:val="001F146C"/>
    <w:rsid w:val="001F345D"/>
    <w:rsid w:val="001F5290"/>
    <w:rsid w:val="001F5A35"/>
    <w:rsid w:val="001F6064"/>
    <w:rsid w:val="001F6665"/>
    <w:rsid w:val="001F6855"/>
    <w:rsid w:val="001F6DA4"/>
    <w:rsid w:val="001F76DB"/>
    <w:rsid w:val="00200315"/>
    <w:rsid w:val="00200EFD"/>
    <w:rsid w:val="002010BC"/>
    <w:rsid w:val="0020136C"/>
    <w:rsid w:val="002028F2"/>
    <w:rsid w:val="0020301D"/>
    <w:rsid w:val="002045EA"/>
    <w:rsid w:val="00204C4A"/>
    <w:rsid w:val="002052BE"/>
    <w:rsid w:val="00206690"/>
    <w:rsid w:val="00206E3B"/>
    <w:rsid w:val="0021037F"/>
    <w:rsid w:val="002103C1"/>
    <w:rsid w:val="0021285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196"/>
    <w:rsid w:val="0022328A"/>
    <w:rsid w:val="0022355D"/>
    <w:rsid w:val="00224040"/>
    <w:rsid w:val="00224147"/>
    <w:rsid w:val="0022439F"/>
    <w:rsid w:val="00226F12"/>
    <w:rsid w:val="002272F5"/>
    <w:rsid w:val="002277A9"/>
    <w:rsid w:val="0023028B"/>
    <w:rsid w:val="002316B7"/>
    <w:rsid w:val="00233B38"/>
    <w:rsid w:val="00235010"/>
    <w:rsid w:val="00236D56"/>
    <w:rsid w:val="00237E75"/>
    <w:rsid w:val="00240B96"/>
    <w:rsid w:val="00242659"/>
    <w:rsid w:val="002428FF"/>
    <w:rsid w:val="00242AFD"/>
    <w:rsid w:val="00243CA0"/>
    <w:rsid w:val="00245352"/>
    <w:rsid w:val="00245F32"/>
    <w:rsid w:val="002466BB"/>
    <w:rsid w:val="00247742"/>
    <w:rsid w:val="00250214"/>
    <w:rsid w:val="00251358"/>
    <w:rsid w:val="0025354C"/>
    <w:rsid w:val="0025488E"/>
    <w:rsid w:val="00256678"/>
    <w:rsid w:val="00257070"/>
    <w:rsid w:val="002579BF"/>
    <w:rsid w:val="002606E9"/>
    <w:rsid w:val="0026223F"/>
    <w:rsid w:val="0026233C"/>
    <w:rsid w:val="0026342D"/>
    <w:rsid w:val="00264224"/>
    <w:rsid w:val="0026571F"/>
    <w:rsid w:val="00265878"/>
    <w:rsid w:val="002669DB"/>
    <w:rsid w:val="002678DD"/>
    <w:rsid w:val="00267B54"/>
    <w:rsid w:val="00270AF8"/>
    <w:rsid w:val="00271879"/>
    <w:rsid w:val="002723D0"/>
    <w:rsid w:val="00273A0E"/>
    <w:rsid w:val="00275090"/>
    <w:rsid w:val="002802D2"/>
    <w:rsid w:val="00281BDD"/>
    <w:rsid w:val="00282903"/>
    <w:rsid w:val="0028300F"/>
    <w:rsid w:val="00283149"/>
    <w:rsid w:val="0028529E"/>
    <w:rsid w:val="00290500"/>
    <w:rsid w:val="002918C4"/>
    <w:rsid w:val="0029229C"/>
    <w:rsid w:val="00292574"/>
    <w:rsid w:val="00292AD6"/>
    <w:rsid w:val="00294488"/>
    <w:rsid w:val="00294F1E"/>
    <w:rsid w:val="00295286"/>
    <w:rsid w:val="00295FDC"/>
    <w:rsid w:val="0029604E"/>
    <w:rsid w:val="002963BC"/>
    <w:rsid w:val="002A04DB"/>
    <w:rsid w:val="002A05F8"/>
    <w:rsid w:val="002A0EE7"/>
    <w:rsid w:val="002A1DED"/>
    <w:rsid w:val="002A1ED7"/>
    <w:rsid w:val="002A452E"/>
    <w:rsid w:val="002A5D0A"/>
    <w:rsid w:val="002A69F6"/>
    <w:rsid w:val="002A7176"/>
    <w:rsid w:val="002B112B"/>
    <w:rsid w:val="002B190E"/>
    <w:rsid w:val="002B2343"/>
    <w:rsid w:val="002B2777"/>
    <w:rsid w:val="002B41C3"/>
    <w:rsid w:val="002B78B2"/>
    <w:rsid w:val="002B7A47"/>
    <w:rsid w:val="002C1113"/>
    <w:rsid w:val="002C293B"/>
    <w:rsid w:val="002C4951"/>
    <w:rsid w:val="002C5979"/>
    <w:rsid w:val="002C667B"/>
    <w:rsid w:val="002C72BE"/>
    <w:rsid w:val="002C7436"/>
    <w:rsid w:val="002C79F6"/>
    <w:rsid w:val="002D00D5"/>
    <w:rsid w:val="002D1241"/>
    <w:rsid w:val="002D3AF1"/>
    <w:rsid w:val="002D4795"/>
    <w:rsid w:val="002D712A"/>
    <w:rsid w:val="002E0F55"/>
    <w:rsid w:val="002E1618"/>
    <w:rsid w:val="002E3E9F"/>
    <w:rsid w:val="002E5373"/>
    <w:rsid w:val="002E5E4E"/>
    <w:rsid w:val="002E792F"/>
    <w:rsid w:val="002F07E9"/>
    <w:rsid w:val="002F0EDC"/>
    <w:rsid w:val="002F1C37"/>
    <w:rsid w:val="002F6EB0"/>
    <w:rsid w:val="002F7604"/>
    <w:rsid w:val="002F7853"/>
    <w:rsid w:val="002F78BD"/>
    <w:rsid w:val="002F7CF4"/>
    <w:rsid w:val="003001CF"/>
    <w:rsid w:val="003018F7"/>
    <w:rsid w:val="003019F3"/>
    <w:rsid w:val="00302648"/>
    <w:rsid w:val="00304155"/>
    <w:rsid w:val="003055B9"/>
    <w:rsid w:val="00306347"/>
    <w:rsid w:val="003078A4"/>
    <w:rsid w:val="003102BA"/>
    <w:rsid w:val="00312B2A"/>
    <w:rsid w:val="00313459"/>
    <w:rsid w:val="00314E9E"/>
    <w:rsid w:val="00315C61"/>
    <w:rsid w:val="00315E67"/>
    <w:rsid w:val="00316D18"/>
    <w:rsid w:val="00317A16"/>
    <w:rsid w:val="00323594"/>
    <w:rsid w:val="0032447B"/>
    <w:rsid w:val="003247B9"/>
    <w:rsid w:val="00325703"/>
    <w:rsid w:val="00327FAD"/>
    <w:rsid w:val="00330574"/>
    <w:rsid w:val="003319E3"/>
    <w:rsid w:val="00331F3D"/>
    <w:rsid w:val="00332A67"/>
    <w:rsid w:val="00333F1D"/>
    <w:rsid w:val="00336B22"/>
    <w:rsid w:val="00336D04"/>
    <w:rsid w:val="00336FE1"/>
    <w:rsid w:val="003375BD"/>
    <w:rsid w:val="00340685"/>
    <w:rsid w:val="003422A9"/>
    <w:rsid w:val="00342B1E"/>
    <w:rsid w:val="00344BEE"/>
    <w:rsid w:val="00346317"/>
    <w:rsid w:val="00350DEA"/>
    <w:rsid w:val="003530C5"/>
    <w:rsid w:val="00353CC8"/>
    <w:rsid w:val="00355240"/>
    <w:rsid w:val="00356CAA"/>
    <w:rsid w:val="003570D8"/>
    <w:rsid w:val="00357D61"/>
    <w:rsid w:val="0036009E"/>
    <w:rsid w:val="00360684"/>
    <w:rsid w:val="00360E8E"/>
    <w:rsid w:val="003611A8"/>
    <w:rsid w:val="0036123E"/>
    <w:rsid w:val="00363066"/>
    <w:rsid w:val="00371B13"/>
    <w:rsid w:val="00372810"/>
    <w:rsid w:val="00374AF2"/>
    <w:rsid w:val="003770C7"/>
    <w:rsid w:val="0037719B"/>
    <w:rsid w:val="00380BB0"/>
    <w:rsid w:val="00380D5A"/>
    <w:rsid w:val="00380EB5"/>
    <w:rsid w:val="0038208F"/>
    <w:rsid w:val="00384420"/>
    <w:rsid w:val="00384C13"/>
    <w:rsid w:val="00384D25"/>
    <w:rsid w:val="0038564B"/>
    <w:rsid w:val="003903E3"/>
    <w:rsid w:val="003913F0"/>
    <w:rsid w:val="00392691"/>
    <w:rsid w:val="00392F1C"/>
    <w:rsid w:val="00395380"/>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BF5"/>
    <w:rsid w:val="003D5CA0"/>
    <w:rsid w:val="003D61DD"/>
    <w:rsid w:val="003D7775"/>
    <w:rsid w:val="003D7DE5"/>
    <w:rsid w:val="003E0FD8"/>
    <w:rsid w:val="003E1612"/>
    <w:rsid w:val="003E2D58"/>
    <w:rsid w:val="003E4469"/>
    <w:rsid w:val="003E45F7"/>
    <w:rsid w:val="003F0225"/>
    <w:rsid w:val="003F2783"/>
    <w:rsid w:val="003F4E5F"/>
    <w:rsid w:val="003F5E8A"/>
    <w:rsid w:val="004002C1"/>
    <w:rsid w:val="004005B7"/>
    <w:rsid w:val="004006BF"/>
    <w:rsid w:val="00400CED"/>
    <w:rsid w:val="00401638"/>
    <w:rsid w:val="00401FD1"/>
    <w:rsid w:val="00403E88"/>
    <w:rsid w:val="00405999"/>
    <w:rsid w:val="00406782"/>
    <w:rsid w:val="00407B6E"/>
    <w:rsid w:val="00410789"/>
    <w:rsid w:val="0041186A"/>
    <w:rsid w:val="00411D13"/>
    <w:rsid w:val="00412BB8"/>
    <w:rsid w:val="004148F8"/>
    <w:rsid w:val="0041595F"/>
    <w:rsid w:val="00415A2B"/>
    <w:rsid w:val="00415B16"/>
    <w:rsid w:val="00416796"/>
    <w:rsid w:val="00416C1B"/>
    <w:rsid w:val="00416E30"/>
    <w:rsid w:val="00420E16"/>
    <w:rsid w:val="00422119"/>
    <w:rsid w:val="00422B22"/>
    <w:rsid w:val="00422ED4"/>
    <w:rsid w:val="0042331F"/>
    <w:rsid w:val="0042580B"/>
    <w:rsid w:val="00426909"/>
    <w:rsid w:val="004271EF"/>
    <w:rsid w:val="00430559"/>
    <w:rsid w:val="00432138"/>
    <w:rsid w:val="00432546"/>
    <w:rsid w:val="00432DDA"/>
    <w:rsid w:val="004331AB"/>
    <w:rsid w:val="00433CAD"/>
    <w:rsid w:val="00436211"/>
    <w:rsid w:val="00437CB2"/>
    <w:rsid w:val="0044037B"/>
    <w:rsid w:val="004422E1"/>
    <w:rsid w:val="00442686"/>
    <w:rsid w:val="00442BEA"/>
    <w:rsid w:val="00443407"/>
    <w:rsid w:val="00446EA0"/>
    <w:rsid w:val="00446F3A"/>
    <w:rsid w:val="00451491"/>
    <w:rsid w:val="00451787"/>
    <w:rsid w:val="00452A7D"/>
    <w:rsid w:val="00452C5B"/>
    <w:rsid w:val="004530DF"/>
    <w:rsid w:val="0045451A"/>
    <w:rsid w:val="004563B2"/>
    <w:rsid w:val="00456F24"/>
    <w:rsid w:val="00456FE6"/>
    <w:rsid w:val="00460298"/>
    <w:rsid w:val="004639EE"/>
    <w:rsid w:val="004648E5"/>
    <w:rsid w:val="00464950"/>
    <w:rsid w:val="00465933"/>
    <w:rsid w:val="00466CDC"/>
    <w:rsid w:val="004670BA"/>
    <w:rsid w:val="0047035B"/>
    <w:rsid w:val="004707C9"/>
    <w:rsid w:val="00472AA6"/>
    <w:rsid w:val="004730AE"/>
    <w:rsid w:val="004735E9"/>
    <w:rsid w:val="00473DA3"/>
    <w:rsid w:val="004756FE"/>
    <w:rsid w:val="004757F9"/>
    <w:rsid w:val="00475856"/>
    <w:rsid w:val="0047618E"/>
    <w:rsid w:val="00476FEC"/>
    <w:rsid w:val="00480149"/>
    <w:rsid w:val="00480ADB"/>
    <w:rsid w:val="004813F7"/>
    <w:rsid w:val="00482441"/>
    <w:rsid w:val="00484A69"/>
    <w:rsid w:val="0048562D"/>
    <w:rsid w:val="00486B4A"/>
    <w:rsid w:val="004900A4"/>
    <w:rsid w:val="00490890"/>
    <w:rsid w:val="004918FD"/>
    <w:rsid w:val="00493354"/>
    <w:rsid w:val="00493D4B"/>
    <w:rsid w:val="00497655"/>
    <w:rsid w:val="004A1974"/>
    <w:rsid w:val="004A1B93"/>
    <w:rsid w:val="004A22B3"/>
    <w:rsid w:val="004A276A"/>
    <w:rsid w:val="004A27F8"/>
    <w:rsid w:val="004A4012"/>
    <w:rsid w:val="004A419E"/>
    <w:rsid w:val="004A4E91"/>
    <w:rsid w:val="004A5289"/>
    <w:rsid w:val="004A55B2"/>
    <w:rsid w:val="004A55BD"/>
    <w:rsid w:val="004A5A3E"/>
    <w:rsid w:val="004B00B2"/>
    <w:rsid w:val="004B034D"/>
    <w:rsid w:val="004B05C2"/>
    <w:rsid w:val="004B1AA9"/>
    <w:rsid w:val="004B1AE8"/>
    <w:rsid w:val="004B22A6"/>
    <w:rsid w:val="004B2A16"/>
    <w:rsid w:val="004B353B"/>
    <w:rsid w:val="004B4405"/>
    <w:rsid w:val="004B605B"/>
    <w:rsid w:val="004B77ED"/>
    <w:rsid w:val="004C1BB7"/>
    <w:rsid w:val="004C2358"/>
    <w:rsid w:val="004C602E"/>
    <w:rsid w:val="004C608D"/>
    <w:rsid w:val="004C6C3F"/>
    <w:rsid w:val="004D0001"/>
    <w:rsid w:val="004D05A4"/>
    <w:rsid w:val="004D2B5A"/>
    <w:rsid w:val="004D2FAE"/>
    <w:rsid w:val="004D37D9"/>
    <w:rsid w:val="004D53E2"/>
    <w:rsid w:val="004E045E"/>
    <w:rsid w:val="004E2003"/>
    <w:rsid w:val="004E34B5"/>
    <w:rsid w:val="004E4300"/>
    <w:rsid w:val="004E4451"/>
    <w:rsid w:val="004E4AB6"/>
    <w:rsid w:val="004E5B19"/>
    <w:rsid w:val="004E6476"/>
    <w:rsid w:val="004F0186"/>
    <w:rsid w:val="004F2EF7"/>
    <w:rsid w:val="004F4757"/>
    <w:rsid w:val="004F4E03"/>
    <w:rsid w:val="004F4E3A"/>
    <w:rsid w:val="004F4E6A"/>
    <w:rsid w:val="004F632C"/>
    <w:rsid w:val="00501FED"/>
    <w:rsid w:val="0050226F"/>
    <w:rsid w:val="0050495F"/>
    <w:rsid w:val="00504D06"/>
    <w:rsid w:val="00505CF1"/>
    <w:rsid w:val="00506344"/>
    <w:rsid w:val="005063E2"/>
    <w:rsid w:val="005075C4"/>
    <w:rsid w:val="00511CF8"/>
    <w:rsid w:val="00513401"/>
    <w:rsid w:val="00514860"/>
    <w:rsid w:val="00514DB3"/>
    <w:rsid w:val="00517738"/>
    <w:rsid w:val="00517C76"/>
    <w:rsid w:val="00520615"/>
    <w:rsid w:val="00520FAB"/>
    <w:rsid w:val="00521D36"/>
    <w:rsid w:val="005235C2"/>
    <w:rsid w:val="00523D39"/>
    <w:rsid w:val="00525073"/>
    <w:rsid w:val="0052522F"/>
    <w:rsid w:val="00526062"/>
    <w:rsid w:val="00526832"/>
    <w:rsid w:val="00527BE2"/>
    <w:rsid w:val="00527C67"/>
    <w:rsid w:val="00533658"/>
    <w:rsid w:val="0053488A"/>
    <w:rsid w:val="00534AB0"/>
    <w:rsid w:val="005355AE"/>
    <w:rsid w:val="00541744"/>
    <w:rsid w:val="00544048"/>
    <w:rsid w:val="0054409A"/>
    <w:rsid w:val="00544748"/>
    <w:rsid w:val="0054625E"/>
    <w:rsid w:val="00552ABE"/>
    <w:rsid w:val="00553517"/>
    <w:rsid w:val="005537DE"/>
    <w:rsid w:val="005550A0"/>
    <w:rsid w:val="0055528E"/>
    <w:rsid w:val="00555808"/>
    <w:rsid w:val="00555C9A"/>
    <w:rsid w:val="00556F28"/>
    <w:rsid w:val="00561BBA"/>
    <w:rsid w:val="005633B2"/>
    <w:rsid w:val="005645AA"/>
    <w:rsid w:val="00564F93"/>
    <w:rsid w:val="00566C60"/>
    <w:rsid w:val="00567AB2"/>
    <w:rsid w:val="00567E6D"/>
    <w:rsid w:val="00572219"/>
    <w:rsid w:val="0057299E"/>
    <w:rsid w:val="00572A2F"/>
    <w:rsid w:val="005735B2"/>
    <w:rsid w:val="00575FE2"/>
    <w:rsid w:val="005768CC"/>
    <w:rsid w:val="00576B02"/>
    <w:rsid w:val="00576BF2"/>
    <w:rsid w:val="0058062E"/>
    <w:rsid w:val="005813FC"/>
    <w:rsid w:val="00581EF8"/>
    <w:rsid w:val="00582E9D"/>
    <w:rsid w:val="00584AFF"/>
    <w:rsid w:val="00586742"/>
    <w:rsid w:val="00586EDE"/>
    <w:rsid w:val="00586EE6"/>
    <w:rsid w:val="00587BF5"/>
    <w:rsid w:val="00590FF3"/>
    <w:rsid w:val="00591049"/>
    <w:rsid w:val="0059194E"/>
    <w:rsid w:val="0059296C"/>
    <w:rsid w:val="005935FE"/>
    <w:rsid w:val="00593B26"/>
    <w:rsid w:val="00594305"/>
    <w:rsid w:val="00594FC3"/>
    <w:rsid w:val="00595909"/>
    <w:rsid w:val="00595EB6"/>
    <w:rsid w:val="00597FC7"/>
    <w:rsid w:val="005A1AB2"/>
    <w:rsid w:val="005A36D7"/>
    <w:rsid w:val="005A64F6"/>
    <w:rsid w:val="005B030E"/>
    <w:rsid w:val="005B0E4B"/>
    <w:rsid w:val="005B2A74"/>
    <w:rsid w:val="005B2CD4"/>
    <w:rsid w:val="005B3681"/>
    <w:rsid w:val="005B6FD6"/>
    <w:rsid w:val="005C176B"/>
    <w:rsid w:val="005C31F3"/>
    <w:rsid w:val="005C361D"/>
    <w:rsid w:val="005C3DA5"/>
    <w:rsid w:val="005C5515"/>
    <w:rsid w:val="005C5BA1"/>
    <w:rsid w:val="005C771F"/>
    <w:rsid w:val="005C7CB4"/>
    <w:rsid w:val="005D06DD"/>
    <w:rsid w:val="005D0DC1"/>
    <w:rsid w:val="005D4AB0"/>
    <w:rsid w:val="005D765C"/>
    <w:rsid w:val="005D78CF"/>
    <w:rsid w:val="005D78D1"/>
    <w:rsid w:val="005E2129"/>
    <w:rsid w:val="005E37A4"/>
    <w:rsid w:val="005E4D94"/>
    <w:rsid w:val="005E523E"/>
    <w:rsid w:val="005E7D17"/>
    <w:rsid w:val="005F01D9"/>
    <w:rsid w:val="005F084C"/>
    <w:rsid w:val="005F2796"/>
    <w:rsid w:val="005F4C5E"/>
    <w:rsid w:val="005F4EF1"/>
    <w:rsid w:val="005F6171"/>
    <w:rsid w:val="005F7336"/>
    <w:rsid w:val="005F7C32"/>
    <w:rsid w:val="00601AEE"/>
    <w:rsid w:val="00606B42"/>
    <w:rsid w:val="00606C8B"/>
    <w:rsid w:val="00607B3F"/>
    <w:rsid w:val="00610419"/>
    <w:rsid w:val="00611EEE"/>
    <w:rsid w:val="00612373"/>
    <w:rsid w:val="00615CA2"/>
    <w:rsid w:val="006162DD"/>
    <w:rsid w:val="00616B00"/>
    <w:rsid w:val="00617191"/>
    <w:rsid w:val="00617CF7"/>
    <w:rsid w:val="00621395"/>
    <w:rsid w:val="00621730"/>
    <w:rsid w:val="0062280C"/>
    <w:rsid w:val="006230A9"/>
    <w:rsid w:val="006231AB"/>
    <w:rsid w:val="00623FC1"/>
    <w:rsid w:val="0062542F"/>
    <w:rsid w:val="006265EB"/>
    <w:rsid w:val="0062703C"/>
    <w:rsid w:val="006275AA"/>
    <w:rsid w:val="00630DFC"/>
    <w:rsid w:val="00631FFA"/>
    <w:rsid w:val="00632123"/>
    <w:rsid w:val="006400EF"/>
    <w:rsid w:val="00640E01"/>
    <w:rsid w:val="00640FC0"/>
    <w:rsid w:val="006410A6"/>
    <w:rsid w:val="00641C93"/>
    <w:rsid w:val="00642FD9"/>
    <w:rsid w:val="00643053"/>
    <w:rsid w:val="00644B46"/>
    <w:rsid w:val="0064596F"/>
    <w:rsid w:val="006461FA"/>
    <w:rsid w:val="00646232"/>
    <w:rsid w:val="00646FA8"/>
    <w:rsid w:val="00647779"/>
    <w:rsid w:val="00650121"/>
    <w:rsid w:val="006507D1"/>
    <w:rsid w:val="0065095C"/>
    <w:rsid w:val="00652324"/>
    <w:rsid w:val="006526DA"/>
    <w:rsid w:val="00655BFB"/>
    <w:rsid w:val="006568D4"/>
    <w:rsid w:val="00656FB9"/>
    <w:rsid w:val="0066022F"/>
    <w:rsid w:val="00660332"/>
    <w:rsid w:val="0066095C"/>
    <w:rsid w:val="00662C3F"/>
    <w:rsid w:val="00663278"/>
    <w:rsid w:val="006637B3"/>
    <w:rsid w:val="00664244"/>
    <w:rsid w:val="00665338"/>
    <w:rsid w:val="0066777D"/>
    <w:rsid w:val="00671698"/>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5FB"/>
    <w:rsid w:val="006A5983"/>
    <w:rsid w:val="006A6056"/>
    <w:rsid w:val="006A654F"/>
    <w:rsid w:val="006A72DD"/>
    <w:rsid w:val="006A7719"/>
    <w:rsid w:val="006B0914"/>
    <w:rsid w:val="006B0CB0"/>
    <w:rsid w:val="006B2BBC"/>
    <w:rsid w:val="006B402B"/>
    <w:rsid w:val="006B42D1"/>
    <w:rsid w:val="006B52BB"/>
    <w:rsid w:val="006B678E"/>
    <w:rsid w:val="006C10DA"/>
    <w:rsid w:val="006C33BE"/>
    <w:rsid w:val="006C36C2"/>
    <w:rsid w:val="006C45E4"/>
    <w:rsid w:val="006C6213"/>
    <w:rsid w:val="006C6C44"/>
    <w:rsid w:val="006C7961"/>
    <w:rsid w:val="006D1279"/>
    <w:rsid w:val="006D210F"/>
    <w:rsid w:val="006D2A94"/>
    <w:rsid w:val="006D3E0D"/>
    <w:rsid w:val="006D3FE7"/>
    <w:rsid w:val="006D4CBB"/>
    <w:rsid w:val="006D6265"/>
    <w:rsid w:val="006D7E39"/>
    <w:rsid w:val="006E35BD"/>
    <w:rsid w:val="006E3745"/>
    <w:rsid w:val="006E5B36"/>
    <w:rsid w:val="006E644B"/>
    <w:rsid w:val="006E65FF"/>
    <w:rsid w:val="006E75A6"/>
    <w:rsid w:val="006E794F"/>
    <w:rsid w:val="006F0AE9"/>
    <w:rsid w:val="006F0ECC"/>
    <w:rsid w:val="006F1165"/>
    <w:rsid w:val="006F2093"/>
    <w:rsid w:val="006F292D"/>
    <w:rsid w:val="006F3067"/>
    <w:rsid w:val="006F42C2"/>
    <w:rsid w:val="006F444A"/>
    <w:rsid w:val="006F599E"/>
    <w:rsid w:val="006F5B19"/>
    <w:rsid w:val="00700DB7"/>
    <w:rsid w:val="00701690"/>
    <w:rsid w:val="0070368B"/>
    <w:rsid w:val="007069BB"/>
    <w:rsid w:val="007103F7"/>
    <w:rsid w:val="00711FF0"/>
    <w:rsid w:val="00712141"/>
    <w:rsid w:val="007144F4"/>
    <w:rsid w:val="00715EAB"/>
    <w:rsid w:val="007164B9"/>
    <w:rsid w:val="007164FB"/>
    <w:rsid w:val="00721D23"/>
    <w:rsid w:val="00721FD5"/>
    <w:rsid w:val="0072376D"/>
    <w:rsid w:val="0072529B"/>
    <w:rsid w:val="00725E29"/>
    <w:rsid w:val="007260CA"/>
    <w:rsid w:val="0072631E"/>
    <w:rsid w:val="00727747"/>
    <w:rsid w:val="007303B8"/>
    <w:rsid w:val="00733008"/>
    <w:rsid w:val="007332DE"/>
    <w:rsid w:val="00737AE4"/>
    <w:rsid w:val="00740AAD"/>
    <w:rsid w:val="00742385"/>
    <w:rsid w:val="00743812"/>
    <w:rsid w:val="0074574A"/>
    <w:rsid w:val="00745A6B"/>
    <w:rsid w:val="00745ADA"/>
    <w:rsid w:val="00746629"/>
    <w:rsid w:val="00747577"/>
    <w:rsid w:val="00750B73"/>
    <w:rsid w:val="007517B2"/>
    <w:rsid w:val="0075193E"/>
    <w:rsid w:val="00752483"/>
    <w:rsid w:val="007527F6"/>
    <w:rsid w:val="007534DB"/>
    <w:rsid w:val="00753CF7"/>
    <w:rsid w:val="007549FB"/>
    <w:rsid w:val="00754ECE"/>
    <w:rsid w:val="00757405"/>
    <w:rsid w:val="00760108"/>
    <w:rsid w:val="00760E60"/>
    <w:rsid w:val="0076159F"/>
    <w:rsid w:val="00764F3C"/>
    <w:rsid w:val="00766BBE"/>
    <w:rsid w:val="00770632"/>
    <w:rsid w:val="00770B22"/>
    <w:rsid w:val="0077352A"/>
    <w:rsid w:val="00773980"/>
    <w:rsid w:val="00773BB8"/>
    <w:rsid w:val="007741CD"/>
    <w:rsid w:val="00774A71"/>
    <w:rsid w:val="00774FF8"/>
    <w:rsid w:val="00775F80"/>
    <w:rsid w:val="00775F81"/>
    <w:rsid w:val="00782A04"/>
    <w:rsid w:val="00783418"/>
    <w:rsid w:val="007835AD"/>
    <w:rsid w:val="00785F81"/>
    <w:rsid w:val="00787B1F"/>
    <w:rsid w:val="007909E0"/>
    <w:rsid w:val="007916DF"/>
    <w:rsid w:val="0079195B"/>
    <w:rsid w:val="007919A3"/>
    <w:rsid w:val="00791C06"/>
    <w:rsid w:val="00792CEA"/>
    <w:rsid w:val="0079556B"/>
    <w:rsid w:val="007959AF"/>
    <w:rsid w:val="00796335"/>
    <w:rsid w:val="00796B53"/>
    <w:rsid w:val="007A00C5"/>
    <w:rsid w:val="007A0E2B"/>
    <w:rsid w:val="007A1B95"/>
    <w:rsid w:val="007A243D"/>
    <w:rsid w:val="007A2A68"/>
    <w:rsid w:val="007A3691"/>
    <w:rsid w:val="007A46C8"/>
    <w:rsid w:val="007A493E"/>
    <w:rsid w:val="007A49AE"/>
    <w:rsid w:val="007A4D7E"/>
    <w:rsid w:val="007A5399"/>
    <w:rsid w:val="007A61AE"/>
    <w:rsid w:val="007A6CE0"/>
    <w:rsid w:val="007A73F1"/>
    <w:rsid w:val="007A7771"/>
    <w:rsid w:val="007A7B33"/>
    <w:rsid w:val="007A7E11"/>
    <w:rsid w:val="007A7FF4"/>
    <w:rsid w:val="007B0A9C"/>
    <w:rsid w:val="007B174C"/>
    <w:rsid w:val="007B1F4F"/>
    <w:rsid w:val="007B244B"/>
    <w:rsid w:val="007B3344"/>
    <w:rsid w:val="007B3D6D"/>
    <w:rsid w:val="007B407E"/>
    <w:rsid w:val="007B4F58"/>
    <w:rsid w:val="007B7A73"/>
    <w:rsid w:val="007C1885"/>
    <w:rsid w:val="007C1BA0"/>
    <w:rsid w:val="007C1C0A"/>
    <w:rsid w:val="007C3278"/>
    <w:rsid w:val="007C3A3B"/>
    <w:rsid w:val="007C3BEF"/>
    <w:rsid w:val="007C41E1"/>
    <w:rsid w:val="007C4A27"/>
    <w:rsid w:val="007C4FFE"/>
    <w:rsid w:val="007C5BC8"/>
    <w:rsid w:val="007C63C4"/>
    <w:rsid w:val="007C67A8"/>
    <w:rsid w:val="007C6A57"/>
    <w:rsid w:val="007D4241"/>
    <w:rsid w:val="007D4842"/>
    <w:rsid w:val="007D4927"/>
    <w:rsid w:val="007D493E"/>
    <w:rsid w:val="007D49BB"/>
    <w:rsid w:val="007D50E5"/>
    <w:rsid w:val="007D5AE9"/>
    <w:rsid w:val="007E01E1"/>
    <w:rsid w:val="007E04A2"/>
    <w:rsid w:val="007E0DD6"/>
    <w:rsid w:val="007E25A3"/>
    <w:rsid w:val="007E2840"/>
    <w:rsid w:val="007E4AD3"/>
    <w:rsid w:val="007E7945"/>
    <w:rsid w:val="007F1191"/>
    <w:rsid w:val="007F2486"/>
    <w:rsid w:val="007F4B0D"/>
    <w:rsid w:val="007F7679"/>
    <w:rsid w:val="007F796B"/>
    <w:rsid w:val="0080486D"/>
    <w:rsid w:val="00805493"/>
    <w:rsid w:val="008073F7"/>
    <w:rsid w:val="008149ED"/>
    <w:rsid w:val="008203D2"/>
    <w:rsid w:val="00820AB7"/>
    <w:rsid w:val="0082111A"/>
    <w:rsid w:val="00821D6E"/>
    <w:rsid w:val="00823BB0"/>
    <w:rsid w:val="00825BFA"/>
    <w:rsid w:val="00826C16"/>
    <w:rsid w:val="0083061C"/>
    <w:rsid w:val="00830995"/>
    <w:rsid w:val="008310EE"/>
    <w:rsid w:val="0083180C"/>
    <w:rsid w:val="008322B8"/>
    <w:rsid w:val="00832878"/>
    <w:rsid w:val="00832B54"/>
    <w:rsid w:val="00832ECA"/>
    <w:rsid w:val="008339C6"/>
    <w:rsid w:val="008361FB"/>
    <w:rsid w:val="00836356"/>
    <w:rsid w:val="00836DD7"/>
    <w:rsid w:val="008374B1"/>
    <w:rsid w:val="00837A0C"/>
    <w:rsid w:val="00840B80"/>
    <w:rsid w:val="00841C7D"/>
    <w:rsid w:val="00842651"/>
    <w:rsid w:val="00842C83"/>
    <w:rsid w:val="00843D0D"/>
    <w:rsid w:val="00843FFC"/>
    <w:rsid w:val="0084432B"/>
    <w:rsid w:val="00844B83"/>
    <w:rsid w:val="00845950"/>
    <w:rsid w:val="0084599F"/>
    <w:rsid w:val="0084784D"/>
    <w:rsid w:val="008517AE"/>
    <w:rsid w:val="00851896"/>
    <w:rsid w:val="0085205A"/>
    <w:rsid w:val="00852839"/>
    <w:rsid w:val="00854165"/>
    <w:rsid w:val="008565DA"/>
    <w:rsid w:val="00856BE7"/>
    <w:rsid w:val="00857730"/>
    <w:rsid w:val="00857C9F"/>
    <w:rsid w:val="00860505"/>
    <w:rsid w:val="00860B75"/>
    <w:rsid w:val="00862142"/>
    <w:rsid w:val="00862B68"/>
    <w:rsid w:val="0086411B"/>
    <w:rsid w:val="0086665C"/>
    <w:rsid w:val="008710F2"/>
    <w:rsid w:val="00875524"/>
    <w:rsid w:val="00875631"/>
    <w:rsid w:val="00875F96"/>
    <w:rsid w:val="008767A9"/>
    <w:rsid w:val="00876998"/>
    <w:rsid w:val="00876A75"/>
    <w:rsid w:val="00876E7C"/>
    <w:rsid w:val="00876F4D"/>
    <w:rsid w:val="0087741D"/>
    <w:rsid w:val="00881E19"/>
    <w:rsid w:val="00882B46"/>
    <w:rsid w:val="00883F82"/>
    <w:rsid w:val="0088429F"/>
    <w:rsid w:val="00885D0A"/>
    <w:rsid w:val="00886881"/>
    <w:rsid w:val="00887378"/>
    <w:rsid w:val="00891775"/>
    <w:rsid w:val="00891951"/>
    <w:rsid w:val="0089281F"/>
    <w:rsid w:val="0089368F"/>
    <w:rsid w:val="00894DA4"/>
    <w:rsid w:val="00895441"/>
    <w:rsid w:val="00895B08"/>
    <w:rsid w:val="00897073"/>
    <w:rsid w:val="00897AE2"/>
    <w:rsid w:val="008A1198"/>
    <w:rsid w:val="008A16C7"/>
    <w:rsid w:val="008A1905"/>
    <w:rsid w:val="008A1FC1"/>
    <w:rsid w:val="008A2069"/>
    <w:rsid w:val="008A31AB"/>
    <w:rsid w:val="008A3431"/>
    <w:rsid w:val="008A37BF"/>
    <w:rsid w:val="008A4020"/>
    <w:rsid w:val="008A64E8"/>
    <w:rsid w:val="008B0970"/>
    <w:rsid w:val="008B11F2"/>
    <w:rsid w:val="008B5BED"/>
    <w:rsid w:val="008B63DB"/>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266E"/>
    <w:rsid w:val="008D27FD"/>
    <w:rsid w:val="008D36F6"/>
    <w:rsid w:val="008E04E6"/>
    <w:rsid w:val="008E0C57"/>
    <w:rsid w:val="008E3843"/>
    <w:rsid w:val="008E3BD2"/>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1F48"/>
    <w:rsid w:val="00904087"/>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700"/>
    <w:rsid w:val="00940C90"/>
    <w:rsid w:val="0094338D"/>
    <w:rsid w:val="0094342A"/>
    <w:rsid w:val="00944A1B"/>
    <w:rsid w:val="00952FF8"/>
    <w:rsid w:val="0095359D"/>
    <w:rsid w:val="009565C1"/>
    <w:rsid w:val="00957F0D"/>
    <w:rsid w:val="00960845"/>
    <w:rsid w:val="009608AB"/>
    <w:rsid w:val="00960CBA"/>
    <w:rsid w:val="009636F2"/>
    <w:rsid w:val="00963F82"/>
    <w:rsid w:val="009645A2"/>
    <w:rsid w:val="00964871"/>
    <w:rsid w:val="00966A6F"/>
    <w:rsid w:val="009671F5"/>
    <w:rsid w:val="009677B5"/>
    <w:rsid w:val="00967A48"/>
    <w:rsid w:val="00971B4F"/>
    <w:rsid w:val="009738C6"/>
    <w:rsid w:val="00974996"/>
    <w:rsid w:val="00974DDF"/>
    <w:rsid w:val="0097568D"/>
    <w:rsid w:val="009766D9"/>
    <w:rsid w:val="00976D3F"/>
    <w:rsid w:val="009778FB"/>
    <w:rsid w:val="00981F75"/>
    <w:rsid w:val="0098484C"/>
    <w:rsid w:val="00985EC7"/>
    <w:rsid w:val="009869E6"/>
    <w:rsid w:val="00990553"/>
    <w:rsid w:val="00991F30"/>
    <w:rsid w:val="00994CAC"/>
    <w:rsid w:val="00994D4E"/>
    <w:rsid w:val="0099578F"/>
    <w:rsid w:val="009967D3"/>
    <w:rsid w:val="009A0002"/>
    <w:rsid w:val="009A0286"/>
    <w:rsid w:val="009A17CF"/>
    <w:rsid w:val="009A2369"/>
    <w:rsid w:val="009A326B"/>
    <w:rsid w:val="009A464D"/>
    <w:rsid w:val="009A5FAA"/>
    <w:rsid w:val="009B0912"/>
    <w:rsid w:val="009B1FB0"/>
    <w:rsid w:val="009B3011"/>
    <w:rsid w:val="009B3F6C"/>
    <w:rsid w:val="009B4213"/>
    <w:rsid w:val="009B51B7"/>
    <w:rsid w:val="009B52B9"/>
    <w:rsid w:val="009B5ABC"/>
    <w:rsid w:val="009B7E4F"/>
    <w:rsid w:val="009C0490"/>
    <w:rsid w:val="009C48DC"/>
    <w:rsid w:val="009C7F74"/>
    <w:rsid w:val="009D0644"/>
    <w:rsid w:val="009D07B0"/>
    <w:rsid w:val="009D089F"/>
    <w:rsid w:val="009D0A7F"/>
    <w:rsid w:val="009D0E7F"/>
    <w:rsid w:val="009D15D5"/>
    <w:rsid w:val="009D1802"/>
    <w:rsid w:val="009D3705"/>
    <w:rsid w:val="009D3DCE"/>
    <w:rsid w:val="009E17C6"/>
    <w:rsid w:val="009E1DFA"/>
    <w:rsid w:val="009E1FEE"/>
    <w:rsid w:val="009E2A91"/>
    <w:rsid w:val="009E32E7"/>
    <w:rsid w:val="009E6212"/>
    <w:rsid w:val="009E7151"/>
    <w:rsid w:val="009E7DBD"/>
    <w:rsid w:val="009F452A"/>
    <w:rsid w:val="009F4DE8"/>
    <w:rsid w:val="009F52B4"/>
    <w:rsid w:val="00A00825"/>
    <w:rsid w:val="00A01204"/>
    <w:rsid w:val="00A034D4"/>
    <w:rsid w:val="00A03A5F"/>
    <w:rsid w:val="00A03D46"/>
    <w:rsid w:val="00A0508B"/>
    <w:rsid w:val="00A05B28"/>
    <w:rsid w:val="00A06A61"/>
    <w:rsid w:val="00A12624"/>
    <w:rsid w:val="00A13EEC"/>
    <w:rsid w:val="00A14577"/>
    <w:rsid w:val="00A14D9B"/>
    <w:rsid w:val="00A14DDA"/>
    <w:rsid w:val="00A167FB"/>
    <w:rsid w:val="00A21BAC"/>
    <w:rsid w:val="00A23BA5"/>
    <w:rsid w:val="00A24BCF"/>
    <w:rsid w:val="00A254E0"/>
    <w:rsid w:val="00A26337"/>
    <w:rsid w:val="00A26EDA"/>
    <w:rsid w:val="00A26F75"/>
    <w:rsid w:val="00A307AE"/>
    <w:rsid w:val="00A31C9B"/>
    <w:rsid w:val="00A322EF"/>
    <w:rsid w:val="00A32FAD"/>
    <w:rsid w:val="00A335C8"/>
    <w:rsid w:val="00A34CCD"/>
    <w:rsid w:val="00A34E90"/>
    <w:rsid w:val="00A376C8"/>
    <w:rsid w:val="00A378F3"/>
    <w:rsid w:val="00A418A6"/>
    <w:rsid w:val="00A43770"/>
    <w:rsid w:val="00A475F1"/>
    <w:rsid w:val="00A47AAA"/>
    <w:rsid w:val="00A51228"/>
    <w:rsid w:val="00A5130D"/>
    <w:rsid w:val="00A51AA8"/>
    <w:rsid w:val="00A55473"/>
    <w:rsid w:val="00A56F21"/>
    <w:rsid w:val="00A607D0"/>
    <w:rsid w:val="00A60EDC"/>
    <w:rsid w:val="00A621AE"/>
    <w:rsid w:val="00A62796"/>
    <w:rsid w:val="00A62E0E"/>
    <w:rsid w:val="00A6365D"/>
    <w:rsid w:val="00A64F69"/>
    <w:rsid w:val="00A65D57"/>
    <w:rsid w:val="00A65FE0"/>
    <w:rsid w:val="00A67198"/>
    <w:rsid w:val="00A70862"/>
    <w:rsid w:val="00A70D5A"/>
    <w:rsid w:val="00A71A6C"/>
    <w:rsid w:val="00A72ACD"/>
    <w:rsid w:val="00A72C3A"/>
    <w:rsid w:val="00A72FB9"/>
    <w:rsid w:val="00A741DC"/>
    <w:rsid w:val="00A748F8"/>
    <w:rsid w:val="00A74D00"/>
    <w:rsid w:val="00A76F43"/>
    <w:rsid w:val="00A77FF6"/>
    <w:rsid w:val="00A80907"/>
    <w:rsid w:val="00A81210"/>
    <w:rsid w:val="00A81B04"/>
    <w:rsid w:val="00A8279C"/>
    <w:rsid w:val="00A82ACC"/>
    <w:rsid w:val="00A83961"/>
    <w:rsid w:val="00A85AD9"/>
    <w:rsid w:val="00A86D2B"/>
    <w:rsid w:val="00A879E4"/>
    <w:rsid w:val="00A87BCF"/>
    <w:rsid w:val="00A87FE1"/>
    <w:rsid w:val="00A92905"/>
    <w:rsid w:val="00A93088"/>
    <w:rsid w:val="00A9318A"/>
    <w:rsid w:val="00A94393"/>
    <w:rsid w:val="00A95E83"/>
    <w:rsid w:val="00A961F2"/>
    <w:rsid w:val="00A9736E"/>
    <w:rsid w:val="00AA037D"/>
    <w:rsid w:val="00AA0C77"/>
    <w:rsid w:val="00AA1B80"/>
    <w:rsid w:val="00AA3A50"/>
    <w:rsid w:val="00AA5DCF"/>
    <w:rsid w:val="00AA72B9"/>
    <w:rsid w:val="00AA7A21"/>
    <w:rsid w:val="00AB021E"/>
    <w:rsid w:val="00AB1AFD"/>
    <w:rsid w:val="00AB1FF0"/>
    <w:rsid w:val="00AB2B4D"/>
    <w:rsid w:val="00AB33DD"/>
    <w:rsid w:val="00AB47D5"/>
    <w:rsid w:val="00AB47DB"/>
    <w:rsid w:val="00AB49AD"/>
    <w:rsid w:val="00AB5523"/>
    <w:rsid w:val="00AB6040"/>
    <w:rsid w:val="00AB6417"/>
    <w:rsid w:val="00AB6EC4"/>
    <w:rsid w:val="00AC06CA"/>
    <w:rsid w:val="00AC0C45"/>
    <w:rsid w:val="00AC1A25"/>
    <w:rsid w:val="00AC23E1"/>
    <w:rsid w:val="00AC2503"/>
    <w:rsid w:val="00AC26AC"/>
    <w:rsid w:val="00AD09DD"/>
    <w:rsid w:val="00AD3B99"/>
    <w:rsid w:val="00AD4150"/>
    <w:rsid w:val="00AD5CCB"/>
    <w:rsid w:val="00AD644C"/>
    <w:rsid w:val="00AD6B03"/>
    <w:rsid w:val="00AD75A8"/>
    <w:rsid w:val="00AD7ED1"/>
    <w:rsid w:val="00AE165D"/>
    <w:rsid w:val="00AE1BB6"/>
    <w:rsid w:val="00AE1C2B"/>
    <w:rsid w:val="00AE34B5"/>
    <w:rsid w:val="00AE37B5"/>
    <w:rsid w:val="00AE4491"/>
    <w:rsid w:val="00AE48FF"/>
    <w:rsid w:val="00AE4AE8"/>
    <w:rsid w:val="00AE593A"/>
    <w:rsid w:val="00AE719C"/>
    <w:rsid w:val="00AE73E5"/>
    <w:rsid w:val="00AF0302"/>
    <w:rsid w:val="00AF05BC"/>
    <w:rsid w:val="00AF1F6F"/>
    <w:rsid w:val="00AF241B"/>
    <w:rsid w:val="00AF3B5C"/>
    <w:rsid w:val="00AF4B25"/>
    <w:rsid w:val="00AF515F"/>
    <w:rsid w:val="00AF6EF7"/>
    <w:rsid w:val="00B005D1"/>
    <w:rsid w:val="00B010DC"/>
    <w:rsid w:val="00B024F4"/>
    <w:rsid w:val="00B04492"/>
    <w:rsid w:val="00B0728D"/>
    <w:rsid w:val="00B1012C"/>
    <w:rsid w:val="00B1200A"/>
    <w:rsid w:val="00B13E12"/>
    <w:rsid w:val="00B143AB"/>
    <w:rsid w:val="00B15214"/>
    <w:rsid w:val="00B1562F"/>
    <w:rsid w:val="00B15AFB"/>
    <w:rsid w:val="00B21660"/>
    <w:rsid w:val="00B21F0D"/>
    <w:rsid w:val="00B2418F"/>
    <w:rsid w:val="00B25152"/>
    <w:rsid w:val="00B25788"/>
    <w:rsid w:val="00B25D7F"/>
    <w:rsid w:val="00B25DA1"/>
    <w:rsid w:val="00B25DDC"/>
    <w:rsid w:val="00B27A30"/>
    <w:rsid w:val="00B3100D"/>
    <w:rsid w:val="00B31AEC"/>
    <w:rsid w:val="00B33937"/>
    <w:rsid w:val="00B34F88"/>
    <w:rsid w:val="00B363E3"/>
    <w:rsid w:val="00B36EEF"/>
    <w:rsid w:val="00B370B3"/>
    <w:rsid w:val="00B37873"/>
    <w:rsid w:val="00B40EC6"/>
    <w:rsid w:val="00B41563"/>
    <w:rsid w:val="00B44189"/>
    <w:rsid w:val="00B45963"/>
    <w:rsid w:val="00B467AD"/>
    <w:rsid w:val="00B46EAC"/>
    <w:rsid w:val="00B521BE"/>
    <w:rsid w:val="00B52A80"/>
    <w:rsid w:val="00B5316B"/>
    <w:rsid w:val="00B54524"/>
    <w:rsid w:val="00B5461D"/>
    <w:rsid w:val="00B55658"/>
    <w:rsid w:val="00B5566A"/>
    <w:rsid w:val="00B55C17"/>
    <w:rsid w:val="00B56117"/>
    <w:rsid w:val="00B568CA"/>
    <w:rsid w:val="00B6070A"/>
    <w:rsid w:val="00B615D8"/>
    <w:rsid w:val="00B618AC"/>
    <w:rsid w:val="00B621AB"/>
    <w:rsid w:val="00B62302"/>
    <w:rsid w:val="00B6232D"/>
    <w:rsid w:val="00B64CB4"/>
    <w:rsid w:val="00B6690F"/>
    <w:rsid w:val="00B679D4"/>
    <w:rsid w:val="00B67B40"/>
    <w:rsid w:val="00B67BCA"/>
    <w:rsid w:val="00B67F3C"/>
    <w:rsid w:val="00B72FA8"/>
    <w:rsid w:val="00B74EC0"/>
    <w:rsid w:val="00B7536B"/>
    <w:rsid w:val="00B763A1"/>
    <w:rsid w:val="00B826EB"/>
    <w:rsid w:val="00B84751"/>
    <w:rsid w:val="00B8494A"/>
    <w:rsid w:val="00B870C1"/>
    <w:rsid w:val="00B9069B"/>
    <w:rsid w:val="00B91D9C"/>
    <w:rsid w:val="00B934F3"/>
    <w:rsid w:val="00B93A30"/>
    <w:rsid w:val="00B93AF3"/>
    <w:rsid w:val="00B94AB3"/>
    <w:rsid w:val="00B95487"/>
    <w:rsid w:val="00B957F7"/>
    <w:rsid w:val="00BA2005"/>
    <w:rsid w:val="00BA28A7"/>
    <w:rsid w:val="00BA3266"/>
    <w:rsid w:val="00BA46AC"/>
    <w:rsid w:val="00BA60DC"/>
    <w:rsid w:val="00BA6B34"/>
    <w:rsid w:val="00BB04EE"/>
    <w:rsid w:val="00BB403C"/>
    <w:rsid w:val="00BB4E1C"/>
    <w:rsid w:val="00BB74AE"/>
    <w:rsid w:val="00BC03A8"/>
    <w:rsid w:val="00BC18BD"/>
    <w:rsid w:val="00BC1FCD"/>
    <w:rsid w:val="00BC36E9"/>
    <w:rsid w:val="00BC3715"/>
    <w:rsid w:val="00BC397B"/>
    <w:rsid w:val="00BC5266"/>
    <w:rsid w:val="00BC5BFA"/>
    <w:rsid w:val="00BC5F81"/>
    <w:rsid w:val="00BC67BD"/>
    <w:rsid w:val="00BC688F"/>
    <w:rsid w:val="00BC6EAF"/>
    <w:rsid w:val="00BD09B6"/>
    <w:rsid w:val="00BD19C3"/>
    <w:rsid w:val="00BD1F5E"/>
    <w:rsid w:val="00BD2187"/>
    <w:rsid w:val="00BD2C23"/>
    <w:rsid w:val="00BD32EC"/>
    <w:rsid w:val="00BD3496"/>
    <w:rsid w:val="00BD376E"/>
    <w:rsid w:val="00BD5308"/>
    <w:rsid w:val="00BD585E"/>
    <w:rsid w:val="00BD6FF8"/>
    <w:rsid w:val="00BE2B93"/>
    <w:rsid w:val="00BE3107"/>
    <w:rsid w:val="00BE342D"/>
    <w:rsid w:val="00BE4897"/>
    <w:rsid w:val="00BE5F12"/>
    <w:rsid w:val="00BE5F7A"/>
    <w:rsid w:val="00BE653E"/>
    <w:rsid w:val="00BE73AC"/>
    <w:rsid w:val="00BF31F8"/>
    <w:rsid w:val="00BF33BE"/>
    <w:rsid w:val="00BF38D6"/>
    <w:rsid w:val="00BF3C1E"/>
    <w:rsid w:val="00BF3E2A"/>
    <w:rsid w:val="00BF5967"/>
    <w:rsid w:val="00BF5E3C"/>
    <w:rsid w:val="00BF6395"/>
    <w:rsid w:val="00BF664F"/>
    <w:rsid w:val="00BF6B85"/>
    <w:rsid w:val="00BF7610"/>
    <w:rsid w:val="00C025CF"/>
    <w:rsid w:val="00C025E4"/>
    <w:rsid w:val="00C03838"/>
    <w:rsid w:val="00C046EE"/>
    <w:rsid w:val="00C0530B"/>
    <w:rsid w:val="00C068AF"/>
    <w:rsid w:val="00C10869"/>
    <w:rsid w:val="00C10C4D"/>
    <w:rsid w:val="00C13F06"/>
    <w:rsid w:val="00C163AC"/>
    <w:rsid w:val="00C16C53"/>
    <w:rsid w:val="00C20921"/>
    <w:rsid w:val="00C2092F"/>
    <w:rsid w:val="00C2126B"/>
    <w:rsid w:val="00C219A6"/>
    <w:rsid w:val="00C22CAC"/>
    <w:rsid w:val="00C2344D"/>
    <w:rsid w:val="00C24086"/>
    <w:rsid w:val="00C2543D"/>
    <w:rsid w:val="00C259E3"/>
    <w:rsid w:val="00C31ADB"/>
    <w:rsid w:val="00C33CAD"/>
    <w:rsid w:val="00C3502E"/>
    <w:rsid w:val="00C3532F"/>
    <w:rsid w:val="00C40344"/>
    <w:rsid w:val="00C4048E"/>
    <w:rsid w:val="00C4121F"/>
    <w:rsid w:val="00C41547"/>
    <w:rsid w:val="00C41F3F"/>
    <w:rsid w:val="00C429ED"/>
    <w:rsid w:val="00C436F3"/>
    <w:rsid w:val="00C43896"/>
    <w:rsid w:val="00C4461E"/>
    <w:rsid w:val="00C44B4C"/>
    <w:rsid w:val="00C45EAC"/>
    <w:rsid w:val="00C46540"/>
    <w:rsid w:val="00C47190"/>
    <w:rsid w:val="00C50448"/>
    <w:rsid w:val="00C5060F"/>
    <w:rsid w:val="00C506EA"/>
    <w:rsid w:val="00C512E0"/>
    <w:rsid w:val="00C51825"/>
    <w:rsid w:val="00C52073"/>
    <w:rsid w:val="00C52086"/>
    <w:rsid w:val="00C52331"/>
    <w:rsid w:val="00C52E83"/>
    <w:rsid w:val="00C561B4"/>
    <w:rsid w:val="00C609E9"/>
    <w:rsid w:val="00C6186E"/>
    <w:rsid w:val="00C61B0B"/>
    <w:rsid w:val="00C61F68"/>
    <w:rsid w:val="00C62314"/>
    <w:rsid w:val="00C62A63"/>
    <w:rsid w:val="00C6304C"/>
    <w:rsid w:val="00C633D2"/>
    <w:rsid w:val="00C63AE6"/>
    <w:rsid w:val="00C67A2F"/>
    <w:rsid w:val="00C700EA"/>
    <w:rsid w:val="00C74178"/>
    <w:rsid w:val="00C80B23"/>
    <w:rsid w:val="00C813B3"/>
    <w:rsid w:val="00C81540"/>
    <w:rsid w:val="00C81BA6"/>
    <w:rsid w:val="00C820D0"/>
    <w:rsid w:val="00C83F83"/>
    <w:rsid w:val="00C86C66"/>
    <w:rsid w:val="00C90238"/>
    <w:rsid w:val="00C91605"/>
    <w:rsid w:val="00C92A4B"/>
    <w:rsid w:val="00C9346F"/>
    <w:rsid w:val="00C93652"/>
    <w:rsid w:val="00C94455"/>
    <w:rsid w:val="00C9497A"/>
    <w:rsid w:val="00C94C33"/>
    <w:rsid w:val="00C957C9"/>
    <w:rsid w:val="00C9630F"/>
    <w:rsid w:val="00C9638D"/>
    <w:rsid w:val="00C963C8"/>
    <w:rsid w:val="00CA03B8"/>
    <w:rsid w:val="00CA0828"/>
    <w:rsid w:val="00CA102E"/>
    <w:rsid w:val="00CA262F"/>
    <w:rsid w:val="00CA2C42"/>
    <w:rsid w:val="00CA40B0"/>
    <w:rsid w:val="00CA6D37"/>
    <w:rsid w:val="00CB0C9E"/>
    <w:rsid w:val="00CB1D59"/>
    <w:rsid w:val="00CB271C"/>
    <w:rsid w:val="00CB2D6D"/>
    <w:rsid w:val="00CB3596"/>
    <w:rsid w:val="00CB40FF"/>
    <w:rsid w:val="00CB4639"/>
    <w:rsid w:val="00CB4FA8"/>
    <w:rsid w:val="00CB7034"/>
    <w:rsid w:val="00CC14CA"/>
    <w:rsid w:val="00CC1892"/>
    <w:rsid w:val="00CC28B5"/>
    <w:rsid w:val="00CC2B6F"/>
    <w:rsid w:val="00CC41B9"/>
    <w:rsid w:val="00CC5EBE"/>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504C"/>
    <w:rsid w:val="00CE70F4"/>
    <w:rsid w:val="00CF3694"/>
    <w:rsid w:val="00CF4BFB"/>
    <w:rsid w:val="00CF64DE"/>
    <w:rsid w:val="00D003A7"/>
    <w:rsid w:val="00D0070D"/>
    <w:rsid w:val="00D01BBC"/>
    <w:rsid w:val="00D04A3B"/>
    <w:rsid w:val="00D0591C"/>
    <w:rsid w:val="00D059C4"/>
    <w:rsid w:val="00D067F1"/>
    <w:rsid w:val="00D06CD4"/>
    <w:rsid w:val="00D076FA"/>
    <w:rsid w:val="00D10662"/>
    <w:rsid w:val="00D13D86"/>
    <w:rsid w:val="00D14780"/>
    <w:rsid w:val="00D149EA"/>
    <w:rsid w:val="00D17447"/>
    <w:rsid w:val="00D17BCF"/>
    <w:rsid w:val="00D2106F"/>
    <w:rsid w:val="00D266AA"/>
    <w:rsid w:val="00D2753C"/>
    <w:rsid w:val="00D278B3"/>
    <w:rsid w:val="00D3107A"/>
    <w:rsid w:val="00D31737"/>
    <w:rsid w:val="00D317CE"/>
    <w:rsid w:val="00D3260C"/>
    <w:rsid w:val="00D32E49"/>
    <w:rsid w:val="00D32EB9"/>
    <w:rsid w:val="00D331AF"/>
    <w:rsid w:val="00D35C13"/>
    <w:rsid w:val="00D36772"/>
    <w:rsid w:val="00D3709F"/>
    <w:rsid w:val="00D37FDF"/>
    <w:rsid w:val="00D4062E"/>
    <w:rsid w:val="00D43901"/>
    <w:rsid w:val="00D44201"/>
    <w:rsid w:val="00D449A0"/>
    <w:rsid w:val="00D44FD9"/>
    <w:rsid w:val="00D45301"/>
    <w:rsid w:val="00D458C9"/>
    <w:rsid w:val="00D51B3F"/>
    <w:rsid w:val="00D56306"/>
    <w:rsid w:val="00D57352"/>
    <w:rsid w:val="00D629FE"/>
    <w:rsid w:val="00D64930"/>
    <w:rsid w:val="00D6531C"/>
    <w:rsid w:val="00D66062"/>
    <w:rsid w:val="00D6613E"/>
    <w:rsid w:val="00D670CB"/>
    <w:rsid w:val="00D70611"/>
    <w:rsid w:val="00D70712"/>
    <w:rsid w:val="00D71EB8"/>
    <w:rsid w:val="00D729CA"/>
    <w:rsid w:val="00D72A74"/>
    <w:rsid w:val="00D7510F"/>
    <w:rsid w:val="00D76291"/>
    <w:rsid w:val="00D77EF4"/>
    <w:rsid w:val="00D80C4C"/>
    <w:rsid w:val="00D81488"/>
    <w:rsid w:val="00D821D8"/>
    <w:rsid w:val="00D82C34"/>
    <w:rsid w:val="00D83C6D"/>
    <w:rsid w:val="00D83E69"/>
    <w:rsid w:val="00D852CF"/>
    <w:rsid w:val="00D856F4"/>
    <w:rsid w:val="00D856F8"/>
    <w:rsid w:val="00D87744"/>
    <w:rsid w:val="00D91047"/>
    <w:rsid w:val="00D9153C"/>
    <w:rsid w:val="00D93286"/>
    <w:rsid w:val="00D93A82"/>
    <w:rsid w:val="00D93A98"/>
    <w:rsid w:val="00D93FF7"/>
    <w:rsid w:val="00D941AB"/>
    <w:rsid w:val="00D960DF"/>
    <w:rsid w:val="00D96A8D"/>
    <w:rsid w:val="00D9789E"/>
    <w:rsid w:val="00D97E6F"/>
    <w:rsid w:val="00DA00B9"/>
    <w:rsid w:val="00DA00D5"/>
    <w:rsid w:val="00DA0622"/>
    <w:rsid w:val="00DA0667"/>
    <w:rsid w:val="00DA0EB1"/>
    <w:rsid w:val="00DA105E"/>
    <w:rsid w:val="00DA1465"/>
    <w:rsid w:val="00DA1609"/>
    <w:rsid w:val="00DA21F5"/>
    <w:rsid w:val="00DA35B9"/>
    <w:rsid w:val="00DA44A0"/>
    <w:rsid w:val="00DA478B"/>
    <w:rsid w:val="00DA4A04"/>
    <w:rsid w:val="00DA691B"/>
    <w:rsid w:val="00DB065D"/>
    <w:rsid w:val="00DB09F4"/>
    <w:rsid w:val="00DB1E63"/>
    <w:rsid w:val="00DB2EB6"/>
    <w:rsid w:val="00DB347E"/>
    <w:rsid w:val="00DB58A0"/>
    <w:rsid w:val="00DB58CB"/>
    <w:rsid w:val="00DB69B6"/>
    <w:rsid w:val="00DB7B65"/>
    <w:rsid w:val="00DC1B1D"/>
    <w:rsid w:val="00DC3B6D"/>
    <w:rsid w:val="00DC5A62"/>
    <w:rsid w:val="00DC69E4"/>
    <w:rsid w:val="00DC7E50"/>
    <w:rsid w:val="00DD19A5"/>
    <w:rsid w:val="00DD3D7D"/>
    <w:rsid w:val="00DD517B"/>
    <w:rsid w:val="00DD5BEF"/>
    <w:rsid w:val="00DD5EBE"/>
    <w:rsid w:val="00DD68D7"/>
    <w:rsid w:val="00DE0422"/>
    <w:rsid w:val="00DE0530"/>
    <w:rsid w:val="00DE05A3"/>
    <w:rsid w:val="00DE0DF8"/>
    <w:rsid w:val="00DE3A9C"/>
    <w:rsid w:val="00DE43AF"/>
    <w:rsid w:val="00DE4C9C"/>
    <w:rsid w:val="00DF0E0A"/>
    <w:rsid w:val="00DF1864"/>
    <w:rsid w:val="00DF4C16"/>
    <w:rsid w:val="00DF66B4"/>
    <w:rsid w:val="00DF7206"/>
    <w:rsid w:val="00E00AFB"/>
    <w:rsid w:val="00E024B3"/>
    <w:rsid w:val="00E0443C"/>
    <w:rsid w:val="00E046F0"/>
    <w:rsid w:val="00E06582"/>
    <w:rsid w:val="00E076A9"/>
    <w:rsid w:val="00E13489"/>
    <w:rsid w:val="00E14E9B"/>
    <w:rsid w:val="00E15DFA"/>
    <w:rsid w:val="00E20280"/>
    <w:rsid w:val="00E22566"/>
    <w:rsid w:val="00E23BCF"/>
    <w:rsid w:val="00E276CC"/>
    <w:rsid w:val="00E30C6E"/>
    <w:rsid w:val="00E31A4F"/>
    <w:rsid w:val="00E34C78"/>
    <w:rsid w:val="00E356F8"/>
    <w:rsid w:val="00E3733F"/>
    <w:rsid w:val="00E375C2"/>
    <w:rsid w:val="00E4144F"/>
    <w:rsid w:val="00E435D2"/>
    <w:rsid w:val="00E44203"/>
    <w:rsid w:val="00E44222"/>
    <w:rsid w:val="00E44F19"/>
    <w:rsid w:val="00E4513F"/>
    <w:rsid w:val="00E460EF"/>
    <w:rsid w:val="00E46AC7"/>
    <w:rsid w:val="00E46C01"/>
    <w:rsid w:val="00E47ED6"/>
    <w:rsid w:val="00E510C4"/>
    <w:rsid w:val="00E51F52"/>
    <w:rsid w:val="00E529E1"/>
    <w:rsid w:val="00E549CB"/>
    <w:rsid w:val="00E54B18"/>
    <w:rsid w:val="00E54ED2"/>
    <w:rsid w:val="00E56B85"/>
    <w:rsid w:val="00E60C18"/>
    <w:rsid w:val="00E6122D"/>
    <w:rsid w:val="00E635BE"/>
    <w:rsid w:val="00E6378F"/>
    <w:rsid w:val="00E64996"/>
    <w:rsid w:val="00E66D0F"/>
    <w:rsid w:val="00E67216"/>
    <w:rsid w:val="00E67469"/>
    <w:rsid w:val="00E70704"/>
    <w:rsid w:val="00E72D46"/>
    <w:rsid w:val="00E73904"/>
    <w:rsid w:val="00E75662"/>
    <w:rsid w:val="00E76B34"/>
    <w:rsid w:val="00E7720F"/>
    <w:rsid w:val="00E81D50"/>
    <w:rsid w:val="00E828B8"/>
    <w:rsid w:val="00E834CC"/>
    <w:rsid w:val="00E84742"/>
    <w:rsid w:val="00E86333"/>
    <w:rsid w:val="00E8643F"/>
    <w:rsid w:val="00E90435"/>
    <w:rsid w:val="00E9287C"/>
    <w:rsid w:val="00E92B24"/>
    <w:rsid w:val="00E92BE7"/>
    <w:rsid w:val="00E9438F"/>
    <w:rsid w:val="00E9550D"/>
    <w:rsid w:val="00E96C3A"/>
    <w:rsid w:val="00E97C0B"/>
    <w:rsid w:val="00E97E09"/>
    <w:rsid w:val="00EA1CCB"/>
    <w:rsid w:val="00EA1CF8"/>
    <w:rsid w:val="00EA243C"/>
    <w:rsid w:val="00EA2742"/>
    <w:rsid w:val="00EA29CF"/>
    <w:rsid w:val="00EA7425"/>
    <w:rsid w:val="00EB0BC8"/>
    <w:rsid w:val="00EB329C"/>
    <w:rsid w:val="00EB6B6E"/>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736"/>
    <w:rsid w:val="00ED3B7D"/>
    <w:rsid w:val="00ED4623"/>
    <w:rsid w:val="00ED579A"/>
    <w:rsid w:val="00ED59ED"/>
    <w:rsid w:val="00ED6047"/>
    <w:rsid w:val="00ED6521"/>
    <w:rsid w:val="00ED65C3"/>
    <w:rsid w:val="00ED6B09"/>
    <w:rsid w:val="00ED6CFE"/>
    <w:rsid w:val="00ED7A52"/>
    <w:rsid w:val="00ED7B01"/>
    <w:rsid w:val="00EE0584"/>
    <w:rsid w:val="00EE06C4"/>
    <w:rsid w:val="00EE24C6"/>
    <w:rsid w:val="00EE31E5"/>
    <w:rsid w:val="00EE3514"/>
    <w:rsid w:val="00EE3534"/>
    <w:rsid w:val="00EE568F"/>
    <w:rsid w:val="00EE67AA"/>
    <w:rsid w:val="00EE682F"/>
    <w:rsid w:val="00EE6B56"/>
    <w:rsid w:val="00EE6C60"/>
    <w:rsid w:val="00EE6EBD"/>
    <w:rsid w:val="00EE788D"/>
    <w:rsid w:val="00EE7911"/>
    <w:rsid w:val="00EF2CE5"/>
    <w:rsid w:val="00EF3886"/>
    <w:rsid w:val="00EF4B7D"/>
    <w:rsid w:val="00EF4E3B"/>
    <w:rsid w:val="00EF50A0"/>
    <w:rsid w:val="00EF6D09"/>
    <w:rsid w:val="00EF7852"/>
    <w:rsid w:val="00F010BE"/>
    <w:rsid w:val="00F016F6"/>
    <w:rsid w:val="00F051E3"/>
    <w:rsid w:val="00F05882"/>
    <w:rsid w:val="00F060A6"/>
    <w:rsid w:val="00F101F5"/>
    <w:rsid w:val="00F10734"/>
    <w:rsid w:val="00F1141A"/>
    <w:rsid w:val="00F11B1B"/>
    <w:rsid w:val="00F121C4"/>
    <w:rsid w:val="00F1262F"/>
    <w:rsid w:val="00F15134"/>
    <w:rsid w:val="00F15AF6"/>
    <w:rsid w:val="00F167F1"/>
    <w:rsid w:val="00F17245"/>
    <w:rsid w:val="00F20AE0"/>
    <w:rsid w:val="00F21D33"/>
    <w:rsid w:val="00F22A55"/>
    <w:rsid w:val="00F23101"/>
    <w:rsid w:val="00F23285"/>
    <w:rsid w:val="00F26226"/>
    <w:rsid w:val="00F26537"/>
    <w:rsid w:val="00F27FB2"/>
    <w:rsid w:val="00F30799"/>
    <w:rsid w:val="00F32897"/>
    <w:rsid w:val="00F32D25"/>
    <w:rsid w:val="00F341A9"/>
    <w:rsid w:val="00F3544D"/>
    <w:rsid w:val="00F35746"/>
    <w:rsid w:val="00F36B44"/>
    <w:rsid w:val="00F44932"/>
    <w:rsid w:val="00F4625B"/>
    <w:rsid w:val="00F4630A"/>
    <w:rsid w:val="00F46CA7"/>
    <w:rsid w:val="00F47388"/>
    <w:rsid w:val="00F47D50"/>
    <w:rsid w:val="00F52CC4"/>
    <w:rsid w:val="00F53B51"/>
    <w:rsid w:val="00F54212"/>
    <w:rsid w:val="00F56DB0"/>
    <w:rsid w:val="00F60282"/>
    <w:rsid w:val="00F654FA"/>
    <w:rsid w:val="00F65D14"/>
    <w:rsid w:val="00F66E71"/>
    <w:rsid w:val="00F67769"/>
    <w:rsid w:val="00F67AF9"/>
    <w:rsid w:val="00F7023B"/>
    <w:rsid w:val="00F7348A"/>
    <w:rsid w:val="00F73653"/>
    <w:rsid w:val="00F758DF"/>
    <w:rsid w:val="00F76DF5"/>
    <w:rsid w:val="00F7733F"/>
    <w:rsid w:val="00F80D6F"/>
    <w:rsid w:val="00F81A1F"/>
    <w:rsid w:val="00F82061"/>
    <w:rsid w:val="00F82C7D"/>
    <w:rsid w:val="00F85A25"/>
    <w:rsid w:val="00F85BAC"/>
    <w:rsid w:val="00F87669"/>
    <w:rsid w:val="00F87913"/>
    <w:rsid w:val="00F90088"/>
    <w:rsid w:val="00F90A58"/>
    <w:rsid w:val="00F92D15"/>
    <w:rsid w:val="00F92DC1"/>
    <w:rsid w:val="00F92DCB"/>
    <w:rsid w:val="00F93083"/>
    <w:rsid w:val="00F93C6E"/>
    <w:rsid w:val="00F95BF4"/>
    <w:rsid w:val="00F97404"/>
    <w:rsid w:val="00FA043E"/>
    <w:rsid w:val="00FA10F8"/>
    <w:rsid w:val="00FA1E25"/>
    <w:rsid w:val="00FA1F6D"/>
    <w:rsid w:val="00FA3203"/>
    <w:rsid w:val="00FA3857"/>
    <w:rsid w:val="00FA3B5D"/>
    <w:rsid w:val="00FA45C2"/>
    <w:rsid w:val="00FA7966"/>
    <w:rsid w:val="00FB2049"/>
    <w:rsid w:val="00FB21B2"/>
    <w:rsid w:val="00FB2CCC"/>
    <w:rsid w:val="00FB2E39"/>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F7F"/>
    <w:rsid w:val="00FD0E83"/>
    <w:rsid w:val="00FD18F1"/>
    <w:rsid w:val="00FD1F6A"/>
    <w:rsid w:val="00FD2509"/>
    <w:rsid w:val="00FD25F5"/>
    <w:rsid w:val="00FD371D"/>
    <w:rsid w:val="00FD3A28"/>
    <w:rsid w:val="00FD423B"/>
    <w:rsid w:val="00FD5F7F"/>
    <w:rsid w:val="00FD67EC"/>
    <w:rsid w:val="00FD7956"/>
    <w:rsid w:val="00FE0C99"/>
    <w:rsid w:val="00FE0FC6"/>
    <w:rsid w:val="00FE5C93"/>
    <w:rsid w:val="00FE5EF8"/>
    <w:rsid w:val="00FE70F9"/>
    <w:rsid w:val="00FE7910"/>
    <w:rsid w:val="00FF0051"/>
    <w:rsid w:val="00FF4347"/>
    <w:rsid w:val="00FF43E0"/>
    <w:rsid w:val="00FF464C"/>
    <w:rsid w:val="00FF4C39"/>
    <w:rsid w:val="00FF5560"/>
    <w:rsid w:val="013C2A42"/>
    <w:rsid w:val="01F213AD"/>
    <w:rsid w:val="02BB3A7F"/>
    <w:rsid w:val="03431100"/>
    <w:rsid w:val="03C02B31"/>
    <w:rsid w:val="03EE3FF4"/>
    <w:rsid w:val="041D42E4"/>
    <w:rsid w:val="049A0FDE"/>
    <w:rsid w:val="051B352C"/>
    <w:rsid w:val="052B2F14"/>
    <w:rsid w:val="05765310"/>
    <w:rsid w:val="05E32322"/>
    <w:rsid w:val="05FA50A3"/>
    <w:rsid w:val="069F14B4"/>
    <w:rsid w:val="07C40D55"/>
    <w:rsid w:val="09C25899"/>
    <w:rsid w:val="09CA440C"/>
    <w:rsid w:val="0A256F8E"/>
    <w:rsid w:val="0B01262D"/>
    <w:rsid w:val="0B445E0F"/>
    <w:rsid w:val="0B9D390B"/>
    <w:rsid w:val="0CE5029E"/>
    <w:rsid w:val="0D6C5454"/>
    <w:rsid w:val="0F227140"/>
    <w:rsid w:val="0F831B8A"/>
    <w:rsid w:val="0F986F29"/>
    <w:rsid w:val="10A13F79"/>
    <w:rsid w:val="11536F26"/>
    <w:rsid w:val="11F16263"/>
    <w:rsid w:val="123B1F6E"/>
    <w:rsid w:val="13895B34"/>
    <w:rsid w:val="146B2E4E"/>
    <w:rsid w:val="14A15615"/>
    <w:rsid w:val="15ED76D0"/>
    <w:rsid w:val="16BF0565"/>
    <w:rsid w:val="18450AD0"/>
    <w:rsid w:val="184D6703"/>
    <w:rsid w:val="18E56350"/>
    <w:rsid w:val="19B83DF5"/>
    <w:rsid w:val="19D13012"/>
    <w:rsid w:val="1A1E542C"/>
    <w:rsid w:val="1A7131D6"/>
    <w:rsid w:val="1BD00FEC"/>
    <w:rsid w:val="1C174A76"/>
    <w:rsid w:val="1EE26CC4"/>
    <w:rsid w:val="1FF73ADE"/>
    <w:rsid w:val="20060AFD"/>
    <w:rsid w:val="2020685F"/>
    <w:rsid w:val="2034686A"/>
    <w:rsid w:val="20AD70EA"/>
    <w:rsid w:val="20B0213D"/>
    <w:rsid w:val="217F3876"/>
    <w:rsid w:val="22312E8D"/>
    <w:rsid w:val="24144423"/>
    <w:rsid w:val="24C163B5"/>
    <w:rsid w:val="24F815FD"/>
    <w:rsid w:val="255C0CE5"/>
    <w:rsid w:val="25D627BB"/>
    <w:rsid w:val="26223DA5"/>
    <w:rsid w:val="26FE299E"/>
    <w:rsid w:val="27965EEA"/>
    <w:rsid w:val="27CE383E"/>
    <w:rsid w:val="28A7357B"/>
    <w:rsid w:val="28C77A84"/>
    <w:rsid w:val="28DE064F"/>
    <w:rsid w:val="29B66F7C"/>
    <w:rsid w:val="2B8C340B"/>
    <w:rsid w:val="2C1166AD"/>
    <w:rsid w:val="2CB95501"/>
    <w:rsid w:val="2D290B2C"/>
    <w:rsid w:val="2E915DC6"/>
    <w:rsid w:val="2EE47FB7"/>
    <w:rsid w:val="2F9873C9"/>
    <w:rsid w:val="2FAB7C47"/>
    <w:rsid w:val="2FB43B4B"/>
    <w:rsid w:val="2FEB0642"/>
    <w:rsid w:val="30697077"/>
    <w:rsid w:val="309B0CAA"/>
    <w:rsid w:val="31EB3B69"/>
    <w:rsid w:val="327F05EC"/>
    <w:rsid w:val="32BC5416"/>
    <w:rsid w:val="33212923"/>
    <w:rsid w:val="33E31994"/>
    <w:rsid w:val="379A2B5D"/>
    <w:rsid w:val="37B51478"/>
    <w:rsid w:val="37D73BD3"/>
    <w:rsid w:val="381F4958"/>
    <w:rsid w:val="383D2784"/>
    <w:rsid w:val="39351C22"/>
    <w:rsid w:val="3939177D"/>
    <w:rsid w:val="39E63588"/>
    <w:rsid w:val="3A075799"/>
    <w:rsid w:val="3AF31597"/>
    <w:rsid w:val="3BCD376F"/>
    <w:rsid w:val="3BCD4B5B"/>
    <w:rsid w:val="3BE862D9"/>
    <w:rsid w:val="3D7D6B28"/>
    <w:rsid w:val="3E224476"/>
    <w:rsid w:val="3E5D7F50"/>
    <w:rsid w:val="41D17EE1"/>
    <w:rsid w:val="41D7789D"/>
    <w:rsid w:val="42333392"/>
    <w:rsid w:val="4315304B"/>
    <w:rsid w:val="4343510A"/>
    <w:rsid w:val="442B1AF8"/>
    <w:rsid w:val="442E7E87"/>
    <w:rsid w:val="45251F7B"/>
    <w:rsid w:val="4557783E"/>
    <w:rsid w:val="458656EE"/>
    <w:rsid w:val="45C86107"/>
    <w:rsid w:val="460F376D"/>
    <w:rsid w:val="46861918"/>
    <w:rsid w:val="47A6632A"/>
    <w:rsid w:val="47A73950"/>
    <w:rsid w:val="488412DB"/>
    <w:rsid w:val="48930DCF"/>
    <w:rsid w:val="48AC7E70"/>
    <w:rsid w:val="4AC701C8"/>
    <w:rsid w:val="4B5C0633"/>
    <w:rsid w:val="4BCC103D"/>
    <w:rsid w:val="4CA77457"/>
    <w:rsid w:val="4DAB41CC"/>
    <w:rsid w:val="4ED81994"/>
    <w:rsid w:val="50C40DD7"/>
    <w:rsid w:val="50C81E8A"/>
    <w:rsid w:val="517E7281"/>
    <w:rsid w:val="51AB011B"/>
    <w:rsid w:val="51FC4FAE"/>
    <w:rsid w:val="52CC4665"/>
    <w:rsid w:val="530F755B"/>
    <w:rsid w:val="53834FB8"/>
    <w:rsid w:val="55E231D2"/>
    <w:rsid w:val="55F27CCB"/>
    <w:rsid w:val="560E6C41"/>
    <w:rsid w:val="56F20417"/>
    <w:rsid w:val="580B62F8"/>
    <w:rsid w:val="59CD264E"/>
    <w:rsid w:val="59FC01B8"/>
    <w:rsid w:val="5A056A12"/>
    <w:rsid w:val="5A1C2D83"/>
    <w:rsid w:val="5A456FC4"/>
    <w:rsid w:val="5A4D28E1"/>
    <w:rsid w:val="5B7676A7"/>
    <w:rsid w:val="5BF324A0"/>
    <w:rsid w:val="5C286E44"/>
    <w:rsid w:val="5CC15327"/>
    <w:rsid w:val="5CD330B3"/>
    <w:rsid w:val="5D032B2B"/>
    <w:rsid w:val="5D9B4651"/>
    <w:rsid w:val="5DC818E3"/>
    <w:rsid w:val="5E4C2409"/>
    <w:rsid w:val="5FC8415C"/>
    <w:rsid w:val="5FF852DD"/>
    <w:rsid w:val="60C63929"/>
    <w:rsid w:val="60F53CD0"/>
    <w:rsid w:val="61093C77"/>
    <w:rsid w:val="614F001A"/>
    <w:rsid w:val="61F634DB"/>
    <w:rsid w:val="625E2CDA"/>
    <w:rsid w:val="636218B9"/>
    <w:rsid w:val="63FE515A"/>
    <w:rsid w:val="650B6F5C"/>
    <w:rsid w:val="657F4E63"/>
    <w:rsid w:val="658B2578"/>
    <w:rsid w:val="66EA1107"/>
    <w:rsid w:val="66F31B7E"/>
    <w:rsid w:val="676834B7"/>
    <w:rsid w:val="67CE65AA"/>
    <w:rsid w:val="686621BF"/>
    <w:rsid w:val="6875321A"/>
    <w:rsid w:val="68BA7D83"/>
    <w:rsid w:val="68DC2F20"/>
    <w:rsid w:val="6974085D"/>
    <w:rsid w:val="69970A1E"/>
    <w:rsid w:val="6A0D0A1F"/>
    <w:rsid w:val="6AE408AC"/>
    <w:rsid w:val="6AF169D4"/>
    <w:rsid w:val="6B7726C6"/>
    <w:rsid w:val="6B9C12BC"/>
    <w:rsid w:val="6CC00105"/>
    <w:rsid w:val="6CE87DCC"/>
    <w:rsid w:val="6DE172F0"/>
    <w:rsid w:val="6E6C1E38"/>
    <w:rsid w:val="6E6D5868"/>
    <w:rsid w:val="6EE33B24"/>
    <w:rsid w:val="705A5A6D"/>
    <w:rsid w:val="71C03FCA"/>
    <w:rsid w:val="71E825FE"/>
    <w:rsid w:val="723C7044"/>
    <w:rsid w:val="72561B3E"/>
    <w:rsid w:val="7285723B"/>
    <w:rsid w:val="729F76FF"/>
    <w:rsid w:val="73E07DF9"/>
    <w:rsid w:val="751B0E61"/>
    <w:rsid w:val="7521114C"/>
    <w:rsid w:val="759F0D55"/>
    <w:rsid w:val="75AF7DF3"/>
    <w:rsid w:val="75B8635E"/>
    <w:rsid w:val="769E5CA3"/>
    <w:rsid w:val="76C06524"/>
    <w:rsid w:val="770526F7"/>
    <w:rsid w:val="772C4E4D"/>
    <w:rsid w:val="77A93839"/>
    <w:rsid w:val="77D959A0"/>
    <w:rsid w:val="793F20CB"/>
    <w:rsid w:val="797A2542"/>
    <w:rsid w:val="79A4683A"/>
    <w:rsid w:val="79FE1404"/>
    <w:rsid w:val="7A5C18B5"/>
    <w:rsid w:val="7B0020E9"/>
    <w:rsid w:val="7BBC5327"/>
    <w:rsid w:val="7F117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63"/>
    <w:qFormat/>
    <w:uiPriority w:val="0"/>
    <w:pPr>
      <w:keepNext/>
      <w:keepLines/>
      <w:spacing w:before="340" w:after="330" w:line="576" w:lineRule="auto"/>
      <w:outlineLvl w:val="0"/>
    </w:pPr>
    <w:rPr>
      <w:rFonts w:eastAsia="宋体"/>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Cambria" w:hAnsi="Cambria" w:eastAsia="宋体"/>
      <w:b/>
      <w:szCs w:val="24"/>
    </w:rPr>
  </w:style>
  <w:style w:type="paragraph" w:styleId="6">
    <w:name w:val="heading 3"/>
    <w:basedOn w:val="1"/>
    <w:next w:val="1"/>
    <w:semiHidden/>
    <w:unhideWhenUsed/>
    <w:qFormat/>
    <w:uiPriority w:val="0"/>
    <w:pPr>
      <w:keepNext/>
      <w:keepLines/>
      <w:spacing w:before="260" w:after="260" w:line="416" w:lineRule="auto"/>
      <w:outlineLvl w:val="2"/>
    </w:pPr>
    <w:rPr>
      <w:rFonts w:eastAsia="宋体"/>
      <w:b/>
      <w:bCs/>
      <w:szCs w:val="32"/>
    </w:rPr>
  </w:style>
  <w:style w:type="paragraph" w:styleId="7">
    <w:name w:val="heading 4"/>
    <w:basedOn w:val="5"/>
    <w:next w:val="1"/>
    <w:qFormat/>
    <w:uiPriority w:val="0"/>
    <w:pPr>
      <w:outlineLvl w:val="3"/>
    </w:p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6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jc w:val="center"/>
    </w:pPr>
    <w:rPr>
      <w:rFonts w:eastAsia="宋体"/>
      <w:sz w:val="44"/>
      <w:szCs w:val="24"/>
    </w:rPr>
  </w:style>
  <w:style w:type="paragraph" w:styleId="8">
    <w:name w:val="Normal Indent"/>
    <w:basedOn w:val="1"/>
    <w:qFormat/>
    <w:uiPriority w:val="0"/>
    <w:pPr>
      <w:widowControl/>
      <w:ind w:firstLine="480" w:firstLineChars="200"/>
    </w:pPr>
    <w:rPr>
      <w:rFonts w:ascii="宋体" w:hAnsi="宋体" w:eastAsia="宋体" w:cs="宋体"/>
      <w:color w:val="000000"/>
      <w:sz w:val="24"/>
      <w:szCs w:val="24"/>
    </w:rPr>
  </w:style>
  <w:style w:type="paragraph" w:styleId="9">
    <w:name w:val="annotation text"/>
    <w:basedOn w:val="1"/>
    <w:link w:val="30"/>
    <w:qFormat/>
    <w:uiPriority w:val="0"/>
    <w:rPr>
      <w:rFonts w:ascii="Calibri" w:hAnsi="Calibri" w:eastAsia="宋体"/>
      <w:sz w:val="21"/>
      <w:szCs w:val="22"/>
      <w:lang w:val="zh-CN"/>
    </w:rPr>
  </w:style>
  <w:style w:type="paragraph" w:styleId="10">
    <w:name w:val="Body Text Indent"/>
    <w:basedOn w:val="1"/>
    <w:link w:val="56"/>
    <w:qFormat/>
    <w:uiPriority w:val="0"/>
    <w:pPr>
      <w:ind w:firstLine="626"/>
    </w:pPr>
    <w:rPr>
      <w:rFonts w:ascii="仿宋_GB2312" w:eastAsia="仿宋_GB2312"/>
      <w:bCs/>
      <w:szCs w:val="24"/>
    </w:rPr>
  </w:style>
  <w:style w:type="paragraph" w:styleId="11">
    <w:name w:val="Date"/>
    <w:basedOn w:val="1"/>
    <w:next w:val="1"/>
    <w:link w:val="57"/>
    <w:qFormat/>
    <w:uiPriority w:val="0"/>
    <w:pPr>
      <w:ind w:left="100" w:leftChars="2500"/>
    </w:pPr>
  </w:style>
  <w:style w:type="paragraph" w:styleId="12">
    <w:name w:val="Balloon Text"/>
    <w:basedOn w:val="1"/>
    <w:link w:val="58"/>
    <w:qFormat/>
    <w:uiPriority w:val="0"/>
    <w:rPr>
      <w:sz w:val="18"/>
      <w:szCs w:val="18"/>
    </w:rPr>
  </w:style>
  <w:style w:type="paragraph" w:styleId="13">
    <w:name w:val="footer"/>
    <w:basedOn w:val="1"/>
    <w:link w:val="42"/>
    <w:qFormat/>
    <w:uiPriority w:val="0"/>
    <w:pPr>
      <w:tabs>
        <w:tab w:val="center" w:pos="4153"/>
        <w:tab w:val="right" w:pos="8306"/>
      </w:tabs>
      <w:snapToGrid w:val="0"/>
      <w:jc w:val="left"/>
    </w:pPr>
    <w:rPr>
      <w:sz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spacing w:before="100" w:beforeAutospacing="1" w:after="100" w:afterAutospacing="1"/>
      <w:jc w:val="left"/>
    </w:pPr>
    <w:rPr>
      <w:rFonts w:eastAsia="宋体"/>
      <w:kern w:val="0"/>
      <w:sz w:val="24"/>
    </w:rPr>
  </w:style>
  <w:style w:type="paragraph" w:styleId="16">
    <w:name w:val="Title"/>
    <w:basedOn w:val="1"/>
    <w:next w:val="1"/>
    <w:link w:val="28"/>
    <w:qFormat/>
    <w:uiPriority w:val="0"/>
    <w:pPr>
      <w:spacing w:before="240" w:after="60"/>
      <w:jc w:val="center"/>
      <w:outlineLvl w:val="0"/>
    </w:pPr>
    <w:rPr>
      <w:rFonts w:ascii="Calibri Light" w:hAnsi="Calibri Light" w:eastAsia="宋体"/>
      <w:b/>
      <w:bCs/>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rFonts w:ascii="Times New Roman" w:hAnsi="Times New Roman" w:eastAsia="宋体" w:cs="Times New Roman"/>
      <w:color w:val="0000FF"/>
      <w:u w:val="single"/>
    </w:rPr>
  </w:style>
  <w:style w:type="character" w:styleId="23">
    <w:name w:val="annotation reference"/>
    <w:qFormat/>
    <w:uiPriority w:val="0"/>
    <w:rPr>
      <w:rFonts w:ascii="Calibri" w:hAnsi="Calibri" w:eastAsia="宋体" w:cs="Times New Roman"/>
      <w:sz w:val="21"/>
      <w:szCs w:val="21"/>
    </w:rPr>
  </w:style>
  <w:style w:type="paragraph" w:customStyle="1" w:styleId="24">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索引 51"/>
    <w:basedOn w:val="1"/>
    <w:next w:val="1"/>
    <w:qFormat/>
    <w:uiPriority w:val="0"/>
    <w:pPr>
      <w:ind w:left="1680"/>
    </w:pPr>
    <w:rPr>
      <w:rFonts w:asciiTheme="minorHAnsi" w:hAnsiTheme="minorHAnsi" w:eastAsiaTheme="minorEastAsia" w:cstheme="minorBidi"/>
      <w:sz w:val="21"/>
      <w:szCs w:val="24"/>
    </w:rPr>
  </w:style>
  <w:style w:type="character" w:customStyle="1" w:styleId="26">
    <w:name w:val="页眉 Char"/>
    <w:basedOn w:val="19"/>
    <w:link w:val="14"/>
    <w:semiHidden/>
    <w:qFormat/>
    <w:locked/>
    <w:uiPriority w:val="0"/>
    <w:rPr>
      <w:rFonts w:eastAsia="方正仿宋_GBK"/>
      <w:kern w:val="2"/>
      <w:sz w:val="18"/>
      <w:lang w:val="en-US" w:eastAsia="zh-CN" w:bidi="ar-SA"/>
    </w:rPr>
  </w:style>
  <w:style w:type="character" w:customStyle="1" w:styleId="27">
    <w:name w:val="页脚 Char"/>
    <w:basedOn w:val="19"/>
    <w:link w:val="13"/>
    <w:semiHidden/>
    <w:qFormat/>
    <w:locked/>
    <w:uiPriority w:val="0"/>
    <w:rPr>
      <w:rFonts w:eastAsia="方正仿宋_GBK"/>
      <w:kern w:val="2"/>
      <w:sz w:val="18"/>
      <w:lang w:val="en-US" w:eastAsia="zh-CN" w:bidi="ar-SA"/>
    </w:rPr>
  </w:style>
  <w:style w:type="character" w:customStyle="1" w:styleId="28">
    <w:name w:val="标题 Char"/>
    <w:link w:val="16"/>
    <w:qFormat/>
    <w:uiPriority w:val="0"/>
    <w:rPr>
      <w:rFonts w:ascii="Calibri Light" w:hAnsi="Calibri Light" w:cs="Times New Roman"/>
      <w:b/>
      <w:bCs/>
      <w:kern w:val="2"/>
      <w:sz w:val="32"/>
      <w:szCs w:val="32"/>
    </w:rPr>
  </w:style>
  <w:style w:type="paragraph" w:styleId="29">
    <w:name w:val="List Paragraph"/>
    <w:basedOn w:val="1"/>
    <w:qFormat/>
    <w:uiPriority w:val="34"/>
    <w:pPr>
      <w:ind w:firstLine="420" w:firstLineChars="200"/>
    </w:pPr>
    <w:rPr>
      <w:rFonts w:eastAsia="宋体"/>
      <w:sz w:val="21"/>
      <w:szCs w:val="24"/>
    </w:rPr>
  </w:style>
  <w:style w:type="character" w:customStyle="1" w:styleId="30">
    <w:name w:val="批注文字 Char"/>
    <w:link w:val="9"/>
    <w:qFormat/>
    <w:uiPriority w:val="0"/>
    <w:rPr>
      <w:rFonts w:ascii="Calibri" w:hAnsi="Calibri" w:eastAsia="宋体" w:cs="Times New Roman"/>
      <w:sz w:val="21"/>
      <w:szCs w:val="22"/>
      <w:lang w:val="zh-CN"/>
    </w:rPr>
  </w:style>
  <w:style w:type="character" w:customStyle="1" w:styleId="31">
    <w:name w:val="Heading 1 Char"/>
    <w:qFormat/>
    <w:locked/>
    <w:uiPriority w:val="0"/>
    <w:rPr>
      <w:rFonts w:ascii="Times New Roman" w:hAnsi="Times New Roman" w:eastAsia="宋体" w:cs="Times New Roman"/>
      <w:b/>
      <w:bCs/>
      <w:kern w:val="44"/>
      <w:sz w:val="44"/>
      <w:szCs w:val="44"/>
    </w:rPr>
  </w:style>
  <w:style w:type="character" w:customStyle="1" w:styleId="32">
    <w:name w:val="html_txt1"/>
    <w:qFormat/>
    <w:uiPriority w:val="0"/>
    <w:rPr>
      <w:rFonts w:ascii="Calibri" w:hAnsi="Calibri" w:eastAsia="宋体" w:cs="Times New Roman"/>
      <w:color w:val="000000"/>
    </w:rPr>
  </w:style>
  <w:style w:type="character" w:customStyle="1" w:styleId="33">
    <w:name w:val="zw1 Char2"/>
    <w:qFormat/>
    <w:uiPriority w:val="0"/>
    <w:rPr>
      <w:rFonts w:ascii="Arial Narrow" w:hAnsi="Arial Narrow" w:eastAsia="宋体" w:cs="Times New Roman"/>
      <w:color w:val="000000"/>
      <w:kern w:val="2"/>
      <w:sz w:val="24"/>
      <w:lang w:val="en-US" w:eastAsia="zh-CN"/>
    </w:rPr>
  </w:style>
  <w:style w:type="character" w:customStyle="1" w:styleId="34">
    <w:name w:val="font11"/>
    <w:qFormat/>
    <w:uiPriority w:val="0"/>
    <w:rPr>
      <w:rFonts w:hint="eastAsia" w:ascii="方正仿宋_GBK" w:hAnsi="方正仿宋_GBK" w:eastAsia="方正仿宋_GBK" w:cs="方正仿宋_GBK"/>
      <w:color w:val="000000"/>
      <w:sz w:val="22"/>
      <w:szCs w:val="22"/>
      <w:u w:val="none"/>
    </w:rPr>
  </w:style>
  <w:style w:type="character" w:customStyle="1" w:styleId="35">
    <w:name w:val="日期 字符"/>
    <w:link w:val="11"/>
    <w:semiHidden/>
    <w:qFormat/>
    <w:locked/>
    <w:uiPriority w:val="0"/>
    <w:rPr>
      <w:rFonts w:ascii="Calibri" w:hAnsi="Calibri" w:eastAsia="宋体" w:cs="Times New Roman"/>
    </w:rPr>
  </w:style>
  <w:style w:type="character" w:customStyle="1" w:styleId="36">
    <w:name w:val="font21"/>
    <w:qFormat/>
    <w:uiPriority w:val="0"/>
    <w:rPr>
      <w:rFonts w:ascii="Times New Roman" w:hAnsi="Times New Roman" w:eastAsia="宋体" w:cs="Times New Roman"/>
      <w:color w:val="000000"/>
      <w:sz w:val="22"/>
      <w:u w:val="none"/>
    </w:rPr>
  </w:style>
  <w:style w:type="character" w:customStyle="1" w:styleId="37">
    <w:name w:val="标题3 Char"/>
    <w:link w:val="38"/>
    <w:qFormat/>
    <w:locked/>
    <w:uiPriority w:val="0"/>
    <w:rPr>
      <w:rFonts w:ascii="Calibri" w:hAnsi="Calibri" w:eastAsia="宋体" w:cs="Times New Roman"/>
      <w:b/>
      <w:kern w:val="0"/>
      <w:sz w:val="28"/>
      <w:lang w:val="zh-CN"/>
    </w:rPr>
  </w:style>
  <w:style w:type="paragraph" w:customStyle="1" w:styleId="38">
    <w:name w:val="标题3"/>
    <w:basedOn w:val="1"/>
    <w:link w:val="37"/>
    <w:qFormat/>
    <w:uiPriority w:val="0"/>
    <w:pPr>
      <w:adjustRightInd w:val="0"/>
      <w:snapToGrid w:val="0"/>
      <w:spacing w:line="360" w:lineRule="auto"/>
      <w:ind w:firstLine="200" w:firstLineChars="200"/>
    </w:pPr>
    <w:rPr>
      <w:rFonts w:eastAsia="宋体"/>
      <w:b/>
      <w:kern w:val="0"/>
      <w:sz w:val="28"/>
      <w:lang w:val="zh-CN"/>
    </w:rPr>
  </w:style>
  <w:style w:type="character" w:customStyle="1" w:styleId="39">
    <w:name w:val="Header Char"/>
    <w:qFormat/>
    <w:locked/>
    <w:uiPriority w:val="0"/>
    <w:rPr>
      <w:rFonts w:ascii="Times New Roman" w:hAnsi="Times New Roman" w:eastAsia="宋体" w:cs="Times New Roman"/>
      <w:sz w:val="18"/>
      <w:szCs w:val="18"/>
    </w:rPr>
  </w:style>
  <w:style w:type="character" w:customStyle="1" w:styleId="40">
    <w:name w:val="正文文本缩进 字符"/>
    <w:link w:val="10"/>
    <w:qFormat/>
    <w:locked/>
    <w:uiPriority w:val="0"/>
    <w:rPr>
      <w:rFonts w:ascii="仿宋_GB2312" w:hAnsi="Calibri" w:eastAsia="仿宋_GB2312" w:cs="Times New Roman"/>
      <w:bCs/>
      <w:szCs w:val="24"/>
    </w:rPr>
  </w:style>
  <w:style w:type="character" w:customStyle="1" w:styleId="41">
    <w:name w:val="Footer Char"/>
    <w:qFormat/>
    <w:locked/>
    <w:uiPriority w:val="0"/>
    <w:rPr>
      <w:rFonts w:ascii="Times New Roman" w:hAnsi="Times New Roman" w:eastAsia="宋体" w:cs="Times New Roman"/>
      <w:sz w:val="18"/>
      <w:szCs w:val="18"/>
    </w:rPr>
  </w:style>
  <w:style w:type="character" w:customStyle="1" w:styleId="42">
    <w:name w:val="页脚 Char1"/>
    <w:link w:val="13"/>
    <w:qFormat/>
    <w:uiPriority w:val="0"/>
    <w:rPr>
      <w:rFonts w:ascii="Calibri" w:hAnsi="Calibri" w:eastAsia="方正仿宋_GBK" w:cs="Times New Roman"/>
      <w:kern w:val="2"/>
      <w:sz w:val="18"/>
      <w:lang w:val="en-US" w:eastAsia="zh-CN" w:bidi="ar-SA"/>
    </w:rPr>
  </w:style>
  <w:style w:type="character" w:customStyle="1" w:styleId="43">
    <w:name w:val="标题 1 字符"/>
    <w:link w:val="4"/>
    <w:qFormat/>
    <w:uiPriority w:val="0"/>
    <w:rPr>
      <w:rFonts w:ascii="Calibri" w:hAnsi="Calibri" w:eastAsia="宋体" w:cs="Times New Roman"/>
      <w:b/>
      <w:kern w:val="44"/>
      <w:sz w:val="44"/>
    </w:rPr>
  </w:style>
  <w:style w:type="character" w:customStyle="1" w:styleId="44">
    <w:name w:val="font01"/>
    <w:qFormat/>
    <w:uiPriority w:val="0"/>
    <w:rPr>
      <w:rFonts w:hint="eastAsia" w:ascii="方正仿宋_GBK" w:hAnsi="方正仿宋_GBK" w:eastAsia="方正仿宋_GBK" w:cs="方正仿宋_GBK"/>
      <w:b/>
      <w:color w:val="000000"/>
      <w:sz w:val="22"/>
      <w:szCs w:val="22"/>
      <w:u w:val="none"/>
    </w:rPr>
  </w:style>
  <w:style w:type="character" w:customStyle="1" w:styleId="45">
    <w:name w:val="批注框文本 字符"/>
    <w:link w:val="12"/>
    <w:qFormat/>
    <w:uiPriority w:val="0"/>
    <w:rPr>
      <w:rFonts w:ascii="Calibri" w:hAnsi="Calibri" w:eastAsia="宋体" w:cs="Times New Roman"/>
      <w:sz w:val="18"/>
      <w:szCs w:val="18"/>
    </w:rPr>
  </w:style>
  <w:style w:type="character" w:customStyle="1" w:styleId="46">
    <w:name w:val="font121"/>
    <w:qFormat/>
    <w:uiPriority w:val="0"/>
    <w:rPr>
      <w:rFonts w:ascii="Times New Roman" w:hAnsi="Times New Roman" w:eastAsia="宋体" w:cs="Times New Roman"/>
      <w:color w:val="000000"/>
      <w:sz w:val="22"/>
      <w:u w:val="none"/>
      <w:vertAlign w:val="superscript"/>
    </w:rPr>
  </w:style>
  <w:style w:type="character" w:customStyle="1" w:styleId="47">
    <w:name w:val="页眉 Char1"/>
    <w:link w:val="14"/>
    <w:qFormat/>
    <w:uiPriority w:val="0"/>
    <w:rPr>
      <w:rFonts w:ascii="Calibri" w:hAnsi="Calibri" w:eastAsia="方正仿宋_GBK" w:cs="Times New Roman"/>
      <w:kern w:val="2"/>
      <w:sz w:val="18"/>
      <w:lang w:val="en-US" w:eastAsia="zh-CN" w:bidi="ar-SA"/>
    </w:rPr>
  </w:style>
  <w:style w:type="character" w:customStyle="1" w:styleId="48">
    <w:name w:val="font71"/>
    <w:qFormat/>
    <w:uiPriority w:val="0"/>
    <w:rPr>
      <w:rFonts w:ascii="宋体" w:hAnsi="宋体" w:eastAsia="宋体" w:cs="Times New Roman"/>
      <w:color w:val="000000"/>
      <w:sz w:val="22"/>
      <w:u w:val="none"/>
    </w:rPr>
  </w:style>
  <w:style w:type="paragraph" w:customStyle="1" w:styleId="49">
    <w:name w:val="Char Char Char Char Char Char Char Char Char1 Char"/>
    <w:basedOn w:val="4"/>
    <w:qFormat/>
    <w:uiPriority w:val="0"/>
    <w:pPr>
      <w:snapToGrid w:val="0"/>
      <w:spacing w:before="240" w:after="240" w:line="348" w:lineRule="auto"/>
      <w:ind w:firstLine="200" w:firstLineChars="200"/>
    </w:pPr>
    <w:rPr>
      <w:rFonts w:ascii="Calibri" w:hAnsi="Calibri"/>
    </w:rPr>
  </w:style>
  <w:style w:type="paragraph" w:customStyle="1" w:styleId="50">
    <w:name w:val="列出段落1"/>
    <w:basedOn w:val="1"/>
    <w:qFormat/>
    <w:uiPriority w:val="0"/>
    <w:pPr>
      <w:ind w:firstLine="420" w:firstLineChars="200"/>
    </w:pPr>
    <w:rPr>
      <w:rFonts w:ascii="Calibri" w:hAnsi="Calibri" w:eastAsia="宋体"/>
      <w:sz w:val="21"/>
      <w:szCs w:val="22"/>
    </w:rPr>
  </w:style>
  <w:style w:type="paragraph" w:customStyle="1" w:styleId="51">
    <w:name w:val="_Style 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2">
    <w:name w:val="Char"/>
    <w:basedOn w:val="1"/>
    <w:qFormat/>
    <w:uiPriority w:val="0"/>
    <w:pPr>
      <w:adjustRightInd w:val="0"/>
      <w:snapToGrid w:val="0"/>
      <w:spacing w:line="360" w:lineRule="auto"/>
      <w:ind w:firstLine="200" w:firstLineChars="200"/>
    </w:pPr>
    <w:rPr>
      <w:rFonts w:ascii="宋体" w:hAnsi="宋体" w:eastAsia="宋体"/>
      <w:sz w:val="24"/>
      <w:szCs w:val="24"/>
    </w:rPr>
  </w:style>
  <w:style w:type="paragraph" w:customStyle="1" w:styleId="53">
    <w:name w:val="Char Char1 Char"/>
    <w:basedOn w:val="1"/>
    <w:qFormat/>
    <w:uiPriority w:val="0"/>
    <w:rPr>
      <w:rFonts w:eastAsia="宋体"/>
      <w:sz w:val="21"/>
      <w:szCs w:val="21"/>
    </w:rPr>
  </w:style>
  <w:style w:type="table" w:customStyle="1" w:styleId="54">
    <w:name w:val="网格型1"/>
    <w:basedOn w:val="1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16"/>
    <w:basedOn w:val="19"/>
    <w:qFormat/>
    <w:uiPriority w:val="0"/>
    <w:rPr>
      <w:rFonts w:hint="default" w:ascii="Times New Roman" w:hAnsi="Times New Roman" w:eastAsia="宋体" w:cs="Times New Roman"/>
      <w:color w:val="0000FF"/>
      <w:u w:val="single"/>
    </w:rPr>
  </w:style>
  <w:style w:type="character" w:customStyle="1" w:styleId="56">
    <w:name w:val="正文文本缩进 Char"/>
    <w:basedOn w:val="19"/>
    <w:link w:val="10"/>
    <w:qFormat/>
    <w:uiPriority w:val="0"/>
    <w:rPr>
      <w:rFonts w:ascii="Calibri" w:hAnsi="Calibri" w:eastAsia="宋体" w:cs="Times New Roman"/>
      <w:kern w:val="2"/>
      <w:sz w:val="32"/>
    </w:rPr>
  </w:style>
  <w:style w:type="character" w:customStyle="1" w:styleId="57">
    <w:name w:val="日期 Char"/>
    <w:basedOn w:val="19"/>
    <w:link w:val="11"/>
    <w:semiHidden/>
    <w:qFormat/>
    <w:uiPriority w:val="99"/>
    <w:rPr>
      <w:rFonts w:ascii="Calibri" w:hAnsi="Calibri" w:eastAsia="宋体" w:cs="Times New Roman"/>
    </w:rPr>
  </w:style>
  <w:style w:type="character" w:customStyle="1" w:styleId="58">
    <w:name w:val="批注框文本 Char"/>
    <w:basedOn w:val="19"/>
    <w:link w:val="12"/>
    <w:semiHidden/>
    <w:qFormat/>
    <w:uiPriority w:val="99"/>
    <w:rPr>
      <w:rFonts w:asciiTheme="minorHAnsi" w:hAnsiTheme="minorHAnsi" w:eastAsiaTheme="minorEastAsia" w:cstheme="minorBidi"/>
      <w:kern w:val="2"/>
      <w:sz w:val="18"/>
      <w:szCs w:val="18"/>
    </w:rPr>
  </w:style>
  <w:style w:type="paragraph" w:customStyle="1" w:styleId="59">
    <w:name w:val="text"/>
    <w:basedOn w:val="1"/>
    <w:qFormat/>
    <w:uiPriority w:val="0"/>
    <w:pPr>
      <w:widowControl/>
      <w:jc w:val="left"/>
    </w:pPr>
    <w:rPr>
      <w:rFonts w:ascii="宋体" w:hAnsi="宋体" w:eastAsia="宋体" w:cs="宋体"/>
      <w:kern w:val="0"/>
      <w:sz w:val="24"/>
      <w:szCs w:val="24"/>
    </w:rPr>
  </w:style>
  <w:style w:type="character" w:customStyle="1" w:styleId="60">
    <w:name w:val="bjh-p"/>
    <w:qFormat/>
    <w:uiPriority w:val="0"/>
    <w:rPr>
      <w:rFonts w:asciiTheme="minorHAnsi" w:hAnsiTheme="minorHAnsi" w:eastAsiaTheme="minorEastAsia" w:cstheme="minorBidi"/>
    </w:rPr>
  </w:style>
  <w:style w:type="character" w:customStyle="1" w:styleId="61">
    <w:name w:val="qowt-font6-gbk"/>
    <w:qFormat/>
    <w:uiPriority w:val="0"/>
    <w:rPr>
      <w:rFonts w:ascii="Calibri" w:hAnsi="Calibri" w:eastAsia="宋体" w:cs="Times New Roman"/>
    </w:rPr>
  </w:style>
  <w:style w:type="character" w:customStyle="1" w:styleId="62">
    <w:name w:val="NormalCharacter"/>
    <w:qFormat/>
    <w:uiPriority w:val="0"/>
    <w:rPr>
      <w:rFonts w:ascii="Calibri" w:hAnsi="Calibri" w:eastAsia="宋体" w:cs="Times New Roman"/>
    </w:rPr>
  </w:style>
  <w:style w:type="character" w:customStyle="1" w:styleId="63">
    <w:name w:val="标题 1 Char"/>
    <w:basedOn w:val="19"/>
    <w:link w:val="4"/>
    <w:qFormat/>
    <w:uiPriority w:val="0"/>
    <w:rPr>
      <w:rFonts w:ascii="宋体" w:hAnsi="宋体" w:eastAsia="宋体" w:cs="Times New Roman"/>
      <w:b/>
      <w:kern w:val="44"/>
      <w:sz w:val="48"/>
      <w:szCs w:val="48"/>
    </w:rPr>
  </w:style>
  <w:style w:type="paragraph" w:styleId="64">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65">
    <w:name w:val="信息标题 Char"/>
    <w:basedOn w:val="19"/>
    <w:link w:val="2"/>
    <w:semiHidden/>
    <w:qFormat/>
    <w:uiPriority w:val="99"/>
    <w:rPr>
      <w:rFonts w:ascii="Cambria" w:hAnsi="Cambria"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170</Words>
  <Characters>973</Characters>
  <Lines>8</Lines>
  <Paragraphs>2</Paragraphs>
  <TotalTime>21</TotalTime>
  <ScaleCrop>false</ScaleCrop>
  <LinksUpToDate>false</LinksUpToDate>
  <CharactersWithSpaces>1141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2023-04-11T03:36:00Z</dcterms:created>
  <dc:creator>陈思颖</dc:creator>
  <cp:lastModifiedBy> </cp:lastModifiedBy>
  <cp:lastPrinted>2023-04-11T03:50:00Z</cp:lastPrinted>
  <dcterms:modified xsi:type="dcterms:W3CDTF">2023-09-21T12:23:28Z</dcterms:modified>
  <dc:title>重庆市永川区交通局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C56721BEE8FF4CD7B28834CFBA7FFD39</vt:lpwstr>
  </property>
  <property fmtid="{D5CDD505-2E9C-101B-9397-08002B2CF9AE}" pid="4" name="KSOSaveFontToCloudKey">
    <vt:lpwstr>375840368_btnclosed</vt:lpwstr>
  </property>
</Properties>
</file>