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20" w:lineRule="atLeast"/>
        <w:jc w:val="center"/>
        <w:rPr>
          <w:rFonts w:ascii="Times New Roman" w:hAnsi="Times New Roman" w:eastAsia="方正仿宋_GBK" w:cs="Times New Roman"/>
          <w:sz w:val="32"/>
          <w:szCs w:val="32"/>
        </w:rPr>
      </w:pPr>
      <w:r>
        <w:rPr>
          <w:rFonts w:ascii="方正小标宋_GBK" w:eastAsia="方正小标宋_GBK"/>
          <w:sz w:val="44"/>
          <w:szCs w:val="44"/>
        </w:rPr>
        <w:pict>
          <v:shape id="AutoShape 2" o:spid="_x0000_s2050" o:spt="136" type="#_x0000_t136" style="position:absolute;left:0pt;margin-left:82.7pt;margin-top:212.7pt;height:67.5pt;width:424.65pt;mso-position-horizontal-relative:page;mso-position-vertical-relative:page;z-index:251659264;mso-width-relative:page;mso-height-relative:page;" fillcolor="#FF0000" filled="t" stroked="t" coordsize="21600,21600">
            <v:path/>
            <v:fill on="t" focussize="0,0"/>
            <v:stroke color="#FF0000"/>
            <v:imagedata o:title=""/>
            <o:lock v:ext="edit"/>
            <v:textpath on="t" fitshape="t" fitpath="t" trim="t" xscale="f" string="重庆市永川区经济和信息化委员会文件" style="font-family:方正小标宋_GBK;font-size:60pt;v-text-align:center;"/>
          </v:shape>
        </w:pict>
      </w:r>
    </w:p>
    <w:p>
      <w:pPr>
        <w:adjustRightInd w:val="0"/>
        <w:spacing w:line="620" w:lineRule="atLeast"/>
        <w:jc w:val="center"/>
        <w:rPr>
          <w:rFonts w:ascii="Times New Roman" w:hAnsi="Times New Roman" w:eastAsia="方正仿宋_GBK" w:cs="Times New Roman"/>
          <w:sz w:val="32"/>
          <w:szCs w:val="32"/>
        </w:rPr>
      </w:pPr>
    </w:p>
    <w:p>
      <w:pPr>
        <w:adjustRightInd w:val="0"/>
        <w:spacing w:line="620" w:lineRule="atLeast"/>
        <w:jc w:val="center"/>
        <w:rPr>
          <w:rFonts w:ascii="Times New Roman" w:hAnsi="Times New Roman" w:eastAsia="方正仿宋_GBK" w:cs="Times New Roman"/>
          <w:sz w:val="32"/>
          <w:szCs w:val="32"/>
        </w:rPr>
      </w:pPr>
    </w:p>
    <w:p>
      <w:pPr>
        <w:adjustRightInd w:val="0"/>
        <w:spacing w:line="620" w:lineRule="atLeast"/>
        <w:jc w:val="center"/>
        <w:rPr>
          <w:rFonts w:ascii="Times New Roman" w:hAnsi="Times New Roman" w:eastAsia="方正仿宋_GBK" w:cs="Times New Roman"/>
          <w:sz w:val="32"/>
          <w:szCs w:val="32"/>
        </w:rPr>
      </w:pPr>
    </w:p>
    <w:p>
      <w:pPr>
        <w:adjustRightInd w:val="0"/>
        <w:spacing w:line="620" w:lineRule="atLeast"/>
        <w:jc w:val="center"/>
        <w:rPr>
          <w:rFonts w:ascii="Times New Roman" w:hAnsi="Times New Roman"/>
          <w:sz w:val="32"/>
          <w:szCs w:val="32"/>
        </w:rPr>
      </w:pPr>
    </w:p>
    <w:p>
      <w:pPr>
        <w:adjustRightInd w:val="0"/>
        <w:spacing w:line="620" w:lineRule="atLeast"/>
        <w:jc w:val="center"/>
        <w:rPr>
          <w:rFonts w:ascii="Times New Roman" w:hAnsi="Times New Roman" w:eastAsia="方正仿宋_GBK" w:cs="Times New Roman"/>
          <w:sz w:val="32"/>
          <w:szCs w:val="32"/>
        </w:rPr>
      </w:pPr>
    </w:p>
    <w:p>
      <w:pPr>
        <w:spacing w:line="720" w:lineRule="exact"/>
        <w:jc w:val="center"/>
        <w:rPr>
          <w:rFonts w:hint="eastAsia" w:ascii="方正仿宋_GBK" w:hAnsi="Calibri" w:eastAsia="方正仿宋_GBK" w:cs="Times New Roman"/>
          <w:sz w:val="32"/>
          <w:szCs w:val="32"/>
        </w:rPr>
      </w:pPr>
    </w:p>
    <w:p>
      <w:pPr>
        <w:spacing w:line="720" w:lineRule="exact"/>
        <w:jc w:val="center"/>
        <w:rPr>
          <w:rFonts w:ascii="方正仿宋_GBK" w:hAnsi="Calibri" w:eastAsia="方正仿宋_GBK" w:cs="Times New Roman"/>
          <w:sz w:val="30"/>
          <w:szCs w:val="30"/>
        </w:rPr>
      </w:pPr>
      <w:r>
        <w:rPr>
          <w:rFonts w:hint="eastAsia" w:ascii="方正仿宋_GBK" w:hAnsi="Calibri" w:eastAsia="方正仿宋_GBK" w:cs="Times New Roman"/>
          <w:sz w:val="32"/>
          <w:szCs w:val="32"/>
        </w:rPr>
        <w:t>永经信发〔</w:t>
      </w:r>
      <w:r>
        <w:rPr>
          <w:rFonts w:hint="eastAsia" w:ascii="方正仿宋_GBK" w:eastAsia="方正仿宋_GBK"/>
          <w:sz w:val="32"/>
          <w:szCs w:val="32"/>
        </w:rPr>
        <w:t>2022</w:t>
      </w:r>
      <w:r>
        <w:rPr>
          <w:rFonts w:hint="eastAsia" w:ascii="方正仿宋_GBK" w:hAnsi="Calibri" w:eastAsia="方正仿宋_GBK" w:cs="Times New Roman"/>
          <w:sz w:val="32"/>
          <w:szCs w:val="32"/>
        </w:rPr>
        <w:t>〕</w:t>
      </w:r>
      <w:r>
        <w:rPr>
          <w:rFonts w:hint="eastAsia" w:ascii="方正仿宋_GBK" w:eastAsia="方正仿宋_GBK"/>
          <w:sz w:val="32"/>
          <w:szCs w:val="32"/>
          <w:lang w:val="en-US" w:eastAsia="zh-CN"/>
        </w:rPr>
        <w:t>60</w:t>
      </w:r>
      <w:r>
        <w:rPr>
          <w:rFonts w:hint="eastAsia" w:ascii="方正仿宋_GBK" w:hAnsi="Calibri" w:eastAsia="方正仿宋_GBK" w:cs="Times New Roman"/>
          <w:sz w:val="32"/>
          <w:szCs w:val="32"/>
        </w:rPr>
        <w:t>号</w:t>
      </w:r>
    </w:p>
    <w:p>
      <w:pPr>
        <w:spacing w:line="720" w:lineRule="exact"/>
        <w:jc w:val="center"/>
        <w:rPr>
          <w:rFonts w:ascii="Times New Roman" w:hAnsi="Times New Roman" w:eastAsia="方正仿宋_GBK" w:cs="Times New Roman"/>
          <w:sz w:val="32"/>
          <w:szCs w:val="32"/>
        </w:rPr>
      </w:pPr>
      <w:r>
        <w:rPr>
          <w:rFonts w:ascii="方正仿宋_GBK" w:eastAsia="方正仿宋_GBK"/>
          <w:sz w:val="30"/>
          <w:szCs w:val="30"/>
        </w:rPr>
        <mc:AlternateContent>
          <mc:Choice Requires="wps">
            <w:drawing>
              <wp:anchor distT="0" distB="0" distL="114300" distR="114300" simplePos="0" relativeHeight="251661312" behindDoc="0" locked="0" layoutInCell="1" allowOverlap="1">
                <wp:simplePos x="0" y="0"/>
                <wp:positionH relativeFrom="page">
                  <wp:posOffset>1164590</wp:posOffset>
                </wp:positionH>
                <wp:positionV relativeFrom="page">
                  <wp:posOffset>4581525</wp:posOffset>
                </wp:positionV>
                <wp:extent cx="5615940" cy="0"/>
                <wp:effectExtent l="0" t="19050" r="3810" b="19050"/>
                <wp:wrapNone/>
                <wp:docPr id="9" name="AutoShape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AutoShape 4" o:spid="_x0000_s1026" o:spt="32" type="#_x0000_t32" style="position:absolute;left:0pt;margin-left:91.7pt;margin-top:360.75pt;height:0pt;width:442.2pt;mso-position-horizontal-relative:page;mso-position-vertical-relative:page;z-index:251661312;mso-width-relative:page;mso-height-relative:page;" filled="f" stroked="t" coordsize="21600,21600" o:gfxdata="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SU1d9kAAAAMAQAADwAAAAAAAAABACAAAAA4AAAAZHJzL2Rvd25y&#10;ZXYueG1sUEsBAhQAFAAAAAgAh07iQG1tD4rnAQAA7wMAAA4AAAAAAAAAAQAgAAAAPgEAAGRycy9l&#10;Mm9Eb2MueG1sUEsFBgAAAAAGAAYAWQEAAJcFAAAAAA==&#10;">
                <v:fill on="f" focussize="0,0"/>
                <v:stroke weight="3pt" color="#FF0000" joinstyle="round"/>
                <v:imagedata o:title=""/>
                <o:lock v:ext="edit" aspectratio="f"/>
              </v:shape>
            </w:pict>
          </mc:Fallback>
        </mc:AlternateContent>
      </w:r>
    </w:p>
    <w:p>
      <w:pPr>
        <w:adjustRightInd w:val="0"/>
        <w:snapToGrid w:val="0"/>
        <w:spacing w:line="56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rPr>
        <w:t>永川区</w:t>
      </w:r>
      <w:r>
        <w:rPr>
          <w:rFonts w:ascii="Times New Roman" w:hAnsi="Times New Roman" w:eastAsia="方正小标宋_GBK" w:cs="Times New Roman"/>
          <w:sz w:val="44"/>
          <w:szCs w:val="44"/>
        </w:rPr>
        <w:t>经济和信息化委员会</w:t>
      </w:r>
    </w:p>
    <w:p>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rPr>
        <w:t>永川区工业企业保链稳链</w:t>
      </w:r>
    </w:p>
    <w:p>
      <w:pPr>
        <w:adjustRightInd w:val="0"/>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工作方案</w:t>
      </w:r>
      <w:r>
        <w:rPr>
          <w:rFonts w:ascii="Times New Roman" w:hAnsi="Times New Roman" w:eastAsia="方正小标宋_GBK" w:cs="Times New Roman"/>
          <w:sz w:val="44"/>
          <w:szCs w:val="44"/>
        </w:rPr>
        <w:t>的通知</w:t>
      </w:r>
    </w:p>
    <w:bookmarkEnd w:id="0"/>
    <w:p>
      <w:pPr>
        <w:adjustRightInd w:val="0"/>
        <w:snapToGrid w:val="0"/>
        <w:spacing w:line="560" w:lineRule="exact"/>
        <w:ind w:firstLine="640" w:firstLineChars="200"/>
        <w:rPr>
          <w:rFonts w:ascii="Times New Roman" w:hAnsi="Times New Roman" w:eastAsia="方正仿宋_GBK" w:cs="Times New Roman"/>
          <w:sz w:val="32"/>
          <w:szCs w:val="32"/>
        </w:rPr>
      </w:pPr>
    </w:p>
    <w:p>
      <w:pPr>
        <w:adjustRightInd w:val="0"/>
        <w:snapToGrid w:val="0"/>
        <w:spacing w:line="560" w:lineRule="exact"/>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各镇人民政府、街道办事处经发办，各产业促进中心经发局，区大数据产业园产业发展局，各科室、服务中心：</w:t>
      </w:r>
    </w:p>
    <w:p>
      <w:pPr>
        <w:tabs>
          <w:tab w:val="left" w:pos="7560"/>
        </w:tabs>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rPr>
        <w:t>永川区工业企业保链稳链工作方案</w:t>
      </w:r>
      <w:r>
        <w:rPr>
          <w:rFonts w:ascii="Times New Roman" w:hAnsi="Times New Roman" w:eastAsia="方正仿宋_GBK" w:cs="Times New Roman"/>
          <w:sz w:val="32"/>
          <w:szCs w:val="32"/>
        </w:rPr>
        <w:t>》印发给你们，请遵照执行。</w:t>
      </w:r>
    </w:p>
    <w:p>
      <w:pPr>
        <w:tabs>
          <w:tab w:val="left" w:pos="7560"/>
        </w:tabs>
        <w:adjustRightInd w:val="0"/>
        <w:snapToGrid w:val="0"/>
        <w:spacing w:line="560" w:lineRule="exact"/>
        <w:rPr>
          <w:rFonts w:ascii="Times New Roman" w:hAnsi="Times New Roman" w:eastAsia="方正仿宋_GBK" w:cs="Times New Roman"/>
          <w:sz w:val="32"/>
          <w:szCs w:val="32"/>
        </w:rPr>
      </w:pPr>
    </w:p>
    <w:p>
      <w:pPr>
        <w:adjustRightInd w:val="0"/>
        <w:snapToGrid w:val="0"/>
        <w:spacing w:line="560" w:lineRule="exact"/>
        <w:ind w:firstLine="4099" w:firstLineChars="128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重庆市经济和信息化委员会</w:t>
      </w:r>
    </w:p>
    <w:p>
      <w:pPr>
        <w:adjustRightInd w:val="0"/>
        <w:snapToGrid w:val="0"/>
        <w:spacing w:line="560" w:lineRule="exact"/>
        <w:ind w:firstLine="4800" w:firstLineChars="1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ascii="Times New Roman" w:hAnsi="Times New Roman" w:eastAsia="方正仿宋_GBK" w:cs="Times New Roman"/>
          <w:sz w:val="32"/>
          <w:szCs w:val="32"/>
        </w:rPr>
        <w:t>日</w:t>
      </w:r>
    </w:p>
    <w:p>
      <w:pPr>
        <w:keepNext w:val="0"/>
        <w:keepLines w:val="0"/>
        <w:widowControl/>
        <w:suppressLineNumbers w:val="0"/>
        <w:jc w:val="left"/>
      </w:pPr>
      <w:r>
        <w:rPr>
          <w:rFonts w:ascii="方正仿宋_GBK" w:hAnsi="方正仿宋_GBK" w:eastAsia="方正仿宋_GBK" w:cs="方正仿宋_GBK"/>
          <w:i w:val="0"/>
          <w:iCs w:val="0"/>
          <w:caps w:val="0"/>
          <w:color w:val="000000"/>
          <w:spacing w:val="0"/>
          <w:kern w:val="0"/>
          <w:sz w:val="31"/>
          <w:szCs w:val="31"/>
          <w:lang w:val="en-US" w:eastAsia="zh-CN" w:bidi="ar"/>
        </w:rPr>
        <w:t>（此件公开发布）</w:t>
      </w:r>
    </w:p>
    <w:p>
      <w:pPr>
        <w:pStyle w:val="4"/>
        <w:adjustRightInd w:val="0"/>
        <w:snapToGrid w:val="0"/>
        <w:spacing w:after="0" w:line="574" w:lineRule="exact"/>
        <w:jc w:val="center"/>
        <w:rPr>
          <w:rFonts w:eastAsia="方正仿宋_GBK"/>
          <w:color w:val="000000"/>
          <w:sz w:val="32"/>
          <w:szCs w:val="32"/>
        </w:rPr>
      </w:pPr>
      <w:r>
        <w:rPr>
          <w:rFonts w:hint="eastAsia" w:eastAsia="方正小标宋_GBK" w:cs="Times New Roman"/>
          <w:sz w:val="44"/>
          <w:szCs w:val="44"/>
        </w:rPr>
        <w:br w:type="page"/>
      </w:r>
      <w:r>
        <w:rPr>
          <w:rFonts w:hint="eastAsia" w:eastAsia="方正小标宋_GBK" w:cs="Times New Roman"/>
          <w:sz w:val="44"/>
          <w:szCs w:val="44"/>
        </w:rPr>
        <w:t xml:space="preserve">  永川区</w:t>
      </w:r>
      <w:r>
        <w:rPr>
          <w:rFonts w:eastAsia="方正小标宋_GBK" w:cs="Times New Roman"/>
          <w:sz w:val="44"/>
          <w:szCs w:val="44"/>
        </w:rPr>
        <w:t>工业企业保链稳链工作方案</w:t>
      </w:r>
    </w:p>
    <w:p>
      <w:pPr>
        <w:pStyle w:val="11"/>
        <w:adjustRightInd w:val="0"/>
        <w:snapToGrid w:val="0"/>
        <w:spacing w:before="0" w:beforeAutospacing="0" w:after="0" w:afterAutospacing="0" w:line="574" w:lineRule="exact"/>
        <w:ind w:firstLine="640" w:firstLineChars="200"/>
        <w:jc w:val="both"/>
        <w:textAlignment w:val="center"/>
        <w:rPr>
          <w:rFonts w:ascii="Times New Roman" w:hAnsi="Times New Roman" w:eastAsia="方正仿宋_GBK"/>
          <w:color w:val="000000"/>
          <w:sz w:val="32"/>
          <w:szCs w:val="32"/>
        </w:rPr>
      </w:pPr>
    </w:p>
    <w:p>
      <w:pPr>
        <w:pStyle w:val="11"/>
        <w:adjustRightInd w:val="0"/>
        <w:snapToGrid w:val="0"/>
        <w:spacing w:before="0" w:beforeAutospacing="0" w:after="0" w:afterAutospacing="0" w:line="574" w:lineRule="exact"/>
        <w:ind w:firstLine="640" w:firstLineChars="200"/>
        <w:jc w:val="both"/>
        <w:textAlignment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为有效应对</w:t>
      </w:r>
      <w:r>
        <w:rPr>
          <w:rFonts w:hint="eastAsia" w:ascii="Times New Roman" w:hAnsi="Times New Roman" w:eastAsia="方正仿宋_GBK"/>
          <w:color w:val="000000"/>
          <w:sz w:val="32"/>
          <w:szCs w:val="32"/>
        </w:rPr>
        <w:t>疫情等各类</w:t>
      </w:r>
      <w:r>
        <w:rPr>
          <w:rFonts w:ascii="Times New Roman" w:hAnsi="Times New Roman" w:eastAsia="方正仿宋_GBK"/>
          <w:color w:val="000000"/>
          <w:sz w:val="32"/>
          <w:szCs w:val="32"/>
        </w:rPr>
        <w:t>突发事件对</w:t>
      </w:r>
      <w:r>
        <w:rPr>
          <w:rFonts w:hint="eastAsia" w:ascii="Times New Roman" w:hAnsi="Times New Roman" w:eastAsia="方正仿宋_GBK"/>
          <w:color w:val="000000"/>
          <w:sz w:val="32"/>
          <w:szCs w:val="32"/>
        </w:rPr>
        <w:t>产业链</w:t>
      </w:r>
      <w:r>
        <w:rPr>
          <w:rFonts w:ascii="Times New Roman" w:hAnsi="Times New Roman" w:eastAsia="方正仿宋_GBK"/>
          <w:color w:val="000000"/>
          <w:sz w:val="32"/>
          <w:szCs w:val="32"/>
        </w:rPr>
        <w:t>供应链带来的冲击，抓实抓细保产业链供应链稳定工作，促进产业链上下游、产供销、大中小企业协同</w:t>
      </w:r>
      <w:r>
        <w:rPr>
          <w:rFonts w:hint="eastAsia" w:ascii="Times New Roman" w:hAnsi="Times New Roman" w:eastAsia="方正仿宋_GBK"/>
          <w:color w:val="000000"/>
          <w:sz w:val="32"/>
          <w:szCs w:val="32"/>
        </w:rPr>
        <w:t>合作</w:t>
      </w:r>
      <w:r>
        <w:rPr>
          <w:rFonts w:ascii="Times New Roman" w:hAnsi="Times New Roman" w:eastAsia="方正仿宋_GBK"/>
          <w:color w:val="000000"/>
          <w:sz w:val="32"/>
          <w:szCs w:val="32"/>
        </w:rPr>
        <w:t>，增强我</w:t>
      </w:r>
      <w:r>
        <w:rPr>
          <w:rFonts w:hint="eastAsia" w:ascii="Times New Roman" w:hAnsi="Times New Roman" w:eastAsia="方正仿宋_GBK"/>
          <w:color w:val="000000"/>
          <w:sz w:val="32"/>
          <w:szCs w:val="32"/>
        </w:rPr>
        <w:t>区重点</w:t>
      </w:r>
      <w:r>
        <w:rPr>
          <w:rFonts w:ascii="Times New Roman" w:hAnsi="Times New Roman" w:eastAsia="方正仿宋_GBK"/>
          <w:color w:val="000000"/>
          <w:sz w:val="32"/>
          <w:szCs w:val="32"/>
        </w:rPr>
        <w:t>产业发展韧性，</w:t>
      </w:r>
      <w:r>
        <w:rPr>
          <w:rFonts w:hint="eastAsia" w:ascii="Times New Roman" w:hAnsi="Times New Roman" w:eastAsia="方正仿宋_GBK"/>
          <w:color w:val="000000"/>
          <w:sz w:val="32"/>
          <w:szCs w:val="32"/>
        </w:rPr>
        <w:t>帮助工业企业稳定生产</w:t>
      </w:r>
      <w:r>
        <w:rPr>
          <w:rFonts w:ascii="Times New Roman" w:hAnsi="Times New Roman" w:eastAsia="方正仿宋_GBK"/>
          <w:color w:val="000000"/>
          <w:sz w:val="32"/>
          <w:szCs w:val="32"/>
        </w:rPr>
        <w:t>，制定本工作方案。</w:t>
      </w:r>
    </w:p>
    <w:p>
      <w:pPr>
        <w:adjustRightInd w:val="0"/>
        <w:snapToGrid w:val="0"/>
        <w:spacing w:line="57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w:t>
      </w:r>
      <w:r>
        <w:rPr>
          <w:rFonts w:ascii="Times New Roman" w:hAnsi="Times New Roman" w:eastAsia="方正黑体_GBK" w:cs="方正黑体_GBK"/>
          <w:sz w:val="32"/>
          <w:szCs w:val="32"/>
        </w:rPr>
        <w:t>总体</w:t>
      </w:r>
      <w:r>
        <w:rPr>
          <w:rFonts w:hint="eastAsia" w:ascii="Times New Roman" w:hAnsi="Times New Roman" w:eastAsia="方正黑体_GBK" w:cs="方正黑体_GBK"/>
          <w:sz w:val="32"/>
          <w:szCs w:val="32"/>
        </w:rPr>
        <w:t>要求</w:t>
      </w:r>
    </w:p>
    <w:p>
      <w:pPr>
        <w:adjustRightInd w:val="0"/>
        <w:snapToGrid w:val="0"/>
        <w:spacing w:line="57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深入学习领会习近平总书记关于统筹做好疫情防控和经济社会发展工作的重要指示精神，坚持稳中求进工作总基调，坚持新发展理念，加强统筹指导和协调服务，打通产业链、供应链堵点，落实各项惠企政策，协调解决企业实际困难，促进全区大中小、上下游、整机和配套企业稳产经营，稳住工业经济稳中向好、稳中有进、稳中提质良好势头。</w:t>
      </w:r>
    </w:p>
    <w:p>
      <w:pPr>
        <w:adjustRightInd w:val="0"/>
        <w:snapToGrid w:val="0"/>
        <w:spacing w:line="57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二、重点任务</w:t>
      </w:r>
    </w:p>
    <w:p>
      <w:pPr>
        <w:pStyle w:val="11"/>
        <w:adjustRightInd w:val="0"/>
        <w:snapToGrid w:val="0"/>
        <w:spacing w:before="0" w:beforeAutospacing="0" w:after="0" w:afterAutospacing="0" w:line="574" w:lineRule="exact"/>
        <w:ind w:firstLine="640" w:firstLineChars="200"/>
        <w:jc w:val="both"/>
        <w:textAlignment w:val="center"/>
        <w:rPr>
          <w:rFonts w:ascii="Times New Roman" w:hAnsi="Times New Roman" w:eastAsia="方正仿宋_GBK"/>
          <w:sz w:val="32"/>
          <w:szCs w:val="32"/>
        </w:rPr>
      </w:pPr>
      <w:r>
        <w:rPr>
          <w:rFonts w:hint="eastAsia" w:ascii="方正楷体_GBK" w:hAnsi="方正楷体_GBK" w:eastAsia="方正楷体_GBK" w:cs="方正楷体_GBK"/>
          <w:sz w:val="32"/>
          <w:szCs w:val="32"/>
        </w:rPr>
        <w:t>（一）建立问题监测调度机制。</w:t>
      </w:r>
      <w:r>
        <w:rPr>
          <w:rFonts w:hint="eastAsia" w:ascii="Times New Roman" w:hAnsi="Times New Roman" w:eastAsia="方正仿宋_GBK" w:cs="黑体"/>
          <w:color w:val="000000"/>
          <w:sz w:val="32"/>
          <w:szCs w:val="32"/>
        </w:rPr>
        <w:t>围绕保产业链供应链稳定工作</w:t>
      </w:r>
      <w:r>
        <w:rPr>
          <w:rFonts w:hint="eastAsia" w:ascii="Times New Roman" w:hAnsi="Times New Roman" w:eastAsia="方正仿宋_GBK"/>
          <w:sz w:val="32"/>
          <w:szCs w:val="32"/>
        </w:rPr>
        <w:t>，突出</w:t>
      </w:r>
      <w:r>
        <w:rPr>
          <w:rFonts w:ascii="Times New Roman" w:hAnsi="Times New Roman" w:eastAsia="方正仿宋_GBK"/>
          <w:sz w:val="32"/>
          <w:szCs w:val="32"/>
        </w:rPr>
        <w:t>链主</w:t>
      </w:r>
      <w:r>
        <w:rPr>
          <w:rFonts w:hint="eastAsia" w:ascii="Times New Roman" w:hAnsi="Times New Roman" w:eastAsia="方正仿宋_GBK"/>
          <w:sz w:val="32"/>
          <w:szCs w:val="32"/>
        </w:rPr>
        <w:t>企业、龙头企业和重点工业企业，建立产业链</w:t>
      </w:r>
      <w:r>
        <w:rPr>
          <w:rFonts w:ascii="Times New Roman" w:hAnsi="Times New Roman" w:eastAsia="方正仿宋_GBK"/>
          <w:sz w:val="32"/>
          <w:szCs w:val="32"/>
        </w:rPr>
        <w:t>供应链</w:t>
      </w:r>
      <w:r>
        <w:rPr>
          <w:rFonts w:hint="eastAsia" w:ascii="Times New Roman" w:hAnsi="Times New Roman" w:eastAsia="方正仿宋_GBK"/>
          <w:sz w:val="32"/>
          <w:szCs w:val="32"/>
        </w:rPr>
        <w:t>“</w:t>
      </w:r>
      <w:r>
        <w:rPr>
          <w:rFonts w:ascii="Times New Roman" w:hAnsi="Times New Roman" w:eastAsia="方正仿宋_GBK"/>
          <w:sz w:val="32"/>
          <w:szCs w:val="32"/>
        </w:rPr>
        <w:t>日监测、日调度、日报告</w:t>
      </w:r>
      <w:r>
        <w:rPr>
          <w:rFonts w:hint="eastAsia" w:ascii="Times New Roman" w:hAnsi="Times New Roman" w:eastAsia="方正仿宋_GBK"/>
          <w:sz w:val="32"/>
          <w:szCs w:val="32"/>
        </w:rPr>
        <w:t>”制度</w:t>
      </w:r>
      <w:r>
        <w:rPr>
          <w:rFonts w:ascii="Times New Roman" w:hAnsi="Times New Roman" w:eastAsia="方正仿宋_GBK"/>
          <w:sz w:val="32"/>
          <w:szCs w:val="32"/>
        </w:rPr>
        <w:t>，</w:t>
      </w:r>
      <w:r>
        <w:rPr>
          <w:rFonts w:hint="eastAsia" w:ascii="Times New Roman" w:hAnsi="Times New Roman" w:eastAsia="方正仿宋_GBK"/>
          <w:sz w:val="32"/>
          <w:szCs w:val="32"/>
        </w:rPr>
        <w:t>其中</w:t>
      </w:r>
      <w:r>
        <w:rPr>
          <w:rFonts w:ascii="Times New Roman" w:hAnsi="Times New Roman" w:eastAsia="方正仿宋_GBK"/>
          <w:sz w:val="32"/>
          <w:szCs w:val="32"/>
        </w:rPr>
        <w:t>链主企业</w:t>
      </w:r>
      <w:r>
        <w:rPr>
          <w:rFonts w:hint="eastAsia" w:ascii="Times New Roman" w:hAnsi="Times New Roman" w:eastAsia="方正仿宋_GBK"/>
          <w:sz w:val="32"/>
          <w:szCs w:val="32"/>
        </w:rPr>
        <w:t>实行“</w:t>
      </w:r>
      <w:r>
        <w:rPr>
          <w:rFonts w:ascii="Times New Roman" w:hAnsi="Times New Roman" w:eastAsia="方正仿宋_GBK"/>
          <w:sz w:val="32"/>
          <w:szCs w:val="32"/>
        </w:rPr>
        <w:t>问题零报告</w:t>
      </w:r>
      <w:r>
        <w:rPr>
          <w:rFonts w:hint="eastAsia" w:ascii="Times New Roman" w:hAnsi="Times New Roman" w:eastAsia="方正仿宋_GBK"/>
          <w:sz w:val="32"/>
          <w:szCs w:val="32"/>
        </w:rPr>
        <w:t>”</w:t>
      </w:r>
      <w:r>
        <w:rPr>
          <w:rFonts w:ascii="Times New Roman" w:hAnsi="Times New Roman" w:eastAsia="方正仿宋_GBK"/>
          <w:sz w:val="32"/>
          <w:szCs w:val="32"/>
        </w:rPr>
        <w:t>制度</w:t>
      </w:r>
      <w:r>
        <w:rPr>
          <w:rFonts w:hint="eastAsia" w:ascii="Times New Roman" w:hAnsi="Times New Roman" w:eastAsia="方正仿宋_GBK"/>
          <w:sz w:val="32"/>
          <w:szCs w:val="32"/>
        </w:rPr>
        <w:t>。重点抓好“</w:t>
      </w:r>
      <w:r>
        <w:rPr>
          <w:rFonts w:ascii="Times New Roman" w:hAnsi="Times New Roman" w:eastAsia="方正仿宋_GBK"/>
          <w:sz w:val="32"/>
          <w:szCs w:val="32"/>
        </w:rPr>
        <w:t>痛点</w:t>
      </w:r>
      <w:r>
        <w:rPr>
          <w:rFonts w:hint="eastAsia" w:ascii="Times New Roman" w:hAnsi="Times New Roman" w:eastAsia="方正仿宋_GBK"/>
          <w:sz w:val="32"/>
          <w:szCs w:val="32"/>
        </w:rPr>
        <w:t>”“</w:t>
      </w:r>
      <w:r>
        <w:rPr>
          <w:rFonts w:ascii="Times New Roman" w:hAnsi="Times New Roman" w:eastAsia="方正仿宋_GBK"/>
          <w:sz w:val="32"/>
          <w:szCs w:val="32"/>
        </w:rPr>
        <w:t>堵点</w:t>
      </w:r>
      <w:r>
        <w:rPr>
          <w:rFonts w:hint="eastAsia" w:ascii="Times New Roman" w:hAnsi="Times New Roman" w:eastAsia="方正仿宋_GBK"/>
          <w:sz w:val="32"/>
          <w:szCs w:val="32"/>
        </w:rPr>
        <w:t>”问题</w:t>
      </w:r>
      <w:r>
        <w:rPr>
          <w:rFonts w:ascii="Times New Roman" w:hAnsi="Times New Roman" w:eastAsia="方正仿宋_GBK"/>
          <w:sz w:val="32"/>
          <w:szCs w:val="32"/>
        </w:rPr>
        <w:t>收集上报，</w:t>
      </w:r>
      <w:r>
        <w:rPr>
          <w:rFonts w:hint="eastAsia" w:ascii="Times New Roman" w:hAnsi="Times New Roman" w:eastAsia="方正仿宋_GBK"/>
          <w:sz w:val="32"/>
          <w:szCs w:val="32"/>
        </w:rPr>
        <w:t>及时掌握链主企业、龙头企业和重点工业企业在产业链供应链关键环节存在的问题。各单位要</w:t>
      </w:r>
      <w:r>
        <w:rPr>
          <w:rFonts w:ascii="Times New Roman" w:hAnsi="Times New Roman" w:eastAsia="方正仿宋_GBK"/>
          <w:sz w:val="32"/>
          <w:szCs w:val="32"/>
        </w:rPr>
        <w:t>明确专人、落实责任，系统做好情况收集、信息报送、问题化解和预研预判工作，全力确保产业链供应链稳定，帮助企业稳产增</w:t>
      </w:r>
      <w:r>
        <w:rPr>
          <w:rFonts w:hint="eastAsia" w:ascii="Times New Roman" w:hAnsi="Times New Roman" w:eastAsia="方正仿宋_GBK"/>
          <w:sz w:val="32"/>
          <w:szCs w:val="32"/>
        </w:rPr>
        <w:t>效</w:t>
      </w:r>
      <w:r>
        <w:rPr>
          <w:rFonts w:ascii="Times New Roman" w:hAnsi="Times New Roman" w:eastAsia="方正仿宋_GBK"/>
          <w:sz w:val="32"/>
          <w:szCs w:val="32"/>
        </w:rPr>
        <w:t>。</w:t>
      </w:r>
    </w:p>
    <w:p>
      <w:pPr>
        <w:pStyle w:val="11"/>
        <w:adjustRightInd w:val="0"/>
        <w:snapToGrid w:val="0"/>
        <w:spacing w:before="0" w:beforeAutospacing="0" w:after="0" w:afterAutospacing="0" w:line="574" w:lineRule="exact"/>
        <w:ind w:firstLine="640" w:firstLineChars="200"/>
        <w:jc w:val="both"/>
        <w:textAlignment w:val="center"/>
        <w:rPr>
          <w:rFonts w:ascii="Times New Roman" w:hAnsi="Times New Roman" w:eastAsia="方正仿宋_GBK"/>
          <w:sz w:val="32"/>
          <w:szCs w:val="32"/>
        </w:rPr>
      </w:pPr>
      <w:r>
        <w:rPr>
          <w:rFonts w:hint="eastAsia" w:ascii="方正楷体_GBK" w:hAnsi="方正楷体_GBK" w:eastAsia="方正楷体_GBK" w:cs="方正楷体_GBK"/>
          <w:sz w:val="32"/>
          <w:szCs w:val="32"/>
        </w:rPr>
        <w:t>（二）梳理企业名录及需求清单。</w:t>
      </w:r>
      <w:r>
        <w:rPr>
          <w:rFonts w:ascii="Times New Roman" w:hAnsi="Times New Roman" w:eastAsia="方正仿宋_GBK"/>
          <w:sz w:val="32"/>
          <w:szCs w:val="32"/>
        </w:rPr>
        <w:t>以</w:t>
      </w: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3”支柱</w:t>
      </w:r>
      <w:r>
        <w:rPr>
          <w:rFonts w:ascii="Times New Roman" w:hAnsi="Times New Roman" w:eastAsia="方正仿宋_GBK"/>
          <w:sz w:val="32"/>
          <w:szCs w:val="32"/>
        </w:rPr>
        <w:t>产业为</w:t>
      </w:r>
      <w:r>
        <w:rPr>
          <w:rFonts w:hint="eastAsia" w:ascii="Times New Roman" w:hAnsi="Times New Roman" w:eastAsia="方正仿宋_GBK"/>
          <w:sz w:val="32"/>
          <w:szCs w:val="32"/>
        </w:rPr>
        <w:t>重点</w:t>
      </w:r>
      <w:r>
        <w:rPr>
          <w:rFonts w:ascii="Times New Roman" w:hAnsi="Times New Roman" w:eastAsia="方正仿宋_GBK"/>
          <w:sz w:val="32"/>
          <w:szCs w:val="32"/>
        </w:rPr>
        <w:t>，</w:t>
      </w:r>
      <w:r>
        <w:rPr>
          <w:rFonts w:hint="eastAsia" w:ascii="Times New Roman" w:hAnsi="Times New Roman" w:eastAsia="方正仿宋_GBK"/>
          <w:sz w:val="32"/>
          <w:szCs w:val="32"/>
        </w:rPr>
        <w:t>认真</w:t>
      </w:r>
      <w:r>
        <w:rPr>
          <w:rFonts w:ascii="Times New Roman" w:hAnsi="Times New Roman" w:eastAsia="方正仿宋_GBK"/>
          <w:sz w:val="32"/>
          <w:szCs w:val="32"/>
        </w:rPr>
        <w:t>梳理产业发展现状，全面掌握产业链重点企业、重点项目、关键共性技术、制约瓶颈等情况，指导重点企业梳理核心配套企业名录。围绕重点企业及其配套企业，指导各企业梳理人流、物流、资金流、信息流和市场需求不足、生产成本上升、资金周转紧张等方面存在的困难和问题，分别建立问题需求清单。</w:t>
      </w:r>
    </w:p>
    <w:p>
      <w:pPr>
        <w:pStyle w:val="11"/>
        <w:adjustRightInd w:val="0"/>
        <w:snapToGrid w:val="0"/>
        <w:spacing w:before="0" w:beforeAutospacing="0" w:after="0" w:afterAutospacing="0" w:line="574" w:lineRule="exact"/>
        <w:ind w:firstLine="640" w:firstLineChars="200"/>
        <w:jc w:val="both"/>
        <w:textAlignment w:val="center"/>
        <w:rPr>
          <w:rFonts w:ascii="Times New Roman" w:hAnsi="Times New Roman" w:eastAsia="方正仿宋_GBK"/>
          <w:sz w:val="32"/>
          <w:szCs w:val="32"/>
        </w:rPr>
      </w:pPr>
      <w:r>
        <w:rPr>
          <w:rFonts w:hint="eastAsia" w:ascii="方正楷体_GBK" w:hAnsi="方正楷体_GBK" w:eastAsia="方正楷体_GBK" w:cs="方正楷体_GBK"/>
          <w:sz w:val="32"/>
          <w:szCs w:val="32"/>
        </w:rPr>
        <w:t>（三）协调配套企业复产。</w:t>
      </w:r>
      <w:r>
        <w:rPr>
          <w:rFonts w:hint="eastAsia" w:ascii="Times New Roman" w:hAnsi="Times New Roman" w:eastAsia="方正仿宋_GBK"/>
          <w:color w:val="000000"/>
          <w:sz w:val="32"/>
          <w:szCs w:val="32"/>
        </w:rPr>
        <w:t>分析建立急需复工复产配套企业清单，向涉事</w:t>
      </w:r>
      <w:r>
        <w:rPr>
          <w:rFonts w:hint="eastAsia" w:ascii="Times New Roman" w:hAnsi="Times New Roman" w:eastAsia="方正仿宋_GBK"/>
          <w:sz w:val="32"/>
          <w:szCs w:val="32"/>
        </w:rPr>
        <w:t>地区经信部门等发函协调复产事宜并跟踪进展情况。对疫区停产企业影响我区生产运行的程度和范围进行评估，形成优先复工复产企业清单，积极推送进入工业和信息</w:t>
      </w:r>
      <w:r>
        <w:rPr>
          <w:rFonts w:hint="eastAsia" w:ascii="Times New Roman" w:hAnsi="Times New Roman" w:eastAsia="方正仿宋_GBK"/>
          <w:sz w:val="32"/>
          <w:szCs w:val="32"/>
          <w:lang w:eastAsia="zh-CN"/>
        </w:rPr>
        <w:t>化</w:t>
      </w:r>
      <w:r>
        <w:rPr>
          <w:rFonts w:hint="eastAsia" w:ascii="Times New Roman" w:hAnsi="Times New Roman" w:eastAsia="方正仿宋_GBK"/>
          <w:sz w:val="32"/>
          <w:szCs w:val="32"/>
        </w:rPr>
        <w:t>部重点产业链供应链企业“白名单”，加快复产复工进度。</w:t>
      </w:r>
    </w:p>
    <w:p>
      <w:pPr>
        <w:pStyle w:val="11"/>
        <w:adjustRightInd w:val="0"/>
        <w:snapToGrid w:val="0"/>
        <w:spacing w:before="0" w:beforeAutospacing="0" w:after="0" w:afterAutospacing="0" w:line="574" w:lineRule="exact"/>
        <w:ind w:firstLine="640" w:firstLineChars="200"/>
        <w:jc w:val="both"/>
        <w:textAlignment w:val="center"/>
        <w:rPr>
          <w:rFonts w:ascii="Times New Roman" w:hAnsi="Times New Roman" w:eastAsia="方正仿宋_GBK"/>
          <w:sz w:val="32"/>
          <w:szCs w:val="32"/>
        </w:rPr>
      </w:pPr>
      <w:r>
        <w:rPr>
          <w:rFonts w:hint="eastAsia" w:ascii="方正楷体_GBK" w:hAnsi="方正楷体_GBK" w:eastAsia="方正楷体_GBK" w:cs="方正楷体_GBK"/>
          <w:sz w:val="32"/>
          <w:szCs w:val="32"/>
        </w:rPr>
        <w:t>（四）促进物资有序流通。</w:t>
      </w:r>
      <w:r>
        <w:rPr>
          <w:rFonts w:hint="eastAsia" w:ascii="Times New Roman" w:hAnsi="Times New Roman" w:eastAsia="方正仿宋_GBK"/>
          <w:sz w:val="32"/>
          <w:szCs w:val="32"/>
        </w:rPr>
        <w:t>密切关注国际国内疫情变化及管控措施，摸清受阻物资涉事地区、关联部门及问题“症结”，梳理形成协调事项清单。积极对接市级主管部门，做好车辆“通过证”发放使用，向涉事地区发函协调关检、中转、运输等困难，及时协调解决企业物流运输方面存在的各类问题。</w:t>
      </w:r>
    </w:p>
    <w:p>
      <w:pPr>
        <w:pStyle w:val="11"/>
        <w:adjustRightInd w:val="0"/>
        <w:snapToGrid w:val="0"/>
        <w:spacing w:before="0" w:beforeAutospacing="0" w:after="0" w:afterAutospacing="0" w:line="574" w:lineRule="exact"/>
        <w:ind w:firstLine="640" w:firstLineChars="200"/>
        <w:jc w:val="both"/>
        <w:textAlignment w:val="center"/>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sz w:val="32"/>
          <w:szCs w:val="32"/>
        </w:rPr>
        <w:t>（五）推进大中小企业协同发展。</w:t>
      </w:r>
      <w:r>
        <w:rPr>
          <w:rFonts w:hint="eastAsia" w:ascii="Times New Roman" w:hAnsi="Times New Roman" w:eastAsia="方正仿宋_GBK"/>
          <w:color w:val="000000"/>
          <w:sz w:val="32"/>
          <w:szCs w:val="32"/>
        </w:rPr>
        <w:t>切实发挥大中小企业融通发展产品供需对接平台功能，及时发布我区企业“缺货”清单，促进企业“需求清单”和“供给清单”就地对接。引导</w:t>
      </w:r>
      <w:r>
        <w:rPr>
          <w:rFonts w:ascii="Times New Roman" w:hAnsi="Times New Roman" w:eastAsia="方正仿宋_GBK"/>
          <w:color w:val="000000"/>
          <w:sz w:val="32"/>
          <w:szCs w:val="32"/>
        </w:rPr>
        <w:t>链主企业</w:t>
      </w:r>
      <w:r>
        <w:rPr>
          <w:rFonts w:hint="eastAsia" w:ascii="Times New Roman" w:hAnsi="Times New Roman" w:eastAsia="方正仿宋_GBK"/>
          <w:color w:val="000000"/>
          <w:sz w:val="32"/>
          <w:szCs w:val="32"/>
        </w:rPr>
        <w:t>、龙头企业和重点工业企业开展区内供应链重组补链工作，吸纳本地配套中小企业进入配套体系，支持并推广一批大企业带动中小企业协同发展的先进模式</w:t>
      </w:r>
      <w:r>
        <w:rPr>
          <w:rFonts w:ascii="Times New Roman" w:hAnsi="Times New Roman" w:eastAsia="方正仿宋_GBK"/>
          <w:sz w:val="32"/>
          <w:szCs w:val="32"/>
        </w:rPr>
        <w:t>。</w:t>
      </w:r>
      <w:r>
        <w:rPr>
          <w:rFonts w:hint="eastAsia" w:ascii="Times New Roman" w:hAnsi="Times New Roman" w:eastAsia="方正仿宋_GBK"/>
          <w:sz w:val="32"/>
          <w:szCs w:val="32"/>
        </w:rPr>
        <w:t>组织召开大</w:t>
      </w:r>
      <w:r>
        <w:rPr>
          <w:rFonts w:hint="eastAsia" w:ascii="Times New Roman" w:hAnsi="Times New Roman" w:eastAsia="方正仿宋_GBK"/>
          <w:color w:val="000000"/>
          <w:sz w:val="32"/>
          <w:szCs w:val="32"/>
        </w:rPr>
        <w:t>中小企业</w:t>
      </w:r>
      <w:r>
        <w:rPr>
          <w:rFonts w:hint="eastAsia" w:ascii="Times New Roman" w:hAnsi="Times New Roman" w:eastAsia="方正仿宋_GBK"/>
          <w:sz w:val="32"/>
          <w:szCs w:val="32"/>
        </w:rPr>
        <w:t>供需对接大会，促进上下游、产供销、大中小企业协同合作，推动企业抢抓机遇、拓展市场、抱团发展，增强我区产业链供应链稳定性和竞争力。</w:t>
      </w:r>
    </w:p>
    <w:p>
      <w:pPr>
        <w:pStyle w:val="11"/>
        <w:adjustRightInd w:val="0"/>
        <w:snapToGrid w:val="0"/>
        <w:spacing w:before="0" w:beforeAutospacing="0" w:after="0" w:afterAutospacing="0" w:line="574" w:lineRule="exact"/>
        <w:ind w:firstLine="640" w:firstLineChars="200"/>
        <w:jc w:val="both"/>
        <w:textAlignment w:val="center"/>
        <w:rPr>
          <w:rFonts w:ascii="Times New Roman" w:hAnsi="Times New Roman" w:eastAsia="方正仿宋_GBK"/>
          <w:sz w:val="32"/>
          <w:szCs w:val="32"/>
        </w:rPr>
      </w:pPr>
      <w:r>
        <w:rPr>
          <w:rFonts w:hint="eastAsia" w:ascii="方正楷体_GBK" w:hAnsi="方正楷体_GBK" w:eastAsia="方正楷体_GBK" w:cs="方正楷体_GBK"/>
          <w:color w:val="000000"/>
          <w:sz w:val="32"/>
          <w:szCs w:val="32"/>
        </w:rPr>
        <w:t>（六）加大补链延链招商力度</w:t>
      </w:r>
      <w:r>
        <w:rPr>
          <w:rFonts w:hint="eastAsia" w:ascii="方正楷体_GBK" w:hAnsi="方正楷体_GBK" w:eastAsia="方正楷体_GBK" w:cs="方正楷体_GBK"/>
          <w:color w:val="000000"/>
          <w:sz w:val="32"/>
          <w:szCs w:val="32"/>
          <w:lang w:eastAsia="zh-CN"/>
        </w:rPr>
        <w:t>。</w:t>
      </w:r>
      <w:r>
        <w:rPr>
          <w:rFonts w:ascii="Times New Roman" w:hAnsi="Times New Roman" w:eastAsia="方正仿宋_GBK"/>
          <w:sz w:val="32"/>
          <w:szCs w:val="32"/>
        </w:rPr>
        <w:t>围绕我区</w:t>
      </w:r>
      <w:r>
        <w:rPr>
          <w:rFonts w:hint="eastAsia" w:ascii="Times New Roman" w:hAnsi="Times New Roman" w:eastAsia="方正仿宋_GBK"/>
          <w:sz w:val="32"/>
          <w:szCs w:val="32"/>
        </w:rPr>
        <w:t>“</w:t>
      </w:r>
      <w:r>
        <w:rPr>
          <w:rFonts w:ascii="Times New Roman" w:hAnsi="Times New Roman" w:eastAsia="方正仿宋_GBK"/>
          <w:sz w:val="32"/>
          <w:szCs w:val="32"/>
        </w:rPr>
        <w:t>十四五</w:t>
      </w:r>
      <w:r>
        <w:rPr>
          <w:rFonts w:hint="eastAsia" w:ascii="Times New Roman" w:hAnsi="Times New Roman" w:eastAsia="方正仿宋_GBK"/>
          <w:sz w:val="32"/>
          <w:szCs w:val="32"/>
        </w:rPr>
        <w:t>”</w:t>
      </w:r>
      <w:r>
        <w:rPr>
          <w:rFonts w:ascii="Times New Roman" w:hAnsi="Times New Roman" w:eastAsia="方正仿宋_GBK"/>
          <w:sz w:val="32"/>
          <w:szCs w:val="32"/>
        </w:rPr>
        <w:t>时期重点发展的13条产业链</w:t>
      </w:r>
      <w:r>
        <w:rPr>
          <w:rFonts w:hint="eastAsia" w:ascii="Times New Roman" w:hAnsi="Times New Roman" w:eastAsia="方正仿宋_GBK"/>
          <w:sz w:val="32"/>
          <w:szCs w:val="32"/>
          <w:lang w:eastAsia="zh-CN"/>
        </w:rPr>
        <w:t>和“</w:t>
      </w:r>
      <w:r>
        <w:rPr>
          <w:rFonts w:hint="eastAsia" w:ascii="Times New Roman" w:hAnsi="Times New Roman" w:eastAsia="方正仿宋_GBK"/>
          <w:sz w:val="32"/>
          <w:szCs w:val="32"/>
          <w:lang w:val="en-US" w:eastAsia="zh-CN"/>
        </w:rPr>
        <w:t>5+3</w:t>
      </w:r>
      <w:r>
        <w:rPr>
          <w:rFonts w:hint="eastAsia" w:ascii="Times New Roman" w:hAnsi="Times New Roman" w:eastAsia="方正仿宋_GBK"/>
          <w:sz w:val="32"/>
          <w:szCs w:val="32"/>
          <w:lang w:eastAsia="zh-CN"/>
        </w:rPr>
        <w:t>”支柱产业</w:t>
      </w:r>
      <w:r>
        <w:rPr>
          <w:rFonts w:ascii="Times New Roman" w:hAnsi="Times New Roman" w:eastAsia="方正仿宋_GBK"/>
          <w:sz w:val="32"/>
          <w:szCs w:val="32"/>
        </w:rPr>
        <w:t>，加强与重点企业沟通，了解核心配套企业投资需求，</w:t>
      </w:r>
      <w:r>
        <w:rPr>
          <w:rFonts w:hint="eastAsia" w:ascii="Times New Roman" w:hAnsi="Times New Roman" w:eastAsia="方正仿宋_GBK"/>
          <w:color w:val="000000"/>
          <w:sz w:val="32"/>
          <w:szCs w:val="32"/>
        </w:rPr>
        <w:t>集中精力、集聚资源、精准出击开展以商招资。</w:t>
      </w:r>
      <w:r>
        <w:rPr>
          <w:rFonts w:ascii="Times New Roman" w:hAnsi="Times New Roman" w:eastAsia="方正仿宋_GBK"/>
          <w:sz w:val="32"/>
          <w:szCs w:val="32"/>
        </w:rPr>
        <w:t>组织举办精准产业链专题招商会，围绕</w:t>
      </w:r>
      <w:r>
        <w:rPr>
          <w:rFonts w:hint="eastAsia" w:ascii="Times New Roman" w:hAnsi="Times New Roman" w:eastAsia="方正仿宋_GBK"/>
          <w:sz w:val="32"/>
          <w:szCs w:val="32"/>
        </w:rPr>
        <w:t>长城</w:t>
      </w:r>
      <w:r>
        <w:rPr>
          <w:rFonts w:ascii="Times New Roman" w:hAnsi="Times New Roman" w:eastAsia="方正仿宋_GBK"/>
          <w:sz w:val="32"/>
          <w:szCs w:val="32"/>
        </w:rPr>
        <w:t>、</w:t>
      </w:r>
      <w:r>
        <w:rPr>
          <w:rFonts w:hint="eastAsia" w:ascii="Times New Roman" w:hAnsi="Times New Roman" w:eastAsia="方正仿宋_GBK"/>
          <w:sz w:val="32"/>
          <w:szCs w:val="32"/>
        </w:rPr>
        <w:t>理文</w:t>
      </w:r>
      <w:r>
        <w:rPr>
          <w:rFonts w:ascii="Times New Roman" w:hAnsi="Times New Roman" w:eastAsia="方正仿宋_GBK"/>
          <w:sz w:val="32"/>
          <w:szCs w:val="32"/>
        </w:rPr>
        <w:t>、</w:t>
      </w:r>
      <w:r>
        <w:rPr>
          <w:rFonts w:hint="eastAsia" w:ascii="Times New Roman" w:hAnsi="Times New Roman" w:eastAsia="方正仿宋_GBK"/>
          <w:sz w:val="32"/>
          <w:szCs w:val="32"/>
        </w:rPr>
        <w:t>雅迪、广数机器人</w:t>
      </w:r>
      <w:r>
        <w:rPr>
          <w:rFonts w:ascii="Times New Roman" w:hAnsi="Times New Roman" w:eastAsia="方正仿宋_GBK"/>
          <w:sz w:val="32"/>
          <w:szCs w:val="32"/>
        </w:rPr>
        <w:t>等</w:t>
      </w:r>
      <w:r>
        <w:rPr>
          <w:rFonts w:hint="eastAsia" w:ascii="Times New Roman" w:hAnsi="Times New Roman" w:eastAsia="方正仿宋_GBK"/>
          <w:sz w:val="32"/>
          <w:szCs w:val="32"/>
        </w:rPr>
        <w:t>链主企业</w:t>
      </w:r>
      <w:r>
        <w:rPr>
          <w:rFonts w:ascii="Times New Roman" w:hAnsi="Times New Roman" w:eastAsia="方正仿宋_GBK"/>
          <w:sz w:val="32"/>
          <w:szCs w:val="32"/>
        </w:rPr>
        <w:t>强化产业链上下游招商引资，做好核心配套企业的招商对接服务</w:t>
      </w:r>
      <w:r>
        <w:rPr>
          <w:rFonts w:hint="eastAsia" w:ascii="Times New Roman" w:hAnsi="Times New Roman" w:eastAsia="方正仿宋_GBK"/>
          <w:sz w:val="32"/>
          <w:szCs w:val="32"/>
        </w:rPr>
        <w:t>，</w:t>
      </w:r>
      <w:r>
        <w:rPr>
          <w:rFonts w:ascii="Times New Roman" w:hAnsi="Times New Roman" w:eastAsia="方正仿宋_GBK"/>
          <w:sz w:val="32"/>
          <w:szCs w:val="32"/>
        </w:rPr>
        <w:t>力争洽谈跟进一批新的项目投资线索，推动产业链强链补链、集聚发展</w:t>
      </w:r>
      <w:r>
        <w:rPr>
          <w:rFonts w:hint="eastAsia" w:ascii="Times New Roman" w:hAnsi="Times New Roman" w:eastAsia="方正仿宋_GBK"/>
          <w:sz w:val="32"/>
          <w:szCs w:val="32"/>
        </w:rPr>
        <w:t>，促进一批补链、延链项目落地</w:t>
      </w:r>
      <w:r>
        <w:rPr>
          <w:rFonts w:ascii="Times New Roman" w:hAnsi="Times New Roman" w:eastAsia="方正仿宋_GBK"/>
          <w:sz w:val="32"/>
          <w:szCs w:val="32"/>
        </w:rPr>
        <w:t>。</w:t>
      </w:r>
    </w:p>
    <w:p>
      <w:pPr>
        <w:adjustRightInd w:val="0"/>
        <w:snapToGrid w:val="0"/>
        <w:spacing w:line="57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color w:val="000000"/>
          <w:kern w:val="0"/>
          <w:sz w:val="32"/>
          <w:szCs w:val="32"/>
        </w:rPr>
        <w:t>（七）引导企业开展合同备份</w:t>
      </w:r>
      <w:r>
        <w:rPr>
          <w:rFonts w:hint="eastAsia" w:ascii="方正楷体_GBK" w:hAnsi="方正楷体_GBK" w:eastAsia="方正楷体_GBK" w:cs="方正楷体_GBK"/>
          <w:color w:val="000000"/>
          <w:kern w:val="0"/>
          <w:sz w:val="32"/>
          <w:szCs w:val="32"/>
          <w:lang w:eastAsia="zh-CN"/>
        </w:rPr>
        <w:t>。</w:t>
      </w:r>
      <w:r>
        <w:rPr>
          <w:rFonts w:hint="eastAsia" w:ascii="Times New Roman" w:hAnsi="Times New Roman" w:eastAsia="方正仿宋_GBK"/>
          <w:color w:val="000000"/>
          <w:sz w:val="32"/>
          <w:szCs w:val="32"/>
        </w:rPr>
        <w:t>引导</w:t>
      </w:r>
      <w:r>
        <w:rPr>
          <w:rFonts w:ascii="Times New Roman" w:hAnsi="Times New Roman" w:eastAsia="方正仿宋_GBK"/>
          <w:color w:val="000000"/>
          <w:sz w:val="32"/>
          <w:szCs w:val="32"/>
        </w:rPr>
        <w:t>企业</w:t>
      </w:r>
      <w:r>
        <w:rPr>
          <w:rFonts w:hint="eastAsia" w:ascii="Times New Roman" w:hAnsi="Times New Roman" w:eastAsia="方正仿宋_GBK"/>
          <w:color w:val="000000"/>
          <w:sz w:val="32"/>
          <w:szCs w:val="32"/>
        </w:rPr>
        <w:t>实施</w:t>
      </w:r>
      <w:r>
        <w:rPr>
          <w:rFonts w:ascii="Times New Roman" w:hAnsi="Times New Roman" w:eastAsia="方正仿宋_GBK"/>
          <w:color w:val="000000"/>
          <w:sz w:val="32"/>
          <w:szCs w:val="32"/>
        </w:rPr>
        <w:t>关键产品国内、市内同标准备份、降标准备份机制</w:t>
      </w:r>
      <w:r>
        <w:rPr>
          <w:rFonts w:hint="eastAsia" w:ascii="Times New Roman" w:hAnsi="Times New Roman" w:eastAsia="方正仿宋_GBK"/>
          <w:color w:val="000000"/>
          <w:sz w:val="32"/>
          <w:szCs w:val="32"/>
        </w:rPr>
        <w:t>，建立多地、多企供应链配套体系。</w:t>
      </w:r>
      <w:r>
        <w:rPr>
          <w:rFonts w:ascii="Times New Roman" w:hAnsi="Times New Roman" w:eastAsia="方正仿宋_GBK"/>
          <w:color w:val="000000"/>
          <w:sz w:val="32"/>
          <w:szCs w:val="32"/>
        </w:rPr>
        <w:t>建立</w:t>
      </w:r>
      <w:r>
        <w:rPr>
          <w:rFonts w:hint="eastAsia" w:ascii="Times New Roman" w:hAnsi="Times New Roman" w:eastAsia="方正仿宋_GBK"/>
          <w:color w:val="000000"/>
          <w:sz w:val="32"/>
          <w:szCs w:val="32"/>
        </w:rPr>
        <w:t>沪永江、渝西</w:t>
      </w:r>
      <w:r>
        <w:rPr>
          <w:rFonts w:ascii="Times New Roman" w:hAnsi="Times New Roman" w:eastAsia="方正仿宋_GBK"/>
          <w:color w:val="000000"/>
          <w:sz w:val="32"/>
          <w:szCs w:val="32"/>
        </w:rPr>
        <w:t>地区产业链安全协调机制，加强区域内</w:t>
      </w:r>
      <w:r>
        <w:rPr>
          <w:rFonts w:hint="eastAsia" w:ascii="Times New Roman" w:hAnsi="Times New Roman" w:eastAsia="方正仿宋_GBK" w:cs="方正仿宋_GBK"/>
          <w:color w:val="000000"/>
          <w:sz w:val="32"/>
          <w:szCs w:val="32"/>
        </w:rPr>
        <w:t>关键核心技术（产品）互补合作和供应链相互备份。</w:t>
      </w:r>
    </w:p>
    <w:p>
      <w:pPr>
        <w:pStyle w:val="11"/>
        <w:adjustRightInd w:val="0"/>
        <w:snapToGrid w:val="0"/>
        <w:spacing w:before="0" w:beforeAutospacing="0" w:after="0" w:afterAutospacing="0" w:line="574" w:lineRule="exact"/>
        <w:ind w:firstLine="640" w:firstLineChars="200"/>
        <w:jc w:val="both"/>
        <w:textAlignment w:val="center"/>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（八）强化产业链供应链金融保障。</w:t>
      </w:r>
      <w:r>
        <w:rPr>
          <w:rFonts w:ascii="Times New Roman" w:hAnsi="Times New Roman" w:eastAsia="方正仿宋_GBK"/>
          <w:color w:val="000000"/>
          <w:sz w:val="32"/>
          <w:szCs w:val="32"/>
        </w:rPr>
        <w:t>积极发挥金融资本对稳定产业链供应链的巨大作用。加强金融服务支持有市场、有订单的产业链企业融资，降低融资成本，保障产业链资金充裕，提升产业链、供应链的市场竞争力。鼓励和引导商业银行针对我</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产业链供应链</w:t>
      </w:r>
      <w:r>
        <w:rPr>
          <w:rFonts w:hint="eastAsia" w:ascii="Times New Roman" w:hAnsi="Times New Roman" w:eastAsia="方正仿宋_GBK"/>
          <w:color w:val="000000"/>
          <w:sz w:val="32"/>
          <w:szCs w:val="32"/>
        </w:rPr>
        <w:t>存在的</w:t>
      </w:r>
      <w:r>
        <w:rPr>
          <w:rFonts w:ascii="Times New Roman" w:hAnsi="Times New Roman" w:eastAsia="方正仿宋_GBK"/>
          <w:color w:val="000000"/>
          <w:sz w:val="32"/>
          <w:szCs w:val="32"/>
        </w:rPr>
        <w:t>特点开发金融产品，强化金融对供应链上下游企业的支持。加强宣传和推广，指导企业用好用足</w:t>
      </w:r>
      <w:r>
        <w:rPr>
          <w:rFonts w:hint="eastAsia" w:ascii="Times New Roman" w:hAnsi="Times New Roman" w:eastAsia="方正仿宋_GBK"/>
          <w:color w:val="000000"/>
          <w:sz w:val="32"/>
          <w:szCs w:val="32"/>
        </w:rPr>
        <w:t>各级</w:t>
      </w:r>
      <w:r>
        <w:rPr>
          <w:rFonts w:ascii="Times New Roman" w:hAnsi="Times New Roman" w:eastAsia="方正仿宋_GBK"/>
          <w:color w:val="000000"/>
          <w:sz w:val="32"/>
          <w:szCs w:val="32"/>
        </w:rPr>
        <w:t>已出台的援企稳企惠企金融政策和产品。</w:t>
      </w:r>
    </w:p>
    <w:p>
      <w:pPr>
        <w:adjustRightInd w:val="0"/>
        <w:snapToGrid w:val="0"/>
        <w:spacing w:line="57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仿宋_GBK"/>
          <w:color w:val="000000"/>
          <w:sz w:val="32"/>
          <w:szCs w:val="32"/>
        </w:rPr>
        <w:t xml:space="preserve"> </w:t>
      </w:r>
      <w:r>
        <w:rPr>
          <w:rFonts w:hint="eastAsia" w:ascii="Times New Roman" w:hAnsi="Times New Roman" w:eastAsia="方正黑体_GBK" w:cs="方正黑体_GBK"/>
          <w:sz w:val="32"/>
          <w:szCs w:val="32"/>
        </w:rPr>
        <w:t>三</w:t>
      </w:r>
      <w:r>
        <w:rPr>
          <w:rFonts w:ascii="Times New Roman" w:hAnsi="Times New Roman" w:eastAsia="方正黑体_GBK" w:cs="方正黑体_GBK"/>
          <w:sz w:val="32"/>
          <w:szCs w:val="32"/>
        </w:rPr>
        <w:t>、保障</w:t>
      </w:r>
      <w:r>
        <w:rPr>
          <w:rFonts w:hint="eastAsia" w:ascii="Times New Roman" w:hAnsi="Times New Roman" w:eastAsia="方正黑体_GBK" w:cs="方正黑体_GBK"/>
          <w:sz w:val="32"/>
          <w:szCs w:val="32"/>
        </w:rPr>
        <w:t xml:space="preserve">措施 </w:t>
      </w:r>
    </w:p>
    <w:p>
      <w:pPr>
        <w:adjustRightInd w:val="0"/>
        <w:snapToGrid w:val="0"/>
        <w:spacing w:line="57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w:t>
      </w:r>
      <w:r>
        <w:rPr>
          <w:rFonts w:hint="eastAsia" w:ascii="Times New Roman" w:hAnsi="Times New Roman" w:eastAsia="方正楷体_GBK"/>
          <w:sz w:val="32"/>
          <w:szCs w:val="32"/>
        </w:rPr>
        <w:t>）压实工作责任。</w:t>
      </w:r>
      <w:r>
        <w:rPr>
          <w:rFonts w:hint="eastAsia" w:ascii="Times New Roman" w:hAnsi="Times New Roman" w:eastAsia="方正仿宋_GBK" w:cs="Times New Roman"/>
          <w:color w:val="000000"/>
          <w:sz w:val="32"/>
          <w:szCs w:val="32"/>
        </w:rPr>
        <w:t>各单位要</w:t>
      </w:r>
      <w:r>
        <w:rPr>
          <w:rFonts w:hint="eastAsia" w:ascii="Times New Roman" w:hAnsi="Times New Roman" w:eastAsia="方正仿宋_GBK" w:cs="Times New Roman"/>
          <w:color w:val="000000"/>
          <w:sz w:val="32"/>
          <w:szCs w:val="32"/>
          <w:lang w:val="zh-CN"/>
        </w:rPr>
        <w:t>按</w:t>
      </w:r>
      <w:r>
        <w:rPr>
          <w:rFonts w:ascii="Times New Roman" w:hAnsi="Times New Roman" w:eastAsia="方正仿宋_GBK" w:cs="Times New Roman"/>
          <w:color w:val="000000"/>
          <w:kern w:val="0"/>
          <w:sz w:val="32"/>
          <w:szCs w:val="32"/>
          <w:lang w:val="zh-CN"/>
        </w:rPr>
        <w:t>照</w:t>
      </w:r>
      <w:r>
        <w:rPr>
          <w:rFonts w:hint="eastAsia" w:ascii="Times New Roman" w:hAnsi="Times New Roman" w:eastAsia="方正仿宋_GBK" w:cs="Times New Roman"/>
          <w:color w:val="000000"/>
          <w:kern w:val="0"/>
          <w:sz w:val="32"/>
          <w:szCs w:val="32"/>
          <w:lang w:val="zh-CN"/>
        </w:rPr>
        <w:t>“</w:t>
      </w:r>
      <w:r>
        <w:rPr>
          <w:rFonts w:ascii="Times New Roman" w:hAnsi="Times New Roman" w:eastAsia="方正仿宋_GBK" w:cs="Times New Roman"/>
          <w:color w:val="000000"/>
          <w:kern w:val="0"/>
          <w:sz w:val="32"/>
          <w:szCs w:val="32"/>
          <w:lang w:val="zh-CN"/>
        </w:rPr>
        <w:t>清单化、责任制、销号法</w:t>
      </w:r>
      <w:r>
        <w:rPr>
          <w:rFonts w:hint="eastAsia" w:ascii="Times New Roman" w:hAnsi="Times New Roman" w:eastAsia="方正仿宋_GBK" w:cs="Times New Roman"/>
          <w:color w:val="000000"/>
          <w:kern w:val="0"/>
          <w:sz w:val="32"/>
          <w:szCs w:val="32"/>
          <w:lang w:val="zh-CN"/>
        </w:rPr>
        <w:t>”</w:t>
      </w:r>
      <w:r>
        <w:rPr>
          <w:rFonts w:ascii="Times New Roman" w:hAnsi="Times New Roman" w:eastAsia="方正仿宋_GBK" w:cs="Times New Roman"/>
          <w:color w:val="000000"/>
          <w:kern w:val="0"/>
          <w:sz w:val="32"/>
          <w:szCs w:val="32"/>
          <w:lang w:val="zh-CN"/>
        </w:rPr>
        <w:t>要求，</w:t>
      </w:r>
      <w:r>
        <w:rPr>
          <w:rFonts w:hint="eastAsia" w:ascii="Times New Roman" w:hAnsi="Times New Roman" w:eastAsia="方正仿宋_GBK" w:cs="Times New Roman"/>
          <w:sz w:val="32"/>
          <w:szCs w:val="32"/>
        </w:rPr>
        <w:t>形成制度、</w:t>
      </w:r>
      <w:r>
        <w:rPr>
          <w:rFonts w:ascii="Times New Roman" w:hAnsi="Times New Roman" w:eastAsia="方正仿宋_GBK" w:cs="Times New Roman"/>
          <w:sz w:val="32"/>
          <w:szCs w:val="32"/>
        </w:rPr>
        <w:t>明确专人、落实责任，</w:t>
      </w:r>
      <w:r>
        <w:rPr>
          <w:rFonts w:hint="eastAsia" w:ascii="Times New Roman" w:hAnsi="Times New Roman" w:eastAsia="方正仿宋_GBK" w:cs="Times New Roman"/>
          <w:sz w:val="32"/>
          <w:szCs w:val="32"/>
        </w:rPr>
        <w:t>务实推进保链</w:t>
      </w:r>
      <w:r>
        <w:rPr>
          <w:rFonts w:ascii="Times New Roman" w:hAnsi="Times New Roman" w:eastAsia="方正仿宋_GBK" w:cs="Times New Roman"/>
          <w:sz w:val="32"/>
          <w:szCs w:val="32"/>
        </w:rPr>
        <w:t>稳</w:t>
      </w:r>
      <w:r>
        <w:rPr>
          <w:rFonts w:hint="eastAsia" w:ascii="Times New Roman" w:hAnsi="Times New Roman" w:eastAsia="方正仿宋_GBK" w:cs="Times New Roman"/>
          <w:sz w:val="32"/>
          <w:szCs w:val="32"/>
        </w:rPr>
        <w:t>链</w:t>
      </w:r>
      <w:r>
        <w:rPr>
          <w:rFonts w:ascii="Times New Roman" w:hAnsi="Times New Roman" w:eastAsia="方正仿宋_GBK" w:cs="Times New Roman"/>
          <w:sz w:val="32"/>
          <w:szCs w:val="32"/>
        </w:rPr>
        <w:t>工作</w:t>
      </w:r>
      <w:r>
        <w:rPr>
          <w:rFonts w:hint="eastAsia" w:ascii="Times New Roman" w:hAnsi="Times New Roman" w:eastAsia="方正仿宋_GBK" w:cs="Times New Roman"/>
          <w:sz w:val="32"/>
          <w:szCs w:val="32"/>
        </w:rPr>
        <w:t>，系统</w:t>
      </w:r>
      <w:r>
        <w:rPr>
          <w:rFonts w:ascii="Times New Roman" w:hAnsi="Times New Roman" w:eastAsia="方正仿宋_GBK" w:cs="Times New Roman"/>
          <w:sz w:val="32"/>
          <w:szCs w:val="32"/>
        </w:rPr>
        <w:t>做好情况收集、信息报送、问题化解和</w:t>
      </w:r>
      <w:r>
        <w:rPr>
          <w:rFonts w:hint="eastAsia" w:ascii="Times New Roman" w:hAnsi="Times New Roman" w:eastAsia="方正仿宋_GBK" w:cs="Times New Roman"/>
          <w:sz w:val="32"/>
          <w:szCs w:val="32"/>
        </w:rPr>
        <w:t>形势</w:t>
      </w:r>
      <w:r>
        <w:rPr>
          <w:rFonts w:ascii="Times New Roman" w:hAnsi="Times New Roman" w:eastAsia="方正仿宋_GBK" w:cs="Times New Roman"/>
          <w:sz w:val="32"/>
          <w:szCs w:val="32"/>
        </w:rPr>
        <w:t>预判</w:t>
      </w:r>
      <w:r>
        <w:rPr>
          <w:rFonts w:hint="eastAsia" w:ascii="Times New Roman" w:hAnsi="Times New Roman" w:eastAsia="方正仿宋_GBK" w:cs="Times New Roman"/>
          <w:sz w:val="32"/>
          <w:szCs w:val="32"/>
        </w:rPr>
        <w:t>，最大力度保障企业生产运行。</w:t>
      </w:r>
    </w:p>
    <w:p>
      <w:pPr>
        <w:adjustRightInd w:val="0"/>
        <w:snapToGrid w:val="0"/>
        <w:spacing w:line="574"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（二）加强信息报送。</w:t>
      </w:r>
      <w:r>
        <w:rPr>
          <w:rFonts w:ascii="Times New Roman" w:hAnsi="Times New Roman" w:eastAsia="方正仿宋_GBK" w:cs="Times New Roman"/>
          <w:sz w:val="32"/>
          <w:szCs w:val="32"/>
        </w:rPr>
        <w:t>通过微信、QQ等信息化手段，建立企业问题快报机制，畅通信息渠道。</w:t>
      </w:r>
      <w:r>
        <w:rPr>
          <w:rFonts w:hint="eastAsia" w:ascii="Times New Roman" w:hAnsi="Times New Roman" w:eastAsia="方正仿宋_GBK" w:cs="Times New Roman"/>
          <w:sz w:val="32"/>
          <w:szCs w:val="32"/>
        </w:rPr>
        <w:t>要通过</w:t>
      </w:r>
      <w:r>
        <w:rPr>
          <w:rFonts w:ascii="Times New Roman" w:hAnsi="Times New Roman" w:eastAsia="方正仿宋_GBK" w:cs="Times New Roman"/>
          <w:sz w:val="32"/>
          <w:szCs w:val="32"/>
        </w:rPr>
        <w:t>实地走访、电话对接、表格填报等方式，</w:t>
      </w:r>
      <w:r>
        <w:rPr>
          <w:rFonts w:hint="eastAsia" w:ascii="Times New Roman" w:hAnsi="Times New Roman" w:eastAsia="方正仿宋_GBK" w:cs="Times New Roman"/>
          <w:sz w:val="32"/>
          <w:szCs w:val="32"/>
        </w:rPr>
        <w:t>加强</w:t>
      </w:r>
      <w:r>
        <w:rPr>
          <w:rFonts w:ascii="Times New Roman" w:hAnsi="Times New Roman" w:eastAsia="方正仿宋_GBK" w:cs="Times New Roman"/>
          <w:sz w:val="32"/>
          <w:szCs w:val="32"/>
        </w:rPr>
        <w:t>同企业联系，及时掌握行业细分领域、产业链条</w:t>
      </w:r>
      <w:r>
        <w:rPr>
          <w:rFonts w:hint="eastAsia" w:ascii="Times New Roman" w:hAnsi="Times New Roman" w:eastAsia="方正仿宋_GBK" w:cs="Times New Roman"/>
          <w:sz w:val="32"/>
          <w:szCs w:val="32"/>
        </w:rPr>
        <w:t>以及</w:t>
      </w:r>
      <w:r>
        <w:rPr>
          <w:rFonts w:hint="eastAsia" w:ascii="Times New Roman" w:hAnsi="Times New Roman" w:eastAsia="方正仿宋_GBK" w:cs="Times New Roman"/>
          <w:color w:val="000000"/>
          <w:sz w:val="32"/>
          <w:szCs w:val="32"/>
        </w:rPr>
        <w:t>面临的困难和</w:t>
      </w:r>
      <w:r>
        <w:rPr>
          <w:rFonts w:ascii="Times New Roman" w:hAnsi="Times New Roman" w:eastAsia="方正仿宋_GBK" w:cs="Times New Roman"/>
          <w:sz w:val="32"/>
          <w:szCs w:val="32"/>
        </w:rPr>
        <w:t>问题</w:t>
      </w:r>
      <w:r>
        <w:rPr>
          <w:rFonts w:hint="eastAsia" w:ascii="Times New Roman" w:hAnsi="Times New Roman" w:eastAsia="方正仿宋_GBK" w:cs="Times New Roman"/>
          <w:sz w:val="32"/>
          <w:szCs w:val="32"/>
        </w:rPr>
        <w:t>。同时，及时收集整理企业反映问题，认真填报《产业链供应链问题情况表》（附件1），于每日16：00前报区经济信息委汇总后上报。</w:t>
      </w:r>
    </w:p>
    <w:p>
      <w:pPr>
        <w:adjustRightInd w:val="0"/>
        <w:snapToGrid w:val="0"/>
        <w:spacing w:line="57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sz w:val="32"/>
          <w:szCs w:val="32"/>
        </w:rPr>
        <w:t>（三）宣传引导氛围</w:t>
      </w:r>
      <w:r>
        <w:rPr>
          <w:rFonts w:hint="eastAsia" w:ascii="Times New Roman" w:hAnsi="Times New Roman" w:eastAsia="方正仿宋_GBK" w:cs="Times New Roman"/>
          <w:sz w:val="32"/>
          <w:szCs w:val="32"/>
        </w:rPr>
        <w:t>。关注各地区疫情及管控措施变化，及时推送企业掌握。整理有关企业先进经验做法，促进企业学习借鉴。做好国家大政方针解读和涉企惠企政策宣传，提振企业发展信心，形成良好发展氛围。</w:t>
      </w:r>
    </w:p>
    <w:p>
      <w:pPr>
        <w:adjustRightInd w:val="0"/>
        <w:snapToGrid w:val="0"/>
        <w:spacing w:line="574" w:lineRule="exact"/>
        <w:ind w:firstLine="640" w:firstLineChars="200"/>
        <w:rPr>
          <w:rFonts w:ascii="Times New Roman" w:hAnsi="Times New Roman" w:eastAsia="方正仿宋_GBK" w:cs="Times New Roman"/>
          <w:color w:val="000000"/>
          <w:kern w:val="0"/>
          <w:sz w:val="32"/>
          <w:szCs w:val="32"/>
          <w:lang w:val="zh-CN"/>
        </w:rPr>
      </w:pPr>
      <w:r>
        <w:rPr>
          <w:rFonts w:hint="eastAsia" w:ascii="Times New Roman" w:hAnsi="Times New Roman" w:eastAsia="方正仿宋_GBK" w:cs="Times New Roman"/>
          <w:sz w:val="32"/>
          <w:szCs w:val="32"/>
        </w:rPr>
        <w:t>联系人：王馨悦，联系方式：49807208，408298553@qq.com。</w:t>
      </w:r>
    </w:p>
    <w:p>
      <w:pPr>
        <w:adjustRightInd w:val="0"/>
        <w:snapToGrid w:val="0"/>
        <w:spacing w:line="57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lang w:val="zh-CN"/>
        </w:rPr>
        <w:t>附件：</w:t>
      </w:r>
      <w:r>
        <w:rPr>
          <w:rFonts w:hint="eastAsia" w:ascii="Times New Roman" w:hAnsi="Times New Roman" w:eastAsia="方正仿宋_GBK" w:cs="Times New Roman"/>
          <w:sz w:val="32"/>
          <w:szCs w:val="32"/>
        </w:rPr>
        <w:t>供应链问题情况表</w:t>
      </w:r>
    </w:p>
    <w:p>
      <w:pPr>
        <w:pStyle w:val="2"/>
      </w:pPr>
    </w:p>
    <w:p/>
    <w:p>
      <w:pPr>
        <w:adjustRightInd w:val="0"/>
        <w:snapToGrid w:val="0"/>
        <w:spacing w:line="574" w:lineRule="exact"/>
        <w:ind w:firstLine="3520" w:firstLineChars="11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永川区</w:t>
      </w:r>
      <w:r>
        <w:rPr>
          <w:rFonts w:ascii="Times New Roman" w:hAnsi="Times New Roman" w:eastAsia="方正仿宋_GBK" w:cs="Times New Roman"/>
          <w:sz w:val="32"/>
          <w:szCs w:val="32"/>
        </w:rPr>
        <w:t>经济和信息化委员会</w:t>
      </w:r>
    </w:p>
    <w:p>
      <w:pPr>
        <w:adjustRightInd w:val="0"/>
        <w:snapToGrid w:val="0"/>
        <w:spacing w:line="574" w:lineRule="exact"/>
        <w:ind w:firstLine="4480" w:firstLineChars="14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23日</w:t>
      </w:r>
    </w:p>
    <w:p>
      <w:pPr>
        <w:pStyle w:val="2"/>
        <w:sectPr>
          <w:footerReference r:id="rId3" w:type="default"/>
          <w:pgSz w:w="11906" w:h="16838"/>
          <w:pgMar w:top="2098" w:right="1474" w:bottom="1984" w:left="1587" w:header="851" w:footer="1587" w:gutter="0"/>
          <w:pgNumType w:fmt="numberInDash"/>
          <w:cols w:space="720" w:num="1"/>
          <w:docGrid w:type="lines" w:linePitch="312" w:charSpace="0"/>
        </w:sectPr>
      </w:pPr>
    </w:p>
    <w:p>
      <w:pPr>
        <w:spacing w:line="600" w:lineRule="exact"/>
        <w:jc w:val="both"/>
        <w:rPr>
          <w:rFonts w:ascii="Times New Roman" w:hAnsi="Times New Roman" w:eastAsia="方正小标宋_GBK" w:cs="Times New Roman"/>
          <w:color w:val="000000"/>
          <w:kern w:val="0"/>
          <w:sz w:val="36"/>
          <w:szCs w:val="36"/>
          <w:lang w:val="zh-CN"/>
        </w:rPr>
      </w:pPr>
    </w:p>
    <w:p>
      <w:pPr>
        <w:spacing w:afterLines="50" w:line="600" w:lineRule="exact"/>
        <w:jc w:val="center"/>
        <w:rPr>
          <w:rFonts w:ascii="Times New Roman" w:hAnsi="Times New Roman" w:eastAsia="方正小标宋_GBK" w:cs="Times New Roman"/>
          <w:color w:val="000000"/>
          <w:kern w:val="0"/>
          <w:sz w:val="44"/>
          <w:szCs w:val="44"/>
          <w:lang w:val="zh-CN"/>
        </w:rPr>
      </w:pPr>
      <w:r>
        <w:rPr>
          <w:rFonts w:ascii="Times New Roman" w:hAnsi="Times New Roman" w:eastAsia="方正小标宋_GBK" w:cs="Times New Roman"/>
          <w:color w:val="000000"/>
          <w:kern w:val="0"/>
          <w:sz w:val="44"/>
          <w:szCs w:val="44"/>
          <w:lang w:val="zh-CN"/>
        </w:rPr>
        <w:t>供应链问题情况表</w:t>
      </w:r>
    </w:p>
    <w:tbl>
      <w:tblPr>
        <w:tblStyle w:val="12"/>
        <w:tblW w:w="0" w:type="auto"/>
        <w:tblInd w:w="0" w:type="dxa"/>
        <w:tblLayout w:type="fixed"/>
        <w:tblCellMar>
          <w:top w:w="0" w:type="dxa"/>
          <w:left w:w="108" w:type="dxa"/>
          <w:bottom w:w="0" w:type="dxa"/>
          <w:right w:w="108" w:type="dxa"/>
        </w:tblCellMar>
      </w:tblPr>
      <w:tblGrid>
        <w:gridCol w:w="455"/>
        <w:gridCol w:w="436"/>
        <w:gridCol w:w="382"/>
        <w:gridCol w:w="668"/>
        <w:gridCol w:w="325"/>
        <w:gridCol w:w="336"/>
        <w:gridCol w:w="499"/>
        <w:gridCol w:w="587"/>
        <w:gridCol w:w="1158"/>
        <w:gridCol w:w="660"/>
        <w:gridCol w:w="914"/>
        <w:gridCol w:w="1002"/>
        <w:gridCol w:w="1251"/>
        <w:gridCol w:w="1211"/>
        <w:gridCol w:w="848"/>
        <w:gridCol w:w="1136"/>
        <w:gridCol w:w="554"/>
        <w:gridCol w:w="545"/>
      </w:tblGrid>
      <w:tr>
        <w:tblPrEx>
          <w:tblCellMar>
            <w:top w:w="0" w:type="dxa"/>
            <w:left w:w="108" w:type="dxa"/>
            <w:bottom w:w="0" w:type="dxa"/>
            <w:right w:w="108" w:type="dxa"/>
          </w:tblCellMar>
        </w:tblPrEx>
        <w:trPr>
          <w:trHeight w:val="335" w:hRule="atLeast"/>
        </w:trPr>
        <w:tc>
          <w:tcPr>
            <w:tcW w:w="4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序号</w:t>
            </w:r>
          </w:p>
        </w:tc>
        <w:tc>
          <w:tcPr>
            <w:tcW w:w="148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企业情况</w:t>
            </w:r>
          </w:p>
        </w:tc>
        <w:tc>
          <w:tcPr>
            <w:tcW w:w="290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缺货情况</w:t>
            </w:r>
          </w:p>
        </w:tc>
        <w:tc>
          <w:tcPr>
            <w:tcW w:w="15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供应商情况</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问题情况</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需政府协调解决问题</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填报企业联系人及电话</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企业所在辖区联系人及电话</w:t>
            </w:r>
          </w:p>
        </w:tc>
        <w:tc>
          <w:tcPr>
            <w:tcW w:w="554" w:type="dxa"/>
            <w:vMerge w:val="restart"/>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填报时间</w:t>
            </w:r>
          </w:p>
        </w:tc>
        <w:tc>
          <w:tcPr>
            <w:tcW w:w="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备注</w:t>
            </w:r>
          </w:p>
        </w:tc>
      </w:tr>
      <w:tr>
        <w:tblPrEx>
          <w:tblCellMar>
            <w:top w:w="0" w:type="dxa"/>
            <w:left w:w="108" w:type="dxa"/>
            <w:bottom w:w="0" w:type="dxa"/>
            <w:right w:w="108" w:type="dxa"/>
          </w:tblCellMar>
        </w:tblPrEx>
        <w:trPr>
          <w:trHeight w:val="600" w:hRule="atLeast"/>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color w:val="000000"/>
                <w:sz w:val="18"/>
                <w:szCs w:val="18"/>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企业名称</w:t>
            </w:r>
          </w:p>
        </w:tc>
        <w:tc>
          <w:tcPr>
            <w:tcW w:w="3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行业</w:t>
            </w:r>
          </w:p>
        </w:tc>
        <w:tc>
          <w:tcPr>
            <w:tcW w:w="6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所在辖区</w:t>
            </w:r>
          </w:p>
        </w:tc>
        <w:tc>
          <w:tcPr>
            <w:tcW w:w="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货物名称</w:t>
            </w:r>
          </w:p>
        </w:tc>
        <w:tc>
          <w:tcPr>
            <w:tcW w:w="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计量单位</w:t>
            </w: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每日需求量</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目前库存可用天数</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影响情况</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供应商名称</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供应商所在地</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问题类别</w:t>
            </w:r>
          </w:p>
        </w:tc>
        <w:tc>
          <w:tcPr>
            <w:tcW w:w="12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具体情况</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color w:val="000000"/>
                <w:sz w:val="18"/>
                <w:szCs w:val="18"/>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color w:val="000000"/>
                <w:sz w:val="18"/>
                <w:szCs w:val="18"/>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color w:val="000000"/>
                <w:sz w:val="18"/>
                <w:szCs w:val="18"/>
              </w:rPr>
            </w:pPr>
          </w:p>
        </w:tc>
        <w:tc>
          <w:tcPr>
            <w:tcW w:w="554"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Times New Roman" w:hAnsi="Times New Roman" w:eastAsia="黑体" w:cs="Times New Roman"/>
                <w:color w:val="000000"/>
                <w:sz w:val="18"/>
                <w:szCs w:val="18"/>
              </w:rPr>
            </w:pPr>
          </w:p>
        </w:tc>
        <w:tc>
          <w:tcPr>
            <w:tcW w:w="5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黑体" w:cs="Times New Roman"/>
                <w:color w:val="000000"/>
                <w:sz w:val="24"/>
              </w:rPr>
            </w:pPr>
          </w:p>
        </w:tc>
      </w:tr>
      <w:tr>
        <w:tblPrEx>
          <w:tblCellMar>
            <w:top w:w="0" w:type="dxa"/>
            <w:left w:w="108" w:type="dxa"/>
            <w:bottom w:w="0" w:type="dxa"/>
            <w:right w:w="108" w:type="dxa"/>
          </w:tblCellMar>
        </w:tblPrEx>
        <w:trPr>
          <w:trHeight w:val="134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填写说明</w:t>
            </w:r>
          </w:p>
        </w:tc>
        <w:tc>
          <w:tcPr>
            <w:tcW w:w="4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填写公司全称</w:t>
            </w:r>
          </w:p>
        </w:tc>
        <w:tc>
          <w:tcPr>
            <w:tcW w:w="3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从下拉菜单选择</w:t>
            </w:r>
          </w:p>
        </w:tc>
        <w:tc>
          <w:tcPr>
            <w:tcW w:w="6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imes New Roman" w:hAnsi="Times New Roman" w:eastAsia="方正仿宋_GBK" w:cs="方正仿宋_GBK"/>
                <w:color w:val="000000"/>
                <w:sz w:val="16"/>
                <w:szCs w:val="16"/>
                <w:lang w:val="en-US" w:eastAsia="zh-CN"/>
              </w:rPr>
            </w:pPr>
            <w:r>
              <w:rPr>
                <w:rFonts w:hint="eastAsia" w:ascii="Times New Roman" w:hAnsi="Times New Roman" w:eastAsia="方正仿宋_GBK" w:cs="方正仿宋_GBK"/>
                <w:color w:val="000000"/>
                <w:kern w:val="0"/>
                <w:sz w:val="16"/>
                <w:szCs w:val="16"/>
              </w:rPr>
              <w:t>填写对应</w:t>
            </w:r>
            <w:r>
              <w:rPr>
                <w:rFonts w:hint="eastAsia" w:ascii="Times New Roman" w:hAnsi="Times New Roman" w:eastAsia="方正仿宋_GBK" w:cs="方正仿宋_GBK"/>
                <w:color w:val="000000"/>
                <w:kern w:val="0"/>
                <w:sz w:val="16"/>
                <w:szCs w:val="16"/>
                <w:lang w:eastAsia="zh-CN"/>
              </w:rPr>
              <w:t>镇街、园区</w:t>
            </w:r>
          </w:p>
        </w:tc>
        <w:tc>
          <w:tcPr>
            <w:tcW w:w="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具体产品名称</w:t>
            </w:r>
          </w:p>
        </w:tc>
        <w:tc>
          <w:tcPr>
            <w:tcW w:w="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产品计量单位</w:t>
            </w: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据实填写</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据实测算</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填写何时缺货，缺货对公司每日生产和产值影响</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填写公司全称</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填写格式：**省—市-县（**工业园区）</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从下拉菜单选择，同属多种原因的，选择“其他”</w:t>
            </w:r>
          </w:p>
        </w:tc>
        <w:tc>
          <w:tcPr>
            <w:tcW w:w="12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50字左右描述问题</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50字左右描述问题</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填写受影响企业联系人、电话</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填写受影响企业所</w:t>
            </w:r>
            <w:r>
              <w:rPr>
                <w:rFonts w:hint="eastAsia" w:ascii="Times New Roman" w:hAnsi="Times New Roman" w:eastAsia="方正仿宋_GBK" w:cs="方正仿宋_GBK"/>
                <w:color w:val="000000"/>
                <w:kern w:val="0"/>
                <w:sz w:val="16"/>
                <w:szCs w:val="16"/>
                <w:lang w:eastAsia="zh-CN"/>
              </w:rPr>
              <w:t>在镇街</w:t>
            </w:r>
            <w:r>
              <w:rPr>
                <w:rFonts w:hint="eastAsia" w:ascii="Times New Roman" w:hAnsi="Times New Roman" w:eastAsia="方正仿宋_GBK" w:cs="方正仿宋_GBK"/>
                <w:color w:val="000000"/>
                <w:kern w:val="0"/>
                <w:sz w:val="16"/>
                <w:szCs w:val="16"/>
              </w:rPr>
              <w:t>经发办或园区</w:t>
            </w:r>
            <w:r>
              <w:rPr>
                <w:rFonts w:hint="eastAsia" w:ascii="Times New Roman" w:hAnsi="Times New Roman" w:eastAsia="方正仿宋_GBK" w:cs="方正仿宋_GBK"/>
                <w:color w:val="000000"/>
                <w:kern w:val="0"/>
                <w:sz w:val="16"/>
                <w:szCs w:val="16"/>
                <w:lang w:eastAsia="zh-CN"/>
              </w:rPr>
              <w:t>经发局</w:t>
            </w:r>
            <w:r>
              <w:rPr>
                <w:rFonts w:hint="eastAsia" w:ascii="Times New Roman" w:hAnsi="Times New Roman" w:eastAsia="方正仿宋_GBK" w:cs="方正仿宋_GBK"/>
                <w:color w:val="000000"/>
                <w:kern w:val="0"/>
                <w:sz w:val="16"/>
                <w:szCs w:val="16"/>
              </w:rPr>
              <w:t>联系人、电话</w:t>
            </w:r>
          </w:p>
        </w:tc>
        <w:tc>
          <w:tcPr>
            <w:tcW w:w="55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填写本信息填报日期</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p>
        </w:tc>
      </w:tr>
      <w:tr>
        <w:tblPrEx>
          <w:tblCellMar>
            <w:top w:w="0" w:type="dxa"/>
            <w:left w:w="108" w:type="dxa"/>
            <w:bottom w:w="0" w:type="dxa"/>
            <w:right w:w="108" w:type="dxa"/>
          </w:tblCellMar>
        </w:tblPrEx>
        <w:trPr>
          <w:trHeight w:val="1580" w:hRule="atLeast"/>
        </w:trPr>
        <w:tc>
          <w:tcPr>
            <w:tcW w:w="455"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样例</w:t>
            </w:r>
          </w:p>
        </w:tc>
        <w:tc>
          <w:tcPr>
            <w:tcW w:w="436"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重庆**公司</w:t>
            </w:r>
          </w:p>
        </w:tc>
        <w:tc>
          <w:tcPr>
            <w:tcW w:w="38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汽车</w:t>
            </w:r>
          </w:p>
        </w:tc>
        <w:tc>
          <w:tcPr>
            <w:tcW w:w="668"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凤凰湖</w:t>
            </w:r>
          </w:p>
        </w:tc>
        <w:tc>
          <w:tcPr>
            <w:tcW w:w="325"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碳罐控制阀总成</w:t>
            </w:r>
          </w:p>
        </w:tc>
        <w:tc>
          <w:tcPr>
            <w:tcW w:w="336"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套</w:t>
            </w:r>
          </w:p>
        </w:tc>
        <w:tc>
          <w:tcPr>
            <w:tcW w:w="499"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100</w:t>
            </w:r>
          </w:p>
        </w:tc>
        <w:tc>
          <w:tcPr>
            <w:tcW w:w="587"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10天</w:t>
            </w:r>
          </w:p>
        </w:tc>
        <w:tc>
          <w:tcPr>
            <w:tcW w:w="1158"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4月15日起公司停产，每日影响整车生产400辆，每日影响产值1亿元。</w:t>
            </w:r>
          </w:p>
        </w:tc>
        <w:tc>
          <w:tcPr>
            <w:tcW w:w="66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江苏***公司</w:t>
            </w:r>
          </w:p>
        </w:tc>
        <w:tc>
          <w:tcPr>
            <w:tcW w:w="914"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江苏-无锡-**工业园区</w:t>
            </w:r>
          </w:p>
        </w:tc>
        <w:tc>
          <w:tcPr>
            <w:tcW w:w="100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疫情影响供应商生产</w:t>
            </w:r>
          </w:p>
        </w:tc>
        <w:tc>
          <w:tcPr>
            <w:tcW w:w="1251"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当地疫情管控，供应商暂停生产；产品价格上涨，公司资金周转困难。</w:t>
            </w:r>
          </w:p>
        </w:tc>
        <w:tc>
          <w:tcPr>
            <w:tcW w:w="1211"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1.为我公司人员对接**省**市**替代供应商提供支持。2.协调应急周转资金1000万元。</w:t>
            </w:r>
          </w:p>
        </w:tc>
        <w:tc>
          <w:tcPr>
            <w:tcW w:w="848"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w:t>
            </w:r>
            <w:r>
              <w:rPr>
                <w:rFonts w:hint="eastAsia" w:ascii="Times New Roman" w:hAnsi="Times New Roman" w:eastAsia="方正仿宋_GBK" w:cs="方正仿宋_GBK"/>
                <w:color w:val="000000"/>
                <w:kern w:val="0"/>
                <w:sz w:val="16"/>
                <w:szCs w:val="16"/>
              </w:rPr>
              <w:br w:type="textWrapping"/>
            </w:r>
            <w:r>
              <w:rPr>
                <w:rFonts w:hint="eastAsia" w:ascii="Times New Roman" w:hAnsi="Times New Roman" w:eastAsia="方正仿宋_GBK" w:cs="方正仿宋_GBK"/>
                <w:color w:val="000000"/>
                <w:kern w:val="0"/>
                <w:sz w:val="16"/>
                <w:szCs w:val="16"/>
              </w:rPr>
              <w:t>152****4782</w:t>
            </w:r>
          </w:p>
        </w:tc>
        <w:tc>
          <w:tcPr>
            <w:tcW w:w="1136"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w:t>
            </w:r>
            <w:r>
              <w:rPr>
                <w:rFonts w:hint="eastAsia" w:ascii="Times New Roman" w:hAnsi="Times New Roman" w:eastAsia="方正仿宋_GBK" w:cs="方正仿宋_GBK"/>
                <w:color w:val="000000"/>
                <w:kern w:val="0"/>
                <w:sz w:val="16"/>
                <w:szCs w:val="16"/>
              </w:rPr>
              <w:br w:type="textWrapping"/>
            </w:r>
            <w:r>
              <w:rPr>
                <w:rFonts w:hint="eastAsia" w:ascii="Times New Roman" w:hAnsi="Times New Roman" w:eastAsia="方正仿宋_GBK" w:cs="方正仿宋_GBK"/>
                <w:color w:val="000000"/>
                <w:kern w:val="0"/>
                <w:sz w:val="16"/>
                <w:szCs w:val="16"/>
              </w:rPr>
              <w:t>凤凰湖经发局139****4563</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方正仿宋_GBK"/>
                <w:color w:val="000000"/>
                <w:sz w:val="16"/>
                <w:szCs w:val="16"/>
              </w:rPr>
            </w:pPr>
            <w:r>
              <w:rPr>
                <w:rFonts w:hint="eastAsia" w:ascii="Times New Roman" w:hAnsi="Times New Roman" w:eastAsia="方正仿宋_GBK" w:cs="方正仿宋_GBK"/>
                <w:color w:val="000000"/>
                <w:kern w:val="0"/>
                <w:sz w:val="16"/>
                <w:szCs w:val="16"/>
              </w:rPr>
              <w:t>4月5日</w:t>
            </w:r>
          </w:p>
        </w:tc>
        <w:tc>
          <w:tcPr>
            <w:tcW w:w="5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仿宋_GBK" w:cs="方正仿宋_GBK"/>
                <w:color w:val="000000"/>
                <w:sz w:val="16"/>
                <w:szCs w:val="16"/>
              </w:rPr>
            </w:pPr>
          </w:p>
        </w:tc>
      </w:tr>
    </w:tbl>
    <w:p>
      <w:pPr>
        <w:pStyle w:val="11"/>
        <w:adjustRightInd w:val="0"/>
        <w:snapToGrid w:val="0"/>
        <w:spacing w:before="0" w:beforeAutospacing="0" w:after="0" w:afterAutospacing="0" w:line="578" w:lineRule="atLeast"/>
        <w:jc w:val="both"/>
        <w:textAlignment w:val="center"/>
        <w:rPr>
          <w:rFonts w:ascii="Times New Roman" w:hAnsi="Times New Roman" w:eastAsia="方正仿宋_GBK"/>
          <w:color w:val="000000"/>
          <w:sz w:val="32"/>
          <w:szCs w:val="32"/>
        </w:rPr>
      </w:pPr>
    </w:p>
    <w:p>
      <w:pPr>
        <w:pStyle w:val="11"/>
        <w:adjustRightInd w:val="0"/>
        <w:snapToGrid w:val="0"/>
        <w:spacing w:before="0" w:beforeAutospacing="0" w:after="0" w:afterAutospacing="0" w:line="578" w:lineRule="atLeast"/>
        <w:jc w:val="both"/>
        <w:textAlignment w:val="center"/>
        <w:rPr>
          <w:rFonts w:ascii="Times New Roman" w:hAnsi="Times New Roman" w:eastAsia="方正仿宋_GBK"/>
          <w:color w:val="000000"/>
          <w:sz w:val="32"/>
          <w:szCs w:val="32"/>
        </w:rPr>
      </w:pPr>
    </w:p>
    <w:p>
      <w:pPr>
        <w:spacing w:line="600" w:lineRule="exact"/>
        <w:rPr>
          <w:rFonts w:ascii="方正小标宋_GBK" w:hAnsi="方正小标宋_GBK" w:eastAsia="方正小标宋_GBK" w:cs="方正小标宋_GBK"/>
          <w:sz w:val="44"/>
          <w:szCs w:val="44"/>
        </w:rPr>
      </w:pPr>
    </w:p>
    <w:sectPr>
      <w:footerReference r:id="rId4" w:type="default"/>
      <w:pgSz w:w="16838" w:h="11906" w:orient="landscape"/>
      <w:pgMar w:top="1587" w:right="2098" w:bottom="1474" w:left="1984"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gvrLNAQAApwMAAA4AAABkcnMv&#10;ZTJvRG9jLnhtbK1TS27bMBDdF+gdCO5rKQ5Q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YgvrLNAQAApwMAAA4A&#10;AAAAAAAAAQAgAAAANAEAAGRycy9lMm9Eb2MueG1sUEsFBgAAAAAGAAYAWQEAAHMFA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Dc2OTU5MTQ1OTIwODNhN2Y3Y2E4ZjY0M2MyNWUifQ=="/>
  </w:docVars>
  <w:rsids>
    <w:rsidRoot w:val="517246D8"/>
    <w:rsid w:val="001476B7"/>
    <w:rsid w:val="003E7E74"/>
    <w:rsid w:val="0042493B"/>
    <w:rsid w:val="0090616E"/>
    <w:rsid w:val="02F81316"/>
    <w:rsid w:val="16CC3905"/>
    <w:rsid w:val="25C44DC2"/>
    <w:rsid w:val="30964426"/>
    <w:rsid w:val="354F49F1"/>
    <w:rsid w:val="384E5A01"/>
    <w:rsid w:val="454341EB"/>
    <w:rsid w:val="48C5682C"/>
    <w:rsid w:val="517246D8"/>
    <w:rsid w:val="58882378"/>
    <w:rsid w:val="64B0503B"/>
    <w:rsid w:val="6F951896"/>
    <w:rsid w:val="71E308EB"/>
    <w:rsid w:val="79CF3E0F"/>
    <w:rsid w:val="7F7EA09B"/>
    <w:rsid w:val="7FFDA0D6"/>
    <w:rsid w:val="DD7EC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paragraph" w:styleId="3">
    <w:name w:val="heading 4"/>
    <w:basedOn w:val="1"/>
    <w:next w:val="1"/>
    <w:qFormat/>
    <w:uiPriority w:val="0"/>
    <w:pPr>
      <w:keepNext/>
      <w:keepLines/>
      <w:spacing w:line="372" w:lineRule="auto"/>
      <w:ind w:firstLine="200" w:firstLineChars="200"/>
      <w:jc w:val="left"/>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rPr>
  </w:style>
  <w:style w:type="paragraph" w:styleId="5">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toc 5"/>
    <w:basedOn w:val="1"/>
    <w:next w:val="1"/>
    <w:qFormat/>
    <w:uiPriority w:val="0"/>
    <w:pPr>
      <w:widowControl/>
      <w:ind w:left="1680" w:leftChars="800"/>
      <w:jc w:val="left"/>
    </w:pPr>
    <w:rPr>
      <w:rFonts w:hint="eastAsia" w:ascii="宋体" w:hAnsi="宋体" w:cs="Times New Roman"/>
      <w:kern w:val="0"/>
      <w:sz w:val="24"/>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rPr>
      <w:rFonts w:ascii="Times New Roman" w:hAnsi="Times New Roman" w:cs="Times New Roman"/>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character" w:styleId="14">
    <w:name w:val="Strong"/>
    <w:basedOn w:val="13"/>
    <w:qFormat/>
    <w:uiPriority w:val="0"/>
    <w:rPr>
      <w:b/>
    </w:rPr>
  </w:style>
  <w:style w:type="paragraph" w:customStyle="1" w:styleId="15">
    <w:name w:val="Default"/>
    <w:basedOn w:val="1"/>
    <w:next w:val="1"/>
    <w:qFormat/>
    <w:uiPriority w:val="0"/>
    <w:pPr>
      <w:autoSpaceDE w:val="0"/>
      <w:autoSpaceDN w:val="0"/>
      <w:adjustRightInd w:val="0"/>
    </w:pPr>
    <w:rPr>
      <w:rFonts w:ascii="仿宋_GB2312" w:hAnsi="仿宋_GB2312" w:eastAsia="方正仿宋_GBK" w:cs="仿宋_GB2312"/>
      <w:color w:val="000000"/>
      <w:sz w:val="32"/>
    </w:rPr>
  </w:style>
  <w:style w:type="character" w:customStyle="1" w:styleId="16">
    <w:name w:val="font11"/>
    <w:basedOn w:val="13"/>
    <w:qFormat/>
    <w:uiPriority w:val="0"/>
    <w:rPr>
      <w:rFonts w:hint="eastAsia" w:ascii="方正仿宋_GBK" w:hAnsi="方正仿宋_GBK" w:eastAsia="方正仿宋_GBK" w:cs="方正仿宋_GBK"/>
      <w:color w:val="333333"/>
      <w:sz w:val="22"/>
      <w:szCs w:val="22"/>
      <w:u w:val="none"/>
    </w:rPr>
  </w:style>
  <w:style w:type="paragraph" w:customStyle="1" w:styleId="17">
    <w:name w:val="Body Text First Indent1"/>
    <w:basedOn w:val="4"/>
    <w:qFormat/>
    <w:uiPriority w:val="0"/>
  </w:style>
  <w:style w:type="character" w:customStyle="1" w:styleId="18">
    <w:name w:val="页眉 Char"/>
    <w:basedOn w:val="13"/>
    <w:link w:val="9"/>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2618</Words>
  <Characters>2705</Characters>
  <Lines>25</Lines>
  <Paragraphs>7</Paragraphs>
  <TotalTime>13</TotalTime>
  <ScaleCrop>false</ScaleCrop>
  <LinksUpToDate>false</LinksUpToDate>
  <CharactersWithSpaces>2716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2022-05-17T02:16:00Z</dcterms:created>
  <dc:creator>星星的月亮</dc:creator>
  <cp:lastModifiedBy> </cp:lastModifiedBy>
  <cp:lastPrinted>2022-05-24T01:52:00Z</cp:lastPrinted>
  <dcterms:modified xsi:type="dcterms:W3CDTF">2023-10-13T15:47:15Z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CB3C3CA64840AD2303F6286539419C74</vt:lpwstr>
  </property>
</Properties>
</file>