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rPr>
      </w:pPr>
    </w:p>
    <w:p>
      <w:pPr>
        <w:ind w:firstLine="640" w:firstLineChars="200"/>
        <w:rPr>
          <w:rFonts w:hint="eastAsia"/>
        </w:rPr>
      </w:pPr>
    </w:p>
    <w:p>
      <w:pPr>
        <w:snapToGrid w:val="0"/>
        <w:jc w:val="center"/>
        <w:rPr>
          <w:rFonts w:hint="eastAsia" w:ascii="方正小标宋_GBK" w:eastAsia="方正小标宋_GBK"/>
          <w:sz w:val="44"/>
          <w:szCs w:val="44"/>
        </w:rPr>
      </w:pPr>
      <w:r>
        <w:rPr>
          <w:rFonts w:hint="eastAsia" w:ascii="方正小标宋_GBK" w:eastAsia="方正小标宋_GBK"/>
          <w:sz w:val="44"/>
          <w:szCs w:val="44"/>
        </w:rPr>
        <w:t>重庆市永川区人民政府办公室</w:t>
      </w:r>
    </w:p>
    <w:p>
      <w:pPr>
        <w:snapToGrid w:val="0"/>
        <w:jc w:val="center"/>
        <w:rPr>
          <w:rFonts w:hint="eastAsia" w:ascii="方正小标宋_GBK" w:eastAsia="方正小标宋_GBK"/>
          <w:sz w:val="44"/>
          <w:szCs w:val="44"/>
        </w:rPr>
      </w:pPr>
      <w:r>
        <w:rPr>
          <w:rFonts w:hint="eastAsia" w:ascii="方正小标宋_GBK" w:eastAsia="方正小标宋_GBK"/>
          <w:sz w:val="44"/>
          <w:szCs w:val="44"/>
        </w:rPr>
        <w:t>印发《关于推进生产、供销、信用</w:t>
      </w:r>
    </w:p>
    <w:p>
      <w:pPr>
        <w:snapToGrid w:val="0"/>
        <w:jc w:val="center"/>
        <w:rPr>
          <w:rFonts w:hint="eastAsia" w:ascii="方正小标宋_GBK" w:eastAsia="方正小标宋_GBK"/>
          <w:sz w:val="44"/>
          <w:szCs w:val="44"/>
        </w:rPr>
      </w:pPr>
      <w:r>
        <w:rPr>
          <w:rFonts w:hint="eastAsia" w:ascii="方正小标宋_GBK" w:eastAsia="方正小标宋_GBK"/>
          <w:sz w:val="44"/>
          <w:szCs w:val="44"/>
        </w:rPr>
        <w:t>“三位一体”改革构建新型为农服务体系</w:t>
      </w:r>
    </w:p>
    <w:p>
      <w:pPr>
        <w:snapToGrid w:val="0"/>
        <w:jc w:val="center"/>
        <w:rPr>
          <w:rFonts w:ascii="方正小标宋_GBK" w:eastAsia="方正小标宋_GBK"/>
          <w:sz w:val="44"/>
          <w:szCs w:val="44"/>
        </w:rPr>
      </w:pPr>
      <w:r>
        <w:rPr>
          <w:rFonts w:hint="eastAsia" w:ascii="方正小标宋_GBK" w:eastAsia="方正小标宋_GBK"/>
          <w:sz w:val="44"/>
          <w:szCs w:val="44"/>
        </w:rPr>
        <w:t>的实施方案》的通知</w:t>
      </w:r>
    </w:p>
    <w:p>
      <w:pPr>
        <w:snapToGrid w:val="0"/>
        <w:spacing w:line="276" w:lineRule="auto"/>
        <w:jc w:val="center"/>
        <w:rPr>
          <w:rFonts w:hint="eastAsia" w:ascii="方正仿宋_GBK" w:hAnsi="方正仿宋_GBK" w:cs="方正仿宋_GBK"/>
        </w:rPr>
      </w:pPr>
      <w:r>
        <w:t>永川府办发〔2024〕35号</w:t>
      </w:r>
    </w:p>
    <w:p>
      <w:pPr>
        <w:widowControl/>
        <w:jc w:val="left"/>
        <w:rPr>
          <w:rFonts w:hint="eastAsia"/>
        </w:rPr>
      </w:pPr>
    </w:p>
    <w:p>
      <w:pPr>
        <w:snapToGrid w:val="0"/>
        <w:spacing w:line="300" w:lineRule="auto"/>
        <w:rPr>
          <w:rFonts w:ascii="方正仿宋_GBK"/>
          <w:szCs w:val="44"/>
        </w:rPr>
      </w:pPr>
      <w:r>
        <w:rPr>
          <w:rFonts w:hint="eastAsia" w:ascii="方正仿宋_GBK"/>
          <w:szCs w:val="44"/>
        </w:rPr>
        <w:t>各镇人民政府、街道办事处，区政府有关部门</w:t>
      </w:r>
      <w:r>
        <w:rPr>
          <w:rFonts w:ascii="方正仿宋_GBK"/>
          <w:szCs w:val="44"/>
        </w:rPr>
        <w:t>，</w:t>
      </w:r>
      <w:r>
        <w:rPr>
          <w:rFonts w:hint="eastAsia" w:ascii="方正仿宋_GBK"/>
          <w:szCs w:val="44"/>
        </w:rPr>
        <w:t>有关单位：</w:t>
      </w:r>
    </w:p>
    <w:p>
      <w:pPr>
        <w:snapToGrid w:val="0"/>
        <w:spacing w:line="300" w:lineRule="auto"/>
        <w:ind w:firstLine="640" w:firstLineChars="200"/>
        <w:rPr>
          <w:rFonts w:hint="eastAsia" w:ascii="方正仿宋_GBK"/>
          <w:szCs w:val="44"/>
        </w:rPr>
      </w:pPr>
      <w:r>
        <w:rPr>
          <w:rFonts w:hint="eastAsia" w:ascii="方正仿宋_GBK"/>
          <w:szCs w:val="44"/>
        </w:rPr>
        <w:t>《关于推进生产、供销、信用“三位一体”改革构建新型为农服务体系的实施方案》已经区政府同意，现印发给你们，请认真贯彻执行。</w:t>
      </w:r>
    </w:p>
    <w:p>
      <w:pPr>
        <w:snapToGrid w:val="0"/>
        <w:spacing w:line="300" w:lineRule="auto"/>
        <w:ind w:firstLine="640" w:firstLineChars="200"/>
        <w:rPr>
          <w:rFonts w:hint="eastAsia" w:ascii="方正仿宋_GBK"/>
          <w:szCs w:val="44"/>
        </w:rPr>
      </w:pPr>
    </w:p>
    <w:p>
      <w:pPr>
        <w:snapToGrid w:val="0"/>
        <w:spacing w:line="300" w:lineRule="auto"/>
        <w:ind w:firstLine="640" w:firstLineChars="200"/>
        <w:rPr>
          <w:rFonts w:hint="eastAsia" w:ascii="方正仿宋_GBK"/>
          <w:szCs w:val="44"/>
        </w:rPr>
      </w:pPr>
    </w:p>
    <w:p>
      <w:pPr>
        <w:snapToGrid w:val="0"/>
        <w:ind w:firstLine="640" w:firstLineChars="200"/>
        <w:rPr>
          <w:color w:val="000000"/>
        </w:rPr>
      </w:pPr>
      <w:r>
        <w:rPr>
          <w:color w:val="000000"/>
        </w:rPr>
        <w:t xml:space="preserve">                      重庆市永川区人民政府办公室</w:t>
      </w:r>
    </w:p>
    <w:p>
      <w:pPr>
        <w:snapToGrid w:val="0"/>
        <w:ind w:firstLine="640" w:firstLineChars="200"/>
        <w:rPr>
          <w:color w:val="000000"/>
        </w:rPr>
      </w:pPr>
      <w:r>
        <w:rPr>
          <w:color w:val="000000"/>
        </w:rPr>
        <w:t xml:space="preserve">                           2024年7月17日</w:t>
      </w:r>
    </w:p>
    <w:p>
      <w:pPr>
        <w:snapToGrid w:val="0"/>
        <w:ind w:firstLine="640" w:firstLineChars="200"/>
        <w:rPr>
          <w:rFonts w:hint="eastAsia"/>
          <w:szCs w:val="44"/>
        </w:rPr>
      </w:pPr>
      <w:r>
        <w:rPr>
          <w:rFonts w:hint="eastAsia"/>
          <w:szCs w:val="44"/>
        </w:rPr>
        <w:t>（此件公开发布）</w:t>
      </w:r>
    </w:p>
    <w:p>
      <w:pPr>
        <w:snapToGrid w:val="0"/>
        <w:jc w:val="center"/>
        <w:rPr>
          <w:rFonts w:ascii="方正小标宋_GBK" w:eastAsia="方正小标宋_GBK"/>
          <w:sz w:val="44"/>
          <w:szCs w:val="44"/>
        </w:rPr>
      </w:pPr>
      <w:r>
        <w:rPr>
          <w:rFonts w:ascii="方正小标宋_GBK" w:eastAsia="方正小标宋_GBK"/>
          <w:sz w:val="44"/>
          <w:szCs w:val="44"/>
        </w:rPr>
        <w:br w:type="page"/>
      </w:r>
      <w:r>
        <w:rPr>
          <w:rFonts w:hint="eastAsia" w:ascii="方正小标宋_GBK" w:eastAsia="方正小标宋_GBK"/>
          <w:sz w:val="44"/>
          <w:szCs w:val="44"/>
        </w:rPr>
        <w:t>关于推进生产、供销、信用“三位一体”改革构建新型为农服务体系的实施方案</w:t>
      </w:r>
    </w:p>
    <w:p>
      <w:pPr>
        <w:snapToGrid w:val="0"/>
        <w:spacing w:line="300" w:lineRule="auto"/>
        <w:ind w:firstLine="640" w:firstLineChars="200"/>
        <w:rPr>
          <w:rFonts w:hint="eastAsia"/>
          <w:szCs w:val="22"/>
        </w:rPr>
      </w:pPr>
    </w:p>
    <w:p>
      <w:pPr>
        <w:snapToGrid w:val="0"/>
        <w:spacing w:line="300" w:lineRule="auto"/>
        <w:ind w:firstLine="640" w:firstLineChars="200"/>
        <w:rPr>
          <w:rFonts w:hint="eastAsia"/>
          <w:szCs w:val="22"/>
        </w:rPr>
      </w:pPr>
      <w:r>
        <w:rPr>
          <w:rFonts w:hint="eastAsia"/>
          <w:szCs w:val="22"/>
        </w:rPr>
        <w:t>为深入贯彻落实党的二十大精神，巩固和完善农村基本经营制度，推动乡村全面振兴和农业农村现代化，推进生产、供销、信用“三位一体”改革（以下简称“三位一体”改革），构建新型为农服务体系。根据《重庆市人民政府办公厅印发</w:t>
      </w:r>
      <w:r>
        <w:rPr>
          <w:rFonts w:hint="eastAsia"/>
          <w:szCs w:val="20"/>
        </w:rPr>
        <w:t>〈关于推进生产、供销、信用“三位一体”改革构建新型为农服务体系的实施方案〉</w:t>
      </w:r>
      <w:r>
        <w:rPr>
          <w:rFonts w:hint="eastAsia"/>
          <w:szCs w:val="22"/>
        </w:rPr>
        <w:t>的通知》（渝府办发〔2024〕38号）精神，结合我区实际，制定本实施方案。</w:t>
      </w:r>
    </w:p>
    <w:p>
      <w:pPr>
        <w:snapToGrid w:val="0"/>
        <w:spacing w:line="300" w:lineRule="auto"/>
        <w:ind w:firstLine="640" w:firstLineChars="200"/>
        <w:rPr>
          <w:rFonts w:hint="eastAsia" w:ascii="方正黑体_GBK" w:eastAsia="方正黑体_GBK"/>
          <w:szCs w:val="22"/>
        </w:rPr>
      </w:pPr>
      <w:r>
        <w:rPr>
          <w:rFonts w:hint="eastAsia" w:ascii="方正黑体_GBK" w:eastAsia="方正黑体_GBK"/>
          <w:szCs w:val="22"/>
        </w:rPr>
        <w:t>一、总体要求</w:t>
      </w:r>
    </w:p>
    <w:p>
      <w:pPr>
        <w:snapToGrid w:val="0"/>
        <w:spacing w:line="300" w:lineRule="auto"/>
        <w:ind w:firstLine="640" w:firstLineChars="200"/>
        <w:rPr>
          <w:rFonts w:hint="eastAsia"/>
          <w:szCs w:val="22"/>
        </w:rPr>
      </w:pPr>
      <w:r>
        <w:rPr>
          <w:rFonts w:hint="eastAsia"/>
          <w:szCs w:val="22"/>
        </w:rPr>
        <w:t>以习近平新时代中国特色社会主义思想为指导，深入学习贯彻习近平总书记关于“三农”工作的重要论述，有效整合涉农资源，组建以合作经济组织为主体，生产、供销、信用服务协同，兼具区域性通用服务和行业性专业服务功能的农村合作经济组织联合会（以下简称农合联），打造以农合联为平台、合作与联合为纽带、农业社会化服务为支撑，社会化协作与专业化分工有效衔接的立体式、复合型现代农业生产经营服务体系，促进农业增效、农民增收、农村发展，推动实现农业农村现代化。</w:t>
      </w:r>
    </w:p>
    <w:p>
      <w:pPr>
        <w:shd w:val="clear" w:color="auto" w:fill="FFFFFF"/>
        <w:snapToGrid w:val="0"/>
        <w:spacing w:line="300" w:lineRule="auto"/>
        <w:ind w:firstLine="640" w:firstLineChars="200"/>
        <w:rPr>
          <w:rFonts w:cs="方正仿宋_GBK"/>
        </w:rPr>
      </w:pPr>
      <w:r>
        <w:rPr>
          <w:rFonts w:hint="eastAsia" w:cs="方正仿宋_GBK"/>
        </w:rPr>
        <w:t>2024年，新型为农服务体系基本形成、为农服务能力明显增强，组建区级农合联1个，组建镇（街道）农合联7个以上。开展农业生产社会化服务规模达到32万亩次，建成农村流通网点50个，撬动金融机构投入“三农”信贷资金达到10亿元。</w:t>
      </w:r>
    </w:p>
    <w:p>
      <w:pPr>
        <w:snapToGrid w:val="0"/>
        <w:spacing w:line="300" w:lineRule="auto"/>
        <w:ind w:firstLine="640" w:firstLineChars="200"/>
        <w:rPr>
          <w:rFonts w:hint="eastAsia"/>
        </w:rPr>
      </w:pPr>
      <w:r>
        <w:rPr>
          <w:rFonts w:hint="eastAsia" w:cs="方正仿宋_GBK"/>
        </w:rPr>
        <w:t>到2027年，全区农业产业服务高质高效、农村流通服务全面覆盖、农村金融服务方便快捷、农民群众可感可及的新型为农服务体系全面建成。全区组建农合联16个、建成为农服务中心14个、农业生产社会化服务规模达到70万亩次、建成农村流通网点170个、撬动金融机构投入“三农”信贷资金达到15亿元。</w:t>
      </w:r>
    </w:p>
    <w:p>
      <w:pPr>
        <w:snapToGrid w:val="0"/>
        <w:spacing w:line="300" w:lineRule="auto"/>
        <w:ind w:firstLine="640" w:firstLineChars="200"/>
        <w:rPr>
          <w:rFonts w:hint="eastAsia" w:ascii="方正黑体_GBK" w:eastAsia="方正黑体_GBK"/>
          <w:szCs w:val="22"/>
        </w:rPr>
      </w:pPr>
      <w:r>
        <w:rPr>
          <w:rFonts w:hint="eastAsia" w:ascii="方正黑体_GBK" w:eastAsia="方正黑体_GBK"/>
          <w:szCs w:val="22"/>
        </w:rPr>
        <w:t>二、构建以农合联为纽带的为农服务大平台</w:t>
      </w:r>
    </w:p>
    <w:p>
      <w:pPr>
        <w:snapToGrid w:val="0"/>
        <w:spacing w:line="300" w:lineRule="auto"/>
        <w:ind w:firstLine="640" w:firstLineChars="200"/>
        <w:rPr>
          <w:rFonts w:hint="eastAsia"/>
          <w:szCs w:val="22"/>
        </w:rPr>
      </w:pPr>
      <w:r>
        <w:rPr>
          <w:rFonts w:hint="eastAsia" w:ascii="方正楷体_GBK" w:eastAsia="方正楷体_GBK"/>
          <w:szCs w:val="22"/>
        </w:rPr>
        <w:t>（一）规范组建农合联</w:t>
      </w:r>
      <w:r>
        <w:rPr>
          <w:rFonts w:hint="eastAsia"/>
          <w:szCs w:val="22"/>
        </w:rPr>
        <w:t>。在党委、政府领导下，组建兼具公益性、服务性、互助性的区域农合联和产业农合联。区域农合联按照区级、镇（街道）分级组建，依法在民政部门注册登记。区级农合联由区供销合作社牵头组建，会员包括区内农村合作经济组织、科研院所、金融机构和担保机构、涉农企业、行业协会等。镇（街道）农合联由区供销合作社统筹，在三教、仙龙、何埂等基层供销社示范社所属地组建，新型农业经营主体数量较少的镇（街道）也可联合组建，会员包括供销合作社基层社、农村综合服务社、村集体经济组织、农民合作社、家庭农场、涉农企业等。产业农合联围绕我区“一主两辅”优势特色产业组建，会员包括同类农业产业链上的经营主体和服务主体。到2027年，全区发展农合联会员单位超过480个，有意愿的农村常住农户100%加入农村合作经济组织，有意愿的新型农业经营主体100%加入农合联。</w:t>
      </w:r>
    </w:p>
    <w:p>
      <w:pPr>
        <w:snapToGrid w:val="0"/>
        <w:spacing w:line="300" w:lineRule="auto"/>
        <w:ind w:firstLine="640" w:firstLineChars="200"/>
        <w:rPr>
          <w:rFonts w:hint="eastAsia"/>
          <w:szCs w:val="22"/>
        </w:rPr>
      </w:pPr>
      <w:r>
        <w:rPr>
          <w:rFonts w:hint="eastAsia" w:ascii="方正楷体_GBK" w:eastAsia="方正楷体_GBK"/>
          <w:szCs w:val="22"/>
        </w:rPr>
        <w:t>（二）建好建强服务载体</w:t>
      </w:r>
      <w:r>
        <w:rPr>
          <w:rFonts w:hint="eastAsia"/>
          <w:szCs w:val="22"/>
        </w:rPr>
        <w:t>。建设区级、镇（街道）为农服务中心。区级为农服务中心依托区供销合作社农民合作社服务中心改建，开展需求调查、供给调剂、农技培训、产销对接、财务代账等综合服务。镇（街道）为农服务中心以供销合作社基层社示范社为主体建设，组织农合联会员实施农业生产资料供应、农机作业、农事服务、农产品流通和初加工、农村金融、政策宣传等服务事项。</w:t>
      </w:r>
    </w:p>
    <w:p>
      <w:pPr>
        <w:snapToGrid w:val="0"/>
        <w:spacing w:line="300" w:lineRule="auto"/>
        <w:ind w:firstLine="640" w:firstLineChars="200"/>
        <w:rPr>
          <w:rFonts w:hint="eastAsia"/>
          <w:szCs w:val="22"/>
        </w:rPr>
      </w:pPr>
      <w:r>
        <w:rPr>
          <w:rFonts w:hint="eastAsia" w:ascii="方正楷体_GBK" w:eastAsia="方正楷体_GBK"/>
          <w:szCs w:val="22"/>
        </w:rPr>
        <w:t>（三）建立健全运行机制</w:t>
      </w:r>
      <w:r>
        <w:rPr>
          <w:rFonts w:hint="eastAsia"/>
          <w:szCs w:val="22"/>
        </w:rPr>
        <w:t>。依法依规制定农合联章程，落实会员（代表）大会、理事会、监事会制度，建立健全党的组织。农合联设立秘书处，负责农合联的组织协调、服务和监督等日常工作，指导为农服务中心运行。相关涉农部门、金融机构和担保机构入驻为农服务中心，建立常态化服务工作机制，为农合联会员提供政策咨询、项目申报、金融代办等服务。</w:t>
      </w:r>
    </w:p>
    <w:p>
      <w:pPr>
        <w:snapToGrid w:val="0"/>
        <w:spacing w:line="300" w:lineRule="auto"/>
        <w:ind w:firstLine="640" w:firstLineChars="200"/>
        <w:rPr>
          <w:rFonts w:hint="eastAsia"/>
          <w:szCs w:val="22"/>
        </w:rPr>
      </w:pPr>
      <w:r>
        <w:rPr>
          <w:rFonts w:hint="eastAsia" w:ascii="方正楷体_GBK" w:eastAsia="方正楷体_GBK"/>
          <w:szCs w:val="22"/>
        </w:rPr>
        <w:t>（四）分类完善服务功能</w:t>
      </w:r>
      <w:r>
        <w:rPr>
          <w:rFonts w:hint="eastAsia"/>
          <w:szCs w:val="22"/>
        </w:rPr>
        <w:t>。区农合联主要承担聚合服务力量、配置服务资源、生成服务功能、运作服务事项等职能，推广应用“经济·村村旺农服通”作为农合联数字化服务平台；镇（街道）农合联主要承担具体服务事项的组织实施。产业农合联主要推动产业链上各类主体纵向联合，开展农资专供、技术指导、产品加工、市场营销、品牌运营等专业性服务，与区域农合联的通用性服务共同形成社会化协作与专业化分工相结合的为农服务体系。</w:t>
      </w:r>
    </w:p>
    <w:p>
      <w:pPr>
        <w:snapToGrid w:val="0"/>
        <w:spacing w:line="300" w:lineRule="auto"/>
        <w:ind w:firstLine="640" w:firstLineChars="200"/>
        <w:rPr>
          <w:rFonts w:hint="eastAsia" w:ascii="方正黑体_GBK" w:eastAsia="方正黑体_GBK"/>
          <w:szCs w:val="22"/>
        </w:rPr>
      </w:pPr>
      <w:r>
        <w:rPr>
          <w:rFonts w:hint="eastAsia" w:ascii="方正黑体_GBK" w:eastAsia="方正黑体_GBK"/>
          <w:szCs w:val="22"/>
        </w:rPr>
        <w:t>三、全面推进农业生产联合合作</w:t>
      </w:r>
    </w:p>
    <w:p>
      <w:pPr>
        <w:shd w:val="clear" w:color="auto" w:fill="FFFFFF"/>
        <w:snapToGrid w:val="0"/>
        <w:spacing w:line="300" w:lineRule="auto"/>
        <w:ind w:firstLine="640" w:firstLineChars="200"/>
      </w:pPr>
      <w:r>
        <w:rPr>
          <w:rFonts w:hint="eastAsia" w:eastAsia="方正楷体_GBK"/>
        </w:rPr>
        <w:t>（一）推动农村市场主体联合发展。</w:t>
      </w:r>
      <w:r>
        <w:rPr>
          <w:rFonts w:hint="eastAsia" w:cs="方正仿宋_GBK"/>
        </w:rPr>
        <w:t>积极</w:t>
      </w:r>
      <w:r>
        <w:rPr>
          <w:rFonts w:cs="方正仿宋_GBK"/>
        </w:rPr>
        <w:t>探索城市人才入乡就业创业新路，支持引导</w:t>
      </w:r>
      <w:r>
        <w:rPr>
          <w:rFonts w:hint="eastAsia" w:cs="方正仿宋_GBK"/>
        </w:rPr>
        <w:t>“</w:t>
      </w:r>
      <w:r>
        <w:rPr>
          <w:rFonts w:cs="方正仿宋_GBK"/>
        </w:rPr>
        <w:t>新农人</w:t>
      </w:r>
      <w:r>
        <w:rPr>
          <w:rFonts w:hint="eastAsia" w:cs="方正仿宋_GBK"/>
        </w:rPr>
        <w:t>”“</w:t>
      </w:r>
      <w:r>
        <w:rPr>
          <w:rFonts w:cs="方正仿宋_GBK"/>
        </w:rPr>
        <w:t>农创客</w:t>
      </w:r>
      <w:r>
        <w:rPr>
          <w:rFonts w:hint="eastAsia" w:cs="方正仿宋_GBK"/>
        </w:rPr>
        <w:t>”</w:t>
      </w:r>
      <w:r>
        <w:rPr>
          <w:rFonts w:cs="方正仿宋_GBK"/>
        </w:rPr>
        <w:t>等进村发展，带动培育一批本土新型职业农民。</w:t>
      </w:r>
      <w:r>
        <w:rPr>
          <w:rFonts w:hint="eastAsia"/>
        </w:rPr>
        <w:t>领办一批家庭农场、农民合作社、农业企业等新型农业经营主体。推广“公司+农民合作社+农户”等产业化经营模式，帮助农民融入现代农业产业体系。采取“供销合作社基层社+村集体经济组织+农户”的“村社共建”方式发展农村综合服务社</w:t>
      </w:r>
      <w:r>
        <w:rPr>
          <w:rFonts w:hint="eastAsia" w:cs="方正仿宋_GBK"/>
        </w:rPr>
        <w:t>170</w:t>
      </w:r>
      <w:r>
        <w:rPr>
          <w:rFonts w:hint="eastAsia"/>
        </w:rPr>
        <w:t>家以上，逐步将具备条件的农村综合服务社培育成“强村公司”。创建农民合作社示范社</w:t>
      </w:r>
      <w:r>
        <w:rPr>
          <w:rFonts w:hint="eastAsia" w:cs="方正仿宋_GBK"/>
        </w:rPr>
        <w:t>80</w:t>
      </w:r>
      <w:r>
        <w:rPr>
          <w:rFonts w:hint="eastAsia"/>
        </w:rPr>
        <w:t>家，加强农民合作社辅导员队伍建设，支持</w:t>
      </w:r>
      <w:r>
        <w:rPr>
          <w:rFonts w:hint="eastAsia" w:cs="方正仿宋_GBK"/>
        </w:rPr>
        <w:t>区级</w:t>
      </w:r>
      <w:r>
        <w:rPr>
          <w:rFonts w:hint="eastAsia"/>
        </w:rPr>
        <w:t>为农服务中心为农民合作社提供统一财务代账服务，规范财务制度，完善利益分配机制。</w:t>
      </w:r>
      <w:r>
        <w:rPr>
          <w:rFonts w:cs="方正仿宋_GBK"/>
        </w:rPr>
        <w:t>健全新型农业经营主体和涉农企业扶持政策与带动农户增收挂钩机制，设置好资本下乡</w:t>
      </w:r>
      <w:r>
        <w:rPr>
          <w:rFonts w:hint="eastAsia" w:cs="方正仿宋_GBK"/>
        </w:rPr>
        <w:t>“</w:t>
      </w:r>
      <w:r>
        <w:rPr>
          <w:rFonts w:cs="方正仿宋_GBK"/>
        </w:rPr>
        <w:t>防火墙</w:t>
      </w:r>
      <w:r>
        <w:rPr>
          <w:rFonts w:hint="eastAsia" w:cs="方正仿宋_GBK"/>
        </w:rPr>
        <w:t>”</w:t>
      </w:r>
      <w:r>
        <w:rPr>
          <w:rFonts w:cs="方正仿宋_GBK"/>
        </w:rPr>
        <w:t>，保障农民合法权益。</w:t>
      </w:r>
      <w:r>
        <w:rPr>
          <w:rFonts w:hint="eastAsia"/>
        </w:rPr>
        <w:t>支持农户、村集体经济组织通过农村土地承包经营权、农民住房财产权和村集体资产等农村要素资源评估作价，与农合联会员、供销合作社基层社交叉入股、合股联营，形成利益共同体。</w:t>
      </w:r>
    </w:p>
    <w:p>
      <w:pPr>
        <w:shd w:val="clear" w:color="auto" w:fill="FFFFFF"/>
        <w:snapToGrid w:val="0"/>
        <w:spacing w:line="300" w:lineRule="auto"/>
        <w:ind w:firstLine="640" w:firstLineChars="200"/>
        <w:rPr>
          <w:rFonts w:eastAsia="方正楷体_GBK" w:cs="方正楷体_GBK"/>
        </w:rPr>
      </w:pPr>
      <w:r>
        <w:rPr>
          <w:rFonts w:hint="eastAsia" w:eastAsia="方正楷体_GBK"/>
        </w:rPr>
        <w:t>（二）构建新型农业生产社会化服务体系。</w:t>
      </w:r>
      <w:r>
        <w:rPr>
          <w:rFonts w:hint="eastAsia"/>
        </w:rPr>
        <w:t>大力抓好区级、镇街为农服务中心建设，对接市级为农服务中心，健全区、镇（街道）“为农服务中心+农村综合服务社”的农业生产社会化服务网络，</w:t>
      </w:r>
      <w:r>
        <w:rPr>
          <w:rFonts w:hint="eastAsia" w:cs="方正仿宋_GBK"/>
        </w:rPr>
        <w:t>开展</w:t>
      </w:r>
      <w:r>
        <w:rPr>
          <w:rFonts w:cs="方正仿宋_GBK"/>
        </w:rPr>
        <w:t>农技指导、信用评价、保险推广、产品营销于一体的公益性、综合性农业公共服务</w:t>
      </w:r>
      <w:r>
        <w:rPr>
          <w:rFonts w:hint="eastAsia" w:cs="方正仿宋_GBK"/>
        </w:rPr>
        <w:t>，</w:t>
      </w:r>
      <w:r>
        <w:rPr>
          <w:rFonts w:hint="eastAsia"/>
        </w:rPr>
        <w:t>构建以公共服务机构为依托、合作经济组织为基础、龙头企业为骨干、其他社会力量为补充，公益性服务和经营性服务相结合、专项服务和综合服务相协调的新型农业生产社会化服务体系，实现农业生产服务进村入户，打通为农服务“最后一公里”。统筹调度农业生产社会化服务资源，打造农业标准化生产示范基地，培育农业生产社会化服务龙头企业。</w:t>
      </w:r>
    </w:p>
    <w:p>
      <w:pPr>
        <w:snapToGrid w:val="0"/>
        <w:spacing w:line="300" w:lineRule="auto"/>
        <w:ind w:firstLine="640" w:firstLineChars="200"/>
        <w:rPr>
          <w:rFonts w:hint="eastAsia"/>
        </w:rPr>
      </w:pPr>
      <w:r>
        <w:rPr>
          <w:rFonts w:hint="eastAsia" w:eastAsia="方正楷体_GBK"/>
        </w:rPr>
        <w:t>（三）创新农业生产服务方式和手段。</w:t>
      </w:r>
      <w:r>
        <w:rPr>
          <w:rFonts w:hint="eastAsia"/>
        </w:rPr>
        <w:t>围绕破解“谁来种地”“地怎么种”等问题，因地制宜提供农业生产多环节托管、临时托管、全程托管等服务，通过专业化、规模化、集约化服务，提高农业生产效益。支持为农服务中心、农村综合服务社等经营主体由产中向产前、产后环节延伸，围绕</w:t>
      </w:r>
      <w:bookmarkStart w:id="0" w:name="_GoBack"/>
      <w:bookmarkEnd w:id="0"/>
      <w:r>
        <w:rPr>
          <w:rFonts w:hint="eastAsia"/>
        </w:rPr>
        <w:t>农资供应、农产品烘干、仓储冷链、品牌培育等关键环节，提供订单生产、拖养托管、产品代销、保护价收购等全产业链专业化服务，</w:t>
      </w:r>
      <w:r>
        <w:rPr>
          <w:rFonts w:hint="eastAsia"/>
          <w:bCs/>
        </w:rPr>
        <w:t>延伸服务链条</w:t>
      </w:r>
      <w:r>
        <w:rPr>
          <w:rFonts w:hint="eastAsia"/>
        </w:rPr>
        <w:t>。支持为农服务中心用好财政补助资金，落实农机采购、农机作业和贴息等扶持政策，购置农业机械设备，整合农机资源，与村集体共建农资、农机、农事、农技、农艺等专业化服务队参与“四千行动”承接高标准农田建设管护，整村连片推动农业适度规模经营，促进农业高质量发展。</w:t>
      </w:r>
    </w:p>
    <w:p>
      <w:pPr>
        <w:snapToGrid w:val="0"/>
        <w:spacing w:line="300" w:lineRule="auto"/>
        <w:ind w:firstLine="640" w:firstLineChars="200"/>
        <w:rPr>
          <w:rFonts w:hint="eastAsia" w:ascii="方正黑体_GBK" w:eastAsia="方正黑体_GBK"/>
          <w:szCs w:val="22"/>
        </w:rPr>
      </w:pPr>
      <w:r>
        <w:rPr>
          <w:rFonts w:hint="eastAsia" w:ascii="方正黑体_GBK" w:eastAsia="方正黑体_GBK"/>
          <w:szCs w:val="22"/>
        </w:rPr>
        <w:t>四、大力推进供销服务深度融合</w:t>
      </w:r>
    </w:p>
    <w:p>
      <w:pPr>
        <w:shd w:val="clear" w:color="auto" w:fill="FFFFFF"/>
        <w:snapToGrid w:val="0"/>
        <w:spacing w:line="300" w:lineRule="auto"/>
        <w:ind w:firstLine="640" w:firstLineChars="200"/>
      </w:pPr>
      <w:r>
        <w:rPr>
          <w:rFonts w:hint="eastAsia" w:eastAsia="方正楷体_GBK"/>
        </w:rPr>
        <w:t>（一）推动流通设施共建。</w:t>
      </w:r>
      <w:r>
        <w:rPr>
          <w:rFonts w:hint="eastAsia"/>
        </w:rPr>
        <w:t>深入开展县域商业建设行动，加快建立完善县域统筹、以城区为中心、镇（街道）为重点、村为基础的农村商业体系。加强区、镇、村三级物流节点建设，分层分类补齐物流设施短板。支持符合条件的农合联会员承建农产品产地、集散地、冷链仓储中心、集采集配中心。支持供销合作社通过收购、入股等方式，建设、运营和管护农贸市场。实施供销合作社县域流通网络提升行动，鼓励有条件的镇</w:t>
      </w:r>
      <w:r>
        <w:rPr>
          <w:rFonts w:hint="eastAsia" w:cs="方正仿宋_GBK"/>
        </w:rPr>
        <w:t>（街道）</w:t>
      </w:r>
      <w:r>
        <w:rPr>
          <w:rFonts w:hint="eastAsia"/>
        </w:rPr>
        <w:t>通过资产划拨、委托管理、股权合作等方式，</w:t>
      </w:r>
      <w:r>
        <w:rPr>
          <w:rFonts w:hint="eastAsia" w:cs="方正仿宋_GBK"/>
        </w:rPr>
        <w:t>整合镇（街道）、生产企业资源，搭建产供销平台，</w:t>
      </w:r>
      <w:r>
        <w:rPr>
          <w:rFonts w:hint="eastAsia"/>
        </w:rPr>
        <w:t>培育一个农产品流通企业、经营一个农产品市场、建设特色优势农产品集采集配中心。</w:t>
      </w:r>
    </w:p>
    <w:p>
      <w:pPr>
        <w:shd w:val="clear" w:color="auto" w:fill="FFFFFF"/>
        <w:snapToGrid w:val="0"/>
        <w:spacing w:line="300" w:lineRule="auto"/>
        <w:ind w:firstLine="640" w:firstLineChars="200"/>
      </w:pPr>
      <w:r>
        <w:rPr>
          <w:rFonts w:hint="eastAsia" w:eastAsia="方正楷体_GBK"/>
        </w:rPr>
        <w:t>（二）推动流通渠道共用。</w:t>
      </w:r>
      <w:r>
        <w:rPr>
          <w:rFonts w:hint="eastAsia"/>
        </w:rPr>
        <w:t>推动农村流通服务主体联合合作，整合农村流通服务资源，构建“一点多能、一网多用”的双向流通网络，促进工业品下乡、农产品进城。支持供销、邮政、快递、交通以及大型物流企业等共同拓展</w:t>
      </w:r>
      <w:r>
        <w:rPr>
          <w:rFonts w:hint="eastAsia" w:cs="方正仿宋_GBK"/>
        </w:rPr>
        <w:t>永川区级</w:t>
      </w:r>
      <w:r>
        <w:rPr>
          <w:rFonts w:hint="eastAsia"/>
        </w:rPr>
        <w:t>客运站客货邮功能，推进统一仓储、统一分拣、统一配送，提升分拣、运输、投递、派送等各环节服务效率。拓展镇（街道）站点综合服务功能，增强上接区、下联村的集散中转服务能力。支持农村综合服务社拓展生产生活服务功能，打造“一站式”村级站点</w:t>
      </w:r>
      <w:r>
        <w:rPr>
          <w:rFonts w:hint="eastAsia" w:cs="方正仿宋_GBK"/>
        </w:rPr>
        <w:t>170</w:t>
      </w:r>
      <w:r>
        <w:rPr>
          <w:rFonts w:hint="eastAsia"/>
        </w:rPr>
        <w:t>个以上。</w:t>
      </w:r>
    </w:p>
    <w:p>
      <w:pPr>
        <w:shd w:val="clear" w:color="auto" w:fill="FFFFFF"/>
        <w:snapToGrid w:val="0"/>
        <w:spacing w:line="300" w:lineRule="auto"/>
        <w:ind w:firstLine="640" w:firstLineChars="200"/>
        <w:rPr>
          <w:rFonts w:eastAsia="方正楷体_GBK"/>
        </w:rPr>
      </w:pPr>
      <w:r>
        <w:rPr>
          <w:rFonts w:hint="eastAsia" w:eastAsia="方正楷体_GBK"/>
        </w:rPr>
        <w:t>（三）推动农产品品牌共育。</w:t>
      </w:r>
      <w:r>
        <w:rPr>
          <w:rFonts w:hint="eastAsia"/>
        </w:rPr>
        <w:t>引导农合联会员全面参与农产品公用品牌建设，重点培育</w:t>
      </w:r>
      <w:r>
        <w:rPr>
          <w:rFonts w:hint="eastAsia" w:cs="方正仿宋_GBK"/>
        </w:rPr>
        <w:t>“永川茶叶”“永川豆豉”“永川香珍”“永川桑蚕”“永川稻渔”五大农产品品牌，不断壮大绿色、有机、地理标志农产品规模，打造形成一批知名度高、影响力强的“金字招牌”。做好成渝地区供销合作交流，加强农产品销售与流通服务，共同打造成渝地区双城经济圈区域品牌特色农产品，积极组织参加、承办各类节会、展会活动，持续扩大品牌宣传，促进区域合作，推动品牌农产品线上线下热卖热销。</w:t>
      </w:r>
    </w:p>
    <w:p>
      <w:pPr>
        <w:snapToGrid w:val="0"/>
        <w:spacing w:line="300" w:lineRule="auto"/>
        <w:ind w:firstLine="640" w:firstLineChars="200"/>
        <w:rPr>
          <w:rFonts w:hint="eastAsia"/>
        </w:rPr>
      </w:pPr>
      <w:r>
        <w:rPr>
          <w:rFonts w:hint="eastAsia" w:eastAsia="方正楷体_GBK"/>
        </w:rPr>
        <w:t>（四）强化重要物资保供。</w:t>
      </w:r>
      <w:r>
        <w:rPr>
          <w:rFonts w:hint="eastAsia"/>
        </w:rPr>
        <w:t>提高农合联服务粮食生产安全和重要农产品应急保供能力，支持农合联会员参与种子、化肥、农药、农膜等农业生产物资和米、面、粮、油、肉等生活必需品保供，</w:t>
      </w:r>
      <w:r>
        <w:rPr>
          <w:rFonts w:hint="eastAsia" w:cs="方正仿宋_GBK"/>
        </w:rPr>
        <w:t>落实</w:t>
      </w:r>
      <w:r>
        <w:rPr>
          <w:rFonts w:hint="eastAsia"/>
        </w:rPr>
        <w:t>市、区级粮食和物资储备部门的联动机制和重要生产生活物资储备贴息政策和保供稳价应对机制。支持供销合作社农资经营网络建设，完善农资仓储设施，开展农资供应监测，稳定市场价格。</w:t>
      </w:r>
    </w:p>
    <w:p>
      <w:pPr>
        <w:snapToGrid w:val="0"/>
        <w:spacing w:line="300" w:lineRule="auto"/>
        <w:ind w:firstLine="640" w:firstLineChars="200"/>
        <w:rPr>
          <w:rFonts w:hint="eastAsia" w:ascii="方正黑体_GBK" w:eastAsia="方正黑体_GBK"/>
          <w:szCs w:val="22"/>
        </w:rPr>
      </w:pPr>
      <w:r>
        <w:rPr>
          <w:rFonts w:hint="eastAsia" w:ascii="方正黑体_GBK" w:eastAsia="方正黑体_GBK"/>
          <w:szCs w:val="22"/>
        </w:rPr>
        <w:t>五、创新推进信用服务协作联动</w:t>
      </w:r>
    </w:p>
    <w:p>
      <w:pPr>
        <w:snapToGrid w:val="0"/>
        <w:spacing w:line="300" w:lineRule="auto"/>
        <w:ind w:firstLine="640" w:firstLineChars="200"/>
        <w:rPr>
          <w:rFonts w:eastAsia="方正楷体_GBK"/>
        </w:rPr>
      </w:pPr>
      <w:r>
        <w:rPr>
          <w:rFonts w:hint="eastAsia" w:eastAsia="方正楷体_GBK"/>
        </w:rPr>
        <w:t>（一）创新农村信用评价服务。</w:t>
      </w:r>
      <w:r>
        <w:rPr>
          <w:rFonts w:hint="eastAsia"/>
        </w:rPr>
        <w:t>持续推进重庆农村信用信息基础数据库的信息采集和使用，推动金融机构、担保机构加强信息和数据互联互通，为农合联生产经营类会员精准画像、匹配产品，提升授信、用信比例。推进“整村授信”，提高“三位一体”改革涉农金融服务的覆盖率、可得性和便捷性。</w:t>
      </w:r>
    </w:p>
    <w:p>
      <w:pPr>
        <w:snapToGrid w:val="0"/>
        <w:spacing w:line="300" w:lineRule="auto"/>
        <w:ind w:firstLine="640" w:firstLineChars="200"/>
        <w:rPr>
          <w:rFonts w:eastAsia="方正楷体_GBK"/>
        </w:rPr>
      </w:pPr>
      <w:r>
        <w:rPr>
          <w:rFonts w:hint="eastAsia" w:eastAsia="方正楷体_GBK"/>
        </w:rPr>
        <w:t>（二）创新涉农信贷产品。</w:t>
      </w:r>
      <w:r>
        <w:rPr>
          <w:rFonts w:hint="eastAsia" w:cs="方正仿宋_GBK"/>
        </w:rPr>
        <w:t>鼓励金融机构创设“农村专业大户”“渝快乡村贷”“渝快助农贷”等特色信贷产品，探索推出针对农合联会员的特色产品，</w:t>
      </w:r>
      <w:r>
        <w:rPr>
          <w:rFonts w:hint="eastAsia"/>
        </w:rPr>
        <w:t>依托农合联加大信用贷款、随借随还贷款和线上信贷产品投放力度。聚焦特色农业产业，按照“一业一贷”模式，探索禽畜活体、养殖圈舍抵押贷款，开展农户小额信用贷款。支持保险机构和农合联合作，推广粮食等重要农产品生产托管综合金融保险服务模式，丰富农户特色农产品收入保险、区域产量保险、农机具综合保险等特色农业保险品类。支持政府性融资担保、政策性农业保险、银行机构服务协同，丰富“银行+担保”“银行+保险”“弱担保”等信贷品类。</w:t>
      </w:r>
    </w:p>
    <w:p>
      <w:pPr>
        <w:shd w:val="clear" w:color="auto" w:fill="FFFFFF"/>
        <w:snapToGrid w:val="0"/>
        <w:spacing w:line="300" w:lineRule="auto"/>
        <w:ind w:firstLine="640" w:firstLineChars="200"/>
      </w:pPr>
      <w:r>
        <w:rPr>
          <w:rFonts w:hint="eastAsia" w:eastAsia="方正楷体_GBK"/>
        </w:rPr>
        <w:t>（三）扩大农村普惠金融覆盖面。</w:t>
      </w:r>
      <w:r>
        <w:rPr>
          <w:rFonts w:hint="eastAsia"/>
        </w:rPr>
        <w:t>鼓励金融机构基层营业网点加入各级农合联，工作人员通过交叉任职或兼职等方式，与农合联会员单位人员融合、机构融合、业务融合，建立利益联结机制。稳妥推广农村承包土地经营权、集体经营性建设用地使用权和林权，农机具、大棚设施等涉农资产抵押贷款。鼓励金融机构依托农合联会员经营服务网点设置信息化金融机具，为农户提供基础金融服务，推广乡村振兴特色金融产品，缓解小农户生产资金需求，形成“</w:t>
      </w:r>
      <w:r>
        <w:rPr>
          <w:rFonts w:hint="eastAsia" w:cs="方正仿宋_GBK"/>
        </w:rPr>
        <w:t>镇</w:t>
      </w:r>
      <w:r>
        <w:rPr>
          <w:rFonts w:hint="eastAsia"/>
        </w:rPr>
        <w:t>有机构、村有服务”的普惠金融服务体系。</w:t>
      </w:r>
    </w:p>
    <w:p>
      <w:pPr>
        <w:shd w:val="clear" w:color="auto" w:fill="FFFFFF"/>
        <w:snapToGrid w:val="0"/>
        <w:spacing w:line="300" w:lineRule="auto"/>
        <w:ind w:firstLine="640" w:firstLineChars="200"/>
        <w:rPr>
          <w:rFonts w:hint="eastAsia" w:ascii="方正黑体_GBK" w:eastAsia="方正黑体_GBK" w:cs="方正仿宋_GBK"/>
          <w:kern w:val="0"/>
        </w:rPr>
      </w:pPr>
      <w:r>
        <w:rPr>
          <w:rFonts w:hint="eastAsia" w:ascii="方正黑体_GBK" w:eastAsia="方正黑体_GBK" w:cs="方正仿宋_GBK"/>
          <w:kern w:val="0"/>
        </w:rPr>
        <w:t>六、保障措施</w:t>
      </w:r>
    </w:p>
    <w:p>
      <w:pPr>
        <w:shd w:val="clear" w:color="auto" w:fill="FFFFFF"/>
        <w:snapToGrid w:val="0"/>
        <w:spacing w:line="300" w:lineRule="auto"/>
        <w:ind w:firstLine="640" w:firstLineChars="200"/>
        <w:rPr>
          <w:rFonts w:hint="eastAsia" w:cs="方正仿宋_GBK"/>
          <w:kern w:val="0"/>
        </w:rPr>
      </w:pPr>
      <w:r>
        <w:rPr>
          <w:rFonts w:hint="eastAsia" w:ascii="方正楷体_GBK" w:eastAsia="方正楷体_GBK" w:cs="方正仿宋_GBK"/>
        </w:rPr>
        <w:t>（一）加强组织领导</w:t>
      </w:r>
      <w:r>
        <w:rPr>
          <w:rFonts w:hint="eastAsia" w:cs="方正仿宋_GBK"/>
          <w:kern w:val="0"/>
        </w:rPr>
        <w:t>。由区政府负责统筹推进“三位一体”改革工作，落实“三位一体”改革的主体责任，组建跨部门、跨领域、跨层级“三位一体”改革工作专班，督促有关部门和镇（街道）落实相关任务，协调解决工作中的重点、难点问题。区供销合作社牵头推进“三位一体”改革，协调落实改革具体工作。区级农合联会长由供销合作社主要负责人兼任，镇（街道）农合联会长可由镇（街道）分管负责人兼任，按干部管理权限审批，并经法定程序选举产生。</w:t>
      </w:r>
    </w:p>
    <w:p>
      <w:pPr>
        <w:shd w:val="clear" w:color="auto" w:fill="FFFFFF"/>
        <w:snapToGrid w:val="0"/>
        <w:spacing w:line="300" w:lineRule="auto"/>
        <w:ind w:firstLine="640" w:firstLineChars="200"/>
        <w:rPr>
          <w:rFonts w:hint="eastAsia" w:cs="方正仿宋_GBK"/>
          <w:kern w:val="0"/>
        </w:rPr>
      </w:pPr>
      <w:r>
        <w:rPr>
          <w:rFonts w:hint="eastAsia" w:ascii="方正楷体_GBK" w:eastAsia="方正楷体_GBK" w:cs="方正仿宋_GBK"/>
        </w:rPr>
        <w:t>（二）加强改革协同</w:t>
      </w:r>
      <w:r>
        <w:rPr>
          <w:rFonts w:hint="eastAsia" w:cs="方正仿宋_GBK"/>
          <w:kern w:val="0"/>
        </w:rPr>
        <w:t>。“三位一体”改革作为深化农村改革的重要抓手，与强村富民综合改革等重大改革事项统筹推进，系统制定“三位一体”改革工作方案，周密谋划改革措施，确保改革有序推进、取得实效。鼓励各镇（街道）因地制宜探索创新“三位一体”改革机制，形成一批可复制、可推广、具有永川辨识度的改革经验和典型成果。新闻媒体要强化舆论引导，营造良好氛围。</w:t>
      </w:r>
    </w:p>
    <w:p>
      <w:pPr>
        <w:snapToGrid w:val="0"/>
        <w:spacing w:line="300" w:lineRule="auto"/>
        <w:ind w:firstLine="640" w:firstLineChars="200"/>
      </w:pPr>
      <w:r>
        <w:rPr>
          <w:rFonts w:hint="eastAsia" w:ascii="方正楷体_GBK" w:eastAsia="方正楷体_GBK" w:cs="方正仿宋_GBK"/>
        </w:rPr>
        <w:t>（三）加强政策支持</w:t>
      </w:r>
      <w:r>
        <w:rPr>
          <w:rFonts w:hint="eastAsia" w:cs="方正仿宋_GBK"/>
          <w:kern w:val="0"/>
        </w:rPr>
        <w:t>。各镇（街道）要统筹用好涉农政策，加大新型农业经营主体贷款贴息力度，用好农民合作社信贷风险补偿资金，为新型农业经营主体发展提供保障。区财政局要加大财政保障力度，会同供销合作社管好用好专项资金。区农业农村委等涉农部门要支持农合联承接符合政策的政府购买服务事项，支持为农服务中心和农村综合服务社建设，实施农业社会化服务促进新型农村集体经济发展试点，将供销合作社系统农业社会化服务人才培训纳入高素质农民培训计划。区商务委要支持供销合作社开展流通基础设施建设，指导农合联开展各类产销对接活动。区人力社保局要支持农合联人才队伍建设，将政府购买培训服务交给农合联承接。永川金融监管分局要加强金融政策创新和风险管控。发展改革、科技、民政、规划自然资源、市场监管等部门依据职能，对农合联开展为农服务工作在用地、登记注册、科技服务、信息等方面给予支持。</w:t>
      </w:r>
    </w:p>
    <w:p>
      <w:pPr>
        <w:snapToGrid w:val="0"/>
        <w:spacing w:line="300" w:lineRule="auto"/>
        <w:ind w:firstLine="640" w:firstLineChars="200"/>
        <w:rPr>
          <w:szCs w:val="22"/>
        </w:rPr>
      </w:pPr>
    </w:p>
    <w:p>
      <w:pPr>
        <w:snapToGrid w:val="0"/>
        <w:spacing w:line="300" w:lineRule="auto"/>
        <w:ind w:firstLine="640" w:firstLineChars="200"/>
        <w:rPr>
          <w:rFonts w:hint="eastAsia"/>
          <w:szCs w:val="22"/>
        </w:rPr>
      </w:pPr>
      <w:r>
        <w:rPr>
          <w:rFonts w:hint="eastAsia"/>
          <w:szCs w:val="22"/>
        </w:rPr>
        <w:t>附件：1.生产、供销、信用“三位一体”改革主要指标</w:t>
      </w:r>
    </w:p>
    <w:p>
      <w:pPr>
        <w:snapToGrid w:val="0"/>
        <w:spacing w:line="300" w:lineRule="auto"/>
        <w:ind w:left="1600" w:leftChars="500"/>
        <w:rPr>
          <w:szCs w:val="22"/>
        </w:rPr>
      </w:pPr>
      <w:r>
        <w:rPr>
          <w:szCs w:val="22"/>
        </w:rPr>
        <w:t>2</w:t>
      </w:r>
      <w:r>
        <w:rPr>
          <w:rFonts w:hint="eastAsia"/>
          <w:szCs w:val="22"/>
        </w:rPr>
        <w:t>.生产、供销、信用“三位一体”改革重点任务分工</w:t>
      </w:r>
    </w:p>
    <w:p>
      <w:pPr>
        <w:spacing w:line="594" w:lineRule="exact"/>
        <w:rPr>
          <w:rFonts w:eastAsia="方正黑体_GBK"/>
          <w:szCs w:val="22"/>
        </w:rPr>
      </w:pPr>
      <w:r>
        <w:rPr>
          <w:szCs w:val="22"/>
        </w:rPr>
        <w:br w:type="page"/>
      </w:r>
      <w:r>
        <w:rPr>
          <w:rFonts w:eastAsia="方正黑体_GBK"/>
          <w:szCs w:val="22"/>
        </w:rPr>
        <w:t>附件1</w:t>
      </w:r>
    </w:p>
    <w:p>
      <w:pPr>
        <w:spacing w:line="594" w:lineRule="exact"/>
        <w:rPr>
          <w:rFonts w:eastAsia="方正黑体_GBK"/>
          <w:szCs w:val="22"/>
        </w:rPr>
      </w:pPr>
    </w:p>
    <w:p>
      <w:pPr>
        <w:spacing w:line="594" w:lineRule="exact"/>
        <w:jc w:val="center"/>
        <w:rPr>
          <w:rFonts w:ascii="方正小标宋_GBK" w:eastAsia="方正小标宋_GBK"/>
          <w:sz w:val="36"/>
          <w:szCs w:val="36"/>
        </w:rPr>
      </w:pPr>
      <w:r>
        <w:rPr>
          <w:rFonts w:hint="eastAsia" w:ascii="方正小标宋_GBK" w:eastAsia="方正小标宋_GBK"/>
          <w:sz w:val="36"/>
          <w:szCs w:val="36"/>
        </w:rPr>
        <w:t>生产、供销、信用“三位一体”改革主要指标</w:t>
      </w:r>
    </w:p>
    <w:p>
      <w:pPr>
        <w:spacing w:line="594" w:lineRule="exact"/>
        <w:rPr>
          <w:rFonts w:eastAsia="方正黑体_GBK"/>
          <w:szCs w:val="22"/>
        </w:rPr>
      </w:pPr>
    </w:p>
    <w:tbl>
      <w:tblPr>
        <w:tblStyle w:val="14"/>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4230"/>
        <w:gridCol w:w="1868"/>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noWrap w:val="0"/>
            <w:vAlign w:val="center"/>
          </w:tcPr>
          <w:p>
            <w:pPr>
              <w:snapToGrid w:val="0"/>
              <w:jc w:val="center"/>
              <w:rPr>
                <w:rFonts w:eastAsia="方正黑体_GBK"/>
                <w:sz w:val="24"/>
                <w:szCs w:val="24"/>
              </w:rPr>
            </w:pPr>
            <w:r>
              <w:rPr>
                <w:rFonts w:eastAsia="方正黑体_GBK"/>
                <w:sz w:val="24"/>
                <w:szCs w:val="24"/>
              </w:rPr>
              <w:t>序号</w:t>
            </w:r>
          </w:p>
        </w:tc>
        <w:tc>
          <w:tcPr>
            <w:tcW w:w="4230" w:type="dxa"/>
            <w:noWrap w:val="0"/>
            <w:vAlign w:val="center"/>
          </w:tcPr>
          <w:p>
            <w:pPr>
              <w:snapToGrid w:val="0"/>
              <w:jc w:val="center"/>
              <w:rPr>
                <w:rFonts w:eastAsia="方正黑体_GBK"/>
                <w:sz w:val="24"/>
                <w:szCs w:val="24"/>
              </w:rPr>
            </w:pPr>
            <w:r>
              <w:rPr>
                <w:rFonts w:eastAsia="方正黑体_GBK"/>
                <w:sz w:val="24"/>
                <w:szCs w:val="24"/>
              </w:rPr>
              <w:t>指标名称</w:t>
            </w:r>
          </w:p>
        </w:tc>
        <w:tc>
          <w:tcPr>
            <w:tcW w:w="1868" w:type="dxa"/>
            <w:noWrap w:val="0"/>
            <w:vAlign w:val="center"/>
          </w:tcPr>
          <w:p>
            <w:pPr>
              <w:snapToGrid w:val="0"/>
              <w:jc w:val="center"/>
              <w:rPr>
                <w:rFonts w:eastAsia="方正黑体_GBK"/>
                <w:sz w:val="24"/>
                <w:szCs w:val="24"/>
              </w:rPr>
            </w:pPr>
            <w:r>
              <w:rPr>
                <w:rFonts w:eastAsia="方正黑体_GBK"/>
                <w:sz w:val="24"/>
                <w:szCs w:val="24"/>
              </w:rPr>
              <w:t>2024年目标</w:t>
            </w:r>
          </w:p>
        </w:tc>
        <w:tc>
          <w:tcPr>
            <w:tcW w:w="2184" w:type="dxa"/>
            <w:noWrap w:val="0"/>
            <w:vAlign w:val="center"/>
          </w:tcPr>
          <w:p>
            <w:pPr>
              <w:snapToGrid w:val="0"/>
              <w:jc w:val="center"/>
              <w:rPr>
                <w:rFonts w:eastAsia="方正黑体_GBK"/>
                <w:sz w:val="24"/>
                <w:szCs w:val="24"/>
              </w:rPr>
            </w:pPr>
            <w:r>
              <w:rPr>
                <w:rFonts w:eastAsia="方正黑体_GBK"/>
                <w:sz w:val="24"/>
                <w:szCs w:val="24"/>
              </w:rPr>
              <w:t>2027年目标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noWrap w:val="0"/>
            <w:vAlign w:val="center"/>
          </w:tcPr>
          <w:p>
            <w:pPr>
              <w:snapToGrid w:val="0"/>
              <w:jc w:val="center"/>
              <w:rPr>
                <w:sz w:val="24"/>
                <w:szCs w:val="24"/>
              </w:rPr>
            </w:pPr>
            <w:r>
              <w:rPr>
                <w:sz w:val="24"/>
                <w:szCs w:val="24"/>
              </w:rPr>
              <w:t>1</w:t>
            </w:r>
          </w:p>
        </w:tc>
        <w:tc>
          <w:tcPr>
            <w:tcW w:w="4230" w:type="dxa"/>
            <w:noWrap w:val="0"/>
            <w:vAlign w:val="center"/>
          </w:tcPr>
          <w:p>
            <w:pPr>
              <w:snapToGrid w:val="0"/>
              <w:rPr>
                <w:sz w:val="24"/>
                <w:szCs w:val="24"/>
              </w:rPr>
            </w:pPr>
            <w:r>
              <w:rPr>
                <w:sz w:val="24"/>
                <w:szCs w:val="24"/>
              </w:rPr>
              <w:t>组建农合联（产业农合联）</w:t>
            </w:r>
          </w:p>
        </w:tc>
        <w:tc>
          <w:tcPr>
            <w:tcW w:w="1868" w:type="dxa"/>
            <w:noWrap w:val="0"/>
            <w:vAlign w:val="center"/>
          </w:tcPr>
          <w:p>
            <w:pPr>
              <w:snapToGrid w:val="0"/>
              <w:jc w:val="center"/>
              <w:rPr>
                <w:sz w:val="24"/>
                <w:szCs w:val="24"/>
              </w:rPr>
            </w:pPr>
            <w:r>
              <w:rPr>
                <w:sz w:val="24"/>
                <w:szCs w:val="24"/>
              </w:rPr>
              <w:t>8个</w:t>
            </w:r>
          </w:p>
        </w:tc>
        <w:tc>
          <w:tcPr>
            <w:tcW w:w="2184" w:type="dxa"/>
            <w:noWrap w:val="0"/>
            <w:vAlign w:val="center"/>
          </w:tcPr>
          <w:p>
            <w:pPr>
              <w:snapToGrid w:val="0"/>
              <w:jc w:val="center"/>
              <w:rPr>
                <w:sz w:val="24"/>
                <w:szCs w:val="24"/>
              </w:rPr>
            </w:pPr>
            <w:r>
              <w:rPr>
                <w:sz w:val="24"/>
                <w:szCs w:val="24"/>
              </w:rPr>
              <w:t>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noWrap w:val="0"/>
            <w:vAlign w:val="center"/>
          </w:tcPr>
          <w:p>
            <w:pPr>
              <w:snapToGrid w:val="0"/>
              <w:jc w:val="center"/>
              <w:rPr>
                <w:sz w:val="24"/>
                <w:szCs w:val="24"/>
              </w:rPr>
            </w:pPr>
            <w:r>
              <w:rPr>
                <w:sz w:val="24"/>
                <w:szCs w:val="24"/>
              </w:rPr>
              <w:t>2</w:t>
            </w:r>
          </w:p>
        </w:tc>
        <w:tc>
          <w:tcPr>
            <w:tcW w:w="4230" w:type="dxa"/>
            <w:noWrap w:val="0"/>
            <w:vAlign w:val="center"/>
          </w:tcPr>
          <w:p>
            <w:pPr>
              <w:snapToGrid w:val="0"/>
              <w:rPr>
                <w:sz w:val="24"/>
                <w:szCs w:val="24"/>
              </w:rPr>
            </w:pPr>
            <w:r>
              <w:rPr>
                <w:sz w:val="24"/>
                <w:szCs w:val="24"/>
              </w:rPr>
              <w:t>建设为农服务中心</w:t>
            </w:r>
          </w:p>
        </w:tc>
        <w:tc>
          <w:tcPr>
            <w:tcW w:w="1868" w:type="dxa"/>
            <w:noWrap w:val="0"/>
            <w:vAlign w:val="center"/>
          </w:tcPr>
          <w:p>
            <w:pPr>
              <w:snapToGrid w:val="0"/>
              <w:jc w:val="center"/>
              <w:rPr>
                <w:sz w:val="24"/>
                <w:szCs w:val="24"/>
              </w:rPr>
            </w:pPr>
            <w:r>
              <w:rPr>
                <w:sz w:val="24"/>
                <w:szCs w:val="24"/>
              </w:rPr>
              <w:t>7个</w:t>
            </w:r>
          </w:p>
        </w:tc>
        <w:tc>
          <w:tcPr>
            <w:tcW w:w="2184" w:type="dxa"/>
            <w:noWrap w:val="0"/>
            <w:vAlign w:val="center"/>
          </w:tcPr>
          <w:p>
            <w:pPr>
              <w:snapToGrid w:val="0"/>
              <w:jc w:val="center"/>
              <w:rPr>
                <w:sz w:val="24"/>
                <w:szCs w:val="24"/>
              </w:rPr>
            </w:pPr>
            <w:r>
              <w:rPr>
                <w:sz w:val="24"/>
                <w:szCs w:val="24"/>
              </w:rPr>
              <w:t>14个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9" w:type="dxa"/>
            <w:noWrap w:val="0"/>
            <w:vAlign w:val="center"/>
          </w:tcPr>
          <w:p>
            <w:pPr>
              <w:snapToGrid w:val="0"/>
              <w:jc w:val="center"/>
              <w:rPr>
                <w:sz w:val="24"/>
                <w:szCs w:val="24"/>
              </w:rPr>
            </w:pPr>
            <w:r>
              <w:rPr>
                <w:sz w:val="24"/>
                <w:szCs w:val="24"/>
              </w:rPr>
              <w:t>3</w:t>
            </w:r>
          </w:p>
        </w:tc>
        <w:tc>
          <w:tcPr>
            <w:tcW w:w="4230" w:type="dxa"/>
            <w:noWrap w:val="0"/>
            <w:vAlign w:val="center"/>
          </w:tcPr>
          <w:p>
            <w:pPr>
              <w:snapToGrid w:val="0"/>
              <w:rPr>
                <w:sz w:val="24"/>
                <w:szCs w:val="24"/>
              </w:rPr>
            </w:pPr>
            <w:r>
              <w:rPr>
                <w:sz w:val="24"/>
                <w:szCs w:val="24"/>
              </w:rPr>
              <w:t>发展农村综合服务社</w:t>
            </w:r>
          </w:p>
        </w:tc>
        <w:tc>
          <w:tcPr>
            <w:tcW w:w="1868" w:type="dxa"/>
            <w:noWrap w:val="0"/>
            <w:vAlign w:val="center"/>
          </w:tcPr>
          <w:p>
            <w:pPr>
              <w:snapToGrid w:val="0"/>
              <w:jc w:val="center"/>
              <w:rPr>
                <w:sz w:val="24"/>
                <w:szCs w:val="24"/>
              </w:rPr>
            </w:pPr>
            <w:r>
              <w:rPr>
                <w:sz w:val="24"/>
                <w:szCs w:val="24"/>
              </w:rPr>
              <w:t>170家</w:t>
            </w:r>
          </w:p>
        </w:tc>
        <w:tc>
          <w:tcPr>
            <w:tcW w:w="2184" w:type="dxa"/>
            <w:noWrap w:val="0"/>
            <w:vAlign w:val="center"/>
          </w:tcPr>
          <w:p>
            <w:pPr>
              <w:snapToGrid w:val="0"/>
              <w:jc w:val="center"/>
              <w:rPr>
                <w:sz w:val="24"/>
                <w:szCs w:val="24"/>
              </w:rPr>
            </w:pPr>
            <w:r>
              <w:rPr>
                <w:sz w:val="24"/>
                <w:szCs w:val="24"/>
              </w:rPr>
              <w:t>170家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noWrap w:val="0"/>
            <w:vAlign w:val="center"/>
          </w:tcPr>
          <w:p>
            <w:pPr>
              <w:snapToGrid w:val="0"/>
              <w:jc w:val="center"/>
              <w:rPr>
                <w:sz w:val="24"/>
                <w:szCs w:val="24"/>
              </w:rPr>
            </w:pPr>
            <w:r>
              <w:rPr>
                <w:sz w:val="24"/>
                <w:szCs w:val="24"/>
              </w:rPr>
              <w:t>4</w:t>
            </w:r>
          </w:p>
        </w:tc>
        <w:tc>
          <w:tcPr>
            <w:tcW w:w="4230" w:type="dxa"/>
            <w:noWrap w:val="0"/>
            <w:vAlign w:val="center"/>
          </w:tcPr>
          <w:p>
            <w:pPr>
              <w:snapToGrid w:val="0"/>
              <w:rPr>
                <w:sz w:val="24"/>
                <w:szCs w:val="24"/>
              </w:rPr>
            </w:pPr>
            <w:r>
              <w:rPr>
                <w:sz w:val="24"/>
                <w:szCs w:val="24"/>
              </w:rPr>
              <w:t>发展农合联会员单位</w:t>
            </w:r>
          </w:p>
        </w:tc>
        <w:tc>
          <w:tcPr>
            <w:tcW w:w="1868" w:type="dxa"/>
            <w:noWrap w:val="0"/>
            <w:vAlign w:val="center"/>
          </w:tcPr>
          <w:p>
            <w:pPr>
              <w:snapToGrid w:val="0"/>
              <w:jc w:val="center"/>
              <w:rPr>
                <w:sz w:val="24"/>
                <w:szCs w:val="24"/>
              </w:rPr>
            </w:pPr>
            <w:r>
              <w:rPr>
                <w:sz w:val="24"/>
                <w:szCs w:val="24"/>
              </w:rPr>
              <w:t>240个</w:t>
            </w:r>
          </w:p>
        </w:tc>
        <w:tc>
          <w:tcPr>
            <w:tcW w:w="2184" w:type="dxa"/>
            <w:noWrap w:val="0"/>
            <w:vAlign w:val="center"/>
          </w:tcPr>
          <w:p>
            <w:pPr>
              <w:snapToGrid w:val="0"/>
              <w:jc w:val="center"/>
              <w:rPr>
                <w:sz w:val="24"/>
                <w:szCs w:val="24"/>
              </w:rPr>
            </w:pPr>
            <w:r>
              <w:rPr>
                <w:sz w:val="24"/>
                <w:szCs w:val="24"/>
              </w:rPr>
              <w:t>480个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noWrap w:val="0"/>
            <w:vAlign w:val="center"/>
          </w:tcPr>
          <w:p>
            <w:pPr>
              <w:snapToGrid w:val="0"/>
              <w:jc w:val="center"/>
              <w:rPr>
                <w:sz w:val="24"/>
                <w:szCs w:val="24"/>
              </w:rPr>
            </w:pPr>
            <w:r>
              <w:rPr>
                <w:sz w:val="24"/>
                <w:szCs w:val="24"/>
              </w:rPr>
              <w:t>5</w:t>
            </w:r>
          </w:p>
        </w:tc>
        <w:tc>
          <w:tcPr>
            <w:tcW w:w="4230" w:type="dxa"/>
            <w:noWrap w:val="0"/>
            <w:vAlign w:val="center"/>
          </w:tcPr>
          <w:p>
            <w:pPr>
              <w:snapToGrid w:val="0"/>
              <w:rPr>
                <w:sz w:val="24"/>
                <w:szCs w:val="24"/>
              </w:rPr>
            </w:pPr>
            <w:r>
              <w:rPr>
                <w:sz w:val="24"/>
                <w:szCs w:val="24"/>
              </w:rPr>
              <w:t>培育农民合作社示范社</w:t>
            </w:r>
          </w:p>
        </w:tc>
        <w:tc>
          <w:tcPr>
            <w:tcW w:w="1868" w:type="dxa"/>
            <w:noWrap w:val="0"/>
            <w:vAlign w:val="center"/>
          </w:tcPr>
          <w:p>
            <w:pPr>
              <w:snapToGrid w:val="0"/>
              <w:jc w:val="center"/>
              <w:rPr>
                <w:sz w:val="24"/>
                <w:szCs w:val="24"/>
              </w:rPr>
            </w:pPr>
            <w:r>
              <w:rPr>
                <w:sz w:val="24"/>
                <w:szCs w:val="24"/>
              </w:rPr>
              <w:t>50家</w:t>
            </w:r>
          </w:p>
        </w:tc>
        <w:tc>
          <w:tcPr>
            <w:tcW w:w="2184" w:type="dxa"/>
            <w:noWrap w:val="0"/>
            <w:vAlign w:val="center"/>
          </w:tcPr>
          <w:p>
            <w:pPr>
              <w:snapToGrid w:val="0"/>
              <w:jc w:val="center"/>
              <w:rPr>
                <w:sz w:val="24"/>
                <w:szCs w:val="24"/>
              </w:rPr>
            </w:pPr>
            <w:r>
              <w:rPr>
                <w:sz w:val="24"/>
                <w:szCs w:val="24"/>
              </w:rPr>
              <w:t>80家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noWrap w:val="0"/>
            <w:vAlign w:val="center"/>
          </w:tcPr>
          <w:p>
            <w:pPr>
              <w:snapToGrid w:val="0"/>
              <w:jc w:val="center"/>
              <w:rPr>
                <w:sz w:val="24"/>
                <w:szCs w:val="24"/>
              </w:rPr>
            </w:pPr>
            <w:r>
              <w:rPr>
                <w:sz w:val="24"/>
                <w:szCs w:val="24"/>
              </w:rPr>
              <w:t>6</w:t>
            </w:r>
          </w:p>
        </w:tc>
        <w:tc>
          <w:tcPr>
            <w:tcW w:w="4230" w:type="dxa"/>
            <w:noWrap w:val="0"/>
            <w:vAlign w:val="center"/>
          </w:tcPr>
          <w:p>
            <w:pPr>
              <w:snapToGrid w:val="0"/>
              <w:rPr>
                <w:sz w:val="24"/>
                <w:szCs w:val="24"/>
              </w:rPr>
            </w:pPr>
            <w:r>
              <w:rPr>
                <w:sz w:val="24"/>
                <w:szCs w:val="24"/>
              </w:rPr>
              <w:t>开展农业生产社会化服务规模</w:t>
            </w:r>
          </w:p>
        </w:tc>
        <w:tc>
          <w:tcPr>
            <w:tcW w:w="1868" w:type="dxa"/>
            <w:noWrap w:val="0"/>
            <w:vAlign w:val="center"/>
          </w:tcPr>
          <w:p>
            <w:pPr>
              <w:snapToGrid w:val="0"/>
              <w:jc w:val="center"/>
              <w:rPr>
                <w:sz w:val="24"/>
                <w:szCs w:val="24"/>
              </w:rPr>
            </w:pPr>
            <w:r>
              <w:rPr>
                <w:sz w:val="24"/>
                <w:szCs w:val="24"/>
              </w:rPr>
              <w:t>32万亩次</w:t>
            </w:r>
          </w:p>
        </w:tc>
        <w:tc>
          <w:tcPr>
            <w:tcW w:w="2184" w:type="dxa"/>
            <w:noWrap w:val="0"/>
            <w:vAlign w:val="center"/>
          </w:tcPr>
          <w:p>
            <w:pPr>
              <w:snapToGrid w:val="0"/>
              <w:jc w:val="center"/>
              <w:rPr>
                <w:sz w:val="24"/>
                <w:szCs w:val="24"/>
              </w:rPr>
            </w:pPr>
            <w:r>
              <w:rPr>
                <w:sz w:val="24"/>
                <w:szCs w:val="24"/>
              </w:rPr>
              <w:t>70万亩次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9" w:type="dxa"/>
            <w:noWrap w:val="0"/>
            <w:vAlign w:val="center"/>
          </w:tcPr>
          <w:p>
            <w:pPr>
              <w:snapToGrid w:val="0"/>
              <w:jc w:val="center"/>
              <w:rPr>
                <w:sz w:val="24"/>
                <w:szCs w:val="24"/>
              </w:rPr>
            </w:pPr>
            <w:r>
              <w:rPr>
                <w:sz w:val="24"/>
                <w:szCs w:val="24"/>
              </w:rPr>
              <w:t>7</w:t>
            </w:r>
          </w:p>
        </w:tc>
        <w:tc>
          <w:tcPr>
            <w:tcW w:w="4230" w:type="dxa"/>
            <w:noWrap w:val="0"/>
            <w:vAlign w:val="center"/>
          </w:tcPr>
          <w:p>
            <w:pPr>
              <w:snapToGrid w:val="0"/>
              <w:rPr>
                <w:sz w:val="24"/>
                <w:szCs w:val="24"/>
              </w:rPr>
            </w:pPr>
            <w:r>
              <w:rPr>
                <w:sz w:val="24"/>
                <w:szCs w:val="24"/>
              </w:rPr>
              <w:t>建成农村流通网点</w:t>
            </w:r>
          </w:p>
        </w:tc>
        <w:tc>
          <w:tcPr>
            <w:tcW w:w="1868" w:type="dxa"/>
            <w:noWrap w:val="0"/>
            <w:vAlign w:val="center"/>
          </w:tcPr>
          <w:p>
            <w:pPr>
              <w:snapToGrid w:val="0"/>
              <w:jc w:val="center"/>
              <w:rPr>
                <w:sz w:val="24"/>
                <w:szCs w:val="24"/>
              </w:rPr>
            </w:pPr>
            <w:r>
              <w:rPr>
                <w:sz w:val="24"/>
                <w:szCs w:val="24"/>
              </w:rPr>
              <w:t>50个</w:t>
            </w:r>
          </w:p>
        </w:tc>
        <w:tc>
          <w:tcPr>
            <w:tcW w:w="2184" w:type="dxa"/>
            <w:noWrap w:val="0"/>
            <w:vAlign w:val="center"/>
          </w:tcPr>
          <w:p>
            <w:pPr>
              <w:snapToGrid w:val="0"/>
              <w:jc w:val="center"/>
              <w:rPr>
                <w:sz w:val="24"/>
                <w:szCs w:val="24"/>
              </w:rPr>
            </w:pPr>
            <w:r>
              <w:rPr>
                <w:sz w:val="24"/>
                <w:szCs w:val="24"/>
              </w:rPr>
              <w:t>170个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noWrap w:val="0"/>
            <w:vAlign w:val="center"/>
          </w:tcPr>
          <w:p>
            <w:pPr>
              <w:snapToGrid w:val="0"/>
              <w:jc w:val="center"/>
              <w:rPr>
                <w:sz w:val="24"/>
                <w:szCs w:val="24"/>
              </w:rPr>
            </w:pPr>
            <w:r>
              <w:rPr>
                <w:sz w:val="24"/>
                <w:szCs w:val="24"/>
              </w:rPr>
              <w:t>8</w:t>
            </w:r>
          </w:p>
        </w:tc>
        <w:tc>
          <w:tcPr>
            <w:tcW w:w="4230" w:type="dxa"/>
            <w:noWrap w:val="0"/>
            <w:vAlign w:val="center"/>
          </w:tcPr>
          <w:p>
            <w:pPr>
              <w:snapToGrid w:val="0"/>
              <w:rPr>
                <w:sz w:val="24"/>
                <w:szCs w:val="24"/>
              </w:rPr>
            </w:pPr>
            <w:r>
              <w:rPr>
                <w:sz w:val="24"/>
                <w:szCs w:val="24"/>
              </w:rPr>
              <w:t>撬动金融机构投入“三位一体”改革信贷资金规模</w:t>
            </w:r>
          </w:p>
        </w:tc>
        <w:tc>
          <w:tcPr>
            <w:tcW w:w="1868" w:type="dxa"/>
            <w:noWrap w:val="0"/>
            <w:vAlign w:val="center"/>
          </w:tcPr>
          <w:p>
            <w:pPr>
              <w:snapToGrid w:val="0"/>
              <w:jc w:val="center"/>
              <w:rPr>
                <w:sz w:val="24"/>
                <w:szCs w:val="24"/>
              </w:rPr>
            </w:pPr>
            <w:r>
              <w:rPr>
                <w:sz w:val="24"/>
                <w:szCs w:val="24"/>
              </w:rPr>
              <w:t>10亿元</w:t>
            </w:r>
          </w:p>
        </w:tc>
        <w:tc>
          <w:tcPr>
            <w:tcW w:w="2184" w:type="dxa"/>
            <w:noWrap w:val="0"/>
            <w:vAlign w:val="center"/>
          </w:tcPr>
          <w:p>
            <w:pPr>
              <w:snapToGrid w:val="0"/>
              <w:jc w:val="center"/>
              <w:rPr>
                <w:sz w:val="24"/>
                <w:szCs w:val="24"/>
              </w:rPr>
            </w:pPr>
            <w:r>
              <w:rPr>
                <w:sz w:val="24"/>
                <w:szCs w:val="24"/>
              </w:rPr>
              <w:t>15亿元</w:t>
            </w:r>
          </w:p>
        </w:tc>
      </w:tr>
    </w:tbl>
    <w:p>
      <w:pPr>
        <w:spacing w:line="594" w:lineRule="exact"/>
        <w:ind w:firstLine="640" w:firstLineChars="200"/>
        <w:rPr>
          <w:szCs w:val="22"/>
        </w:rPr>
      </w:pPr>
    </w:p>
    <w:p>
      <w:pPr>
        <w:spacing w:line="594" w:lineRule="exact"/>
        <w:rPr>
          <w:rFonts w:eastAsia="方正黑体_GBK"/>
          <w:szCs w:val="22"/>
        </w:rPr>
      </w:pPr>
      <w:r>
        <w:rPr>
          <w:szCs w:val="22"/>
        </w:rPr>
        <w:br w:type="page"/>
      </w:r>
      <w:r>
        <w:rPr>
          <w:rFonts w:eastAsia="方正黑体_GBK"/>
          <w:szCs w:val="22"/>
        </w:rPr>
        <w:t>附件2</w:t>
      </w:r>
    </w:p>
    <w:p>
      <w:pPr>
        <w:spacing w:line="594" w:lineRule="exact"/>
        <w:rPr>
          <w:rFonts w:eastAsia="方正黑体_GBK"/>
          <w:szCs w:val="22"/>
        </w:rPr>
      </w:pPr>
    </w:p>
    <w:p>
      <w:pPr>
        <w:spacing w:line="594" w:lineRule="exact"/>
        <w:jc w:val="center"/>
        <w:rPr>
          <w:rFonts w:ascii="方正小标宋_GBK" w:eastAsia="方正小标宋_GBK"/>
          <w:sz w:val="36"/>
          <w:szCs w:val="36"/>
        </w:rPr>
      </w:pPr>
      <w:r>
        <w:rPr>
          <w:rFonts w:hint="eastAsia" w:ascii="方正小标宋_GBK" w:eastAsia="方正小标宋_GBK"/>
          <w:sz w:val="36"/>
          <w:szCs w:val="36"/>
        </w:rPr>
        <w:t>生产、供销、信用“三位一体”改革重点任务分工</w:t>
      </w:r>
    </w:p>
    <w:tbl>
      <w:tblPr>
        <w:tblStyle w:val="14"/>
        <w:tblW w:w="9696" w:type="dxa"/>
        <w:jc w:val="center"/>
        <w:tblLayout w:type="fixed"/>
        <w:tblCellMar>
          <w:top w:w="0" w:type="dxa"/>
          <w:left w:w="108" w:type="dxa"/>
          <w:bottom w:w="0" w:type="dxa"/>
          <w:right w:w="108" w:type="dxa"/>
        </w:tblCellMar>
      </w:tblPr>
      <w:tblGrid>
        <w:gridCol w:w="567"/>
        <w:gridCol w:w="993"/>
        <w:gridCol w:w="1433"/>
        <w:gridCol w:w="3811"/>
        <w:gridCol w:w="1222"/>
        <w:gridCol w:w="1670"/>
      </w:tblGrid>
      <w:tr>
        <w:tblPrEx>
          <w:tblCellMar>
            <w:top w:w="0" w:type="dxa"/>
            <w:left w:w="108" w:type="dxa"/>
            <w:bottom w:w="0" w:type="dxa"/>
            <w:right w:w="108" w:type="dxa"/>
          </w:tblCellMar>
        </w:tblPrEx>
        <w:trPr>
          <w:tblHeade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序号</w:t>
            </w:r>
          </w:p>
        </w:tc>
        <w:tc>
          <w:tcPr>
            <w:tcW w:w="993"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textAlignment w:val="center"/>
              <w:rPr>
                <w:rFonts w:hint="eastAsia"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名称</w:t>
            </w:r>
          </w:p>
        </w:tc>
        <w:tc>
          <w:tcPr>
            <w:tcW w:w="1433"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textAlignment w:val="center"/>
              <w:rPr>
                <w:rFonts w:hint="eastAsia"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事项</w:t>
            </w:r>
          </w:p>
        </w:tc>
        <w:tc>
          <w:tcPr>
            <w:tcW w:w="3811"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textAlignment w:val="center"/>
              <w:rPr>
                <w:rFonts w:hint="eastAsia"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工作任务</w:t>
            </w:r>
          </w:p>
        </w:tc>
        <w:tc>
          <w:tcPr>
            <w:tcW w:w="1222"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textAlignment w:val="center"/>
              <w:rPr>
                <w:rFonts w:hint="eastAsia"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责任单位</w:t>
            </w:r>
          </w:p>
        </w:tc>
        <w:tc>
          <w:tcPr>
            <w:tcW w:w="1670" w:type="dxa"/>
            <w:tcBorders>
              <w:top w:val="single" w:color="000000" w:sz="4" w:space="0"/>
              <w:left w:val="single" w:color="000000" w:sz="4" w:space="0"/>
              <w:bottom w:val="single" w:color="auto" w:sz="4" w:space="0"/>
              <w:right w:val="single" w:color="000000" w:sz="4" w:space="0"/>
            </w:tcBorders>
            <w:noWrap w:val="0"/>
            <w:vAlign w:val="center"/>
          </w:tcPr>
          <w:p>
            <w:pPr>
              <w:snapToGrid w:val="0"/>
              <w:jc w:val="center"/>
              <w:textAlignment w:val="center"/>
              <w:rPr>
                <w:rFonts w:hint="eastAsia" w:ascii="方正黑体_GBK" w:hAnsi="方正黑体_GBK" w:eastAsia="方正黑体_GBK" w:cs="方正黑体_GBK"/>
                <w:bCs/>
                <w:sz w:val="21"/>
                <w:szCs w:val="21"/>
              </w:rPr>
            </w:pPr>
            <w:r>
              <w:rPr>
                <w:rFonts w:hint="eastAsia" w:ascii="方正黑体_GBK" w:hAnsi="方正黑体_GBK" w:eastAsia="方正黑体_GBK" w:cs="方正黑体_GBK"/>
                <w:bCs/>
                <w:sz w:val="21"/>
                <w:szCs w:val="21"/>
              </w:rPr>
              <w:t>配合单位</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993" w:type="dxa"/>
            <w:vMerge w:val="restart"/>
            <w:tcBorders>
              <w:top w:val="single" w:color="000000" w:sz="4" w:space="0"/>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构建以农合联为纽带的为农服务大平台</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规范组建农合联</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组建农合联16个，发展会员单位480个。有意愿的农村常住农户100%加入农村合作经济组织，有意愿的新型农业经营主体100%加入农合联。</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区委组织部、区民政局、区农业农村委，各镇街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993" w:type="dxa"/>
            <w:vMerge w:val="continue"/>
            <w:tcBorders>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建好建强服务载体</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建设为农服务中心14个</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区农业农村委，各镇街</w:t>
            </w:r>
          </w:p>
        </w:tc>
      </w:tr>
      <w:tr>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993" w:type="dxa"/>
            <w:vMerge w:val="restart"/>
            <w:tcBorders>
              <w:top w:val="single" w:color="000000" w:sz="4" w:space="0"/>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全面推进农业生产联合合作</w:t>
            </w:r>
          </w:p>
        </w:tc>
        <w:tc>
          <w:tcPr>
            <w:tcW w:w="1433" w:type="dxa"/>
            <w:vMerge w:val="restart"/>
            <w:tcBorders>
              <w:top w:val="single" w:color="000000" w:sz="4" w:space="0"/>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推动农村市场主体联合发展</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发展农村综合服务社170家</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区农业农村委，各镇街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99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p>
        </w:tc>
        <w:tc>
          <w:tcPr>
            <w:tcW w:w="143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创建农民合作社示范社80家</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区农业农村委</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区供销合作社、区林业局、区水利局、区市场监管局</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99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p>
        </w:tc>
        <w:tc>
          <w:tcPr>
            <w:tcW w:w="1433" w:type="dxa"/>
            <w:vMerge w:val="continue"/>
            <w:tcBorders>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支持区级为农服务中心为农民合作社提供统一财务代账服务</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区农业农村委</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c>
          <w:tcPr>
            <w:tcW w:w="99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restart"/>
            <w:tcBorders>
              <w:top w:val="single" w:color="000000" w:sz="4" w:space="0"/>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构建新型农业社会化服务体系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推动形成“为农服务中心+农村综合服务社”的农业社会化服务网络。</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区农业农村委，各镇街</w:t>
            </w:r>
          </w:p>
        </w:tc>
      </w:tr>
      <w:tr>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w:t>
            </w:r>
          </w:p>
        </w:tc>
        <w:tc>
          <w:tcPr>
            <w:tcW w:w="99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continue"/>
            <w:tcBorders>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统筹调度农业生产社会化服务资源，打造农业标准化生产示范基地，培育农业生产社会化服务龙头企业。</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区农业农村委，各镇街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w:t>
            </w:r>
          </w:p>
        </w:tc>
        <w:tc>
          <w:tcPr>
            <w:tcW w:w="99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restart"/>
            <w:tcBorders>
              <w:top w:val="single" w:color="000000" w:sz="4" w:space="0"/>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创新农业生产服务方式和手段</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因地制宜发展农业单环节、多环节、全程生产托管服务，推广“保姆式、菜单式、订单式”等农业生产服务模式。农业生产社会化服务规模达到64万亩次。</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区农业农村委</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w:t>
            </w:r>
          </w:p>
        </w:tc>
        <w:tc>
          <w:tcPr>
            <w:tcW w:w="993" w:type="dxa"/>
            <w:vMerge w:val="continue"/>
            <w:tcBorders>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continue"/>
            <w:tcBorders>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支持为农服务中心用好财政补助资金，购置农业机械设备，整合农机资源，与村集体共建农机、农事、农技等专业化服务队。</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区农业农村委、区财政局，各镇街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993" w:type="dxa"/>
            <w:vMerge w:val="restart"/>
            <w:tcBorders>
              <w:top w:val="single" w:color="000000" w:sz="4" w:space="0"/>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大力推进供销服务深度融合</w:t>
            </w:r>
          </w:p>
        </w:tc>
        <w:tc>
          <w:tcPr>
            <w:tcW w:w="1433" w:type="dxa"/>
            <w:vMerge w:val="restart"/>
            <w:tcBorders>
              <w:top w:val="single" w:color="000000" w:sz="4" w:space="0"/>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推动流通设施共建</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深入开展县域商业建设行动，加快建立完善农村商业体系；加强区、镇、村三级物流节点建设，分层分类补齐物流设施短板。</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区商务委</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区交通运输委、区供销合作社、市邮政管理局七分局，各镇街</w:t>
            </w:r>
          </w:p>
        </w:tc>
      </w:tr>
      <w:tr>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w:t>
            </w:r>
          </w:p>
        </w:tc>
        <w:tc>
          <w:tcPr>
            <w:tcW w:w="99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continue"/>
            <w:tcBorders>
              <w:left w:val="single" w:color="000000" w:sz="4" w:space="0"/>
              <w:bottom w:val="single" w:color="auto"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3811" w:type="dxa"/>
            <w:tcBorders>
              <w:top w:val="single" w:color="000000" w:sz="4" w:space="0"/>
              <w:left w:val="single" w:color="000000" w:sz="4" w:space="0"/>
              <w:bottom w:val="single" w:color="auto"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实施供销合作社县域流通网络提升行动，支持供销合作社培育一个农产品流通企业、经营一个农产品市场、建设一个县域集采集配中心。</w:t>
            </w:r>
          </w:p>
        </w:tc>
        <w:tc>
          <w:tcPr>
            <w:tcW w:w="1222" w:type="dxa"/>
            <w:tcBorders>
              <w:top w:val="single" w:color="000000" w:sz="4" w:space="0"/>
              <w:left w:val="single" w:color="000000" w:sz="4" w:space="0"/>
              <w:bottom w:val="single" w:color="auto"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w:t>
            </w:r>
          </w:p>
        </w:tc>
        <w:tc>
          <w:tcPr>
            <w:tcW w:w="1670" w:type="dxa"/>
            <w:tcBorders>
              <w:top w:val="single" w:color="000000" w:sz="4" w:space="0"/>
              <w:left w:val="single" w:color="000000" w:sz="4" w:space="0"/>
              <w:bottom w:val="single" w:color="auto"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区发展改革委、区商务委，各镇街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w:t>
            </w:r>
          </w:p>
        </w:tc>
        <w:tc>
          <w:tcPr>
            <w:tcW w:w="99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restart"/>
            <w:tcBorders>
              <w:top w:val="single" w:color="000000" w:sz="4" w:space="0"/>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推动流通渠道共用</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拓展农村综合服务社服务范围，打造日用品下乡、农产品出村进城“一网多用、双向流通”的农村流通综合服务网点170个。</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区商务委、区交通运输委、区农业农村委、市邮政管理局七分局，各镇街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w:t>
            </w:r>
          </w:p>
        </w:tc>
        <w:tc>
          <w:tcPr>
            <w:tcW w:w="99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支持供销、邮政、快递、交通以及大型物流企业等共同拓展县级客运站客货邮功能。</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区交通运输委</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区商务委、区供销合作社、市邮政管理局七分局，各镇街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14</w:t>
            </w:r>
          </w:p>
        </w:tc>
        <w:tc>
          <w:tcPr>
            <w:tcW w:w="99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continue"/>
            <w:tcBorders>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推进统一仓储、统一分拣、统一配送，提升分拣、运输、投递、派送等各环节服务效率。</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区物流办</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区交通运输委、区商务委、区供销合作社、市邮政管理局七分局，各镇街</w:t>
            </w:r>
          </w:p>
        </w:tc>
      </w:tr>
      <w:tr>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w:t>
            </w:r>
          </w:p>
        </w:tc>
        <w:tc>
          <w:tcPr>
            <w:tcW w:w="99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restart"/>
            <w:tcBorders>
              <w:top w:val="single" w:color="000000" w:sz="4" w:space="0"/>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推动农产品品牌共育</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引导农合联会员全面参与农产品公用品牌建设，共同培育“永川茶叶”“永川豆豉”“永川香珍”“永川桑蚕”“永川稻渔”五大农产品品牌。</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区农业农村委</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区供销合作社、区商务委，各镇街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16</w:t>
            </w:r>
          </w:p>
        </w:tc>
        <w:tc>
          <w:tcPr>
            <w:tcW w:w="99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continue"/>
            <w:tcBorders>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依法依规开展具有“永川农合联”标识的线上线下农产品展示展销活动和社会性农业节庆活动。</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区农业农村委，各镇街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17</w:t>
            </w:r>
          </w:p>
        </w:tc>
        <w:tc>
          <w:tcPr>
            <w:tcW w:w="99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restart"/>
            <w:tcBorders>
              <w:top w:val="single" w:color="000000" w:sz="4" w:space="0"/>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强化重要物资保供</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支持农合联会员参与种子、化肥、农药、农膜等农业生产物资储备和米、面、粮、油、肉等生活必需品保供，落实市、区县粮油和物资储备部门的联动机制。</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区商务委、区农业农村委、区发展改革委</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18</w:t>
            </w:r>
          </w:p>
        </w:tc>
        <w:tc>
          <w:tcPr>
            <w:tcW w:w="99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支持供销合作社农资经营网络体系建设，完善重要节点和粮油主产农资仓储设施，开展农资供应监测，稳定市场价格。</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区发展改革委、区农业农村委，各镇街</w:t>
            </w:r>
          </w:p>
        </w:tc>
      </w:tr>
      <w:tr>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19</w:t>
            </w:r>
          </w:p>
        </w:tc>
        <w:tc>
          <w:tcPr>
            <w:tcW w:w="993" w:type="dxa"/>
            <w:vMerge w:val="continue"/>
            <w:tcBorders>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continue"/>
            <w:tcBorders>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健全重要生产生活物资储备贴息政策和保供稳价应对机制。</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区发展改革委</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区商务委、区农业农村委，各镇街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993" w:type="dxa"/>
            <w:vMerge w:val="restart"/>
            <w:tcBorders>
              <w:top w:val="single" w:color="000000" w:sz="4" w:space="0"/>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创新推进信用服务协作联动</w:t>
            </w:r>
          </w:p>
        </w:tc>
        <w:tc>
          <w:tcPr>
            <w:tcW w:w="1433" w:type="dxa"/>
            <w:vMerge w:val="restart"/>
            <w:tcBorders>
              <w:top w:val="single" w:color="000000" w:sz="4" w:space="0"/>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创新农村信用评价服务</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推进“整村授信”。</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人行永川分行</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区政府办公室、永川金融监管分局</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99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p>
        </w:tc>
        <w:tc>
          <w:tcPr>
            <w:tcW w:w="1433" w:type="dxa"/>
            <w:vMerge w:val="continue"/>
            <w:tcBorders>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支持农合联与市级征信平台、合法征信机构合作，依法依规为农户以及农民合作社、家庭农场等新型农业经营主体提供信用评价服务。</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人行永川分行</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区政府办公室、区供销合作社，各镇街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99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p>
        </w:tc>
        <w:tc>
          <w:tcPr>
            <w:tcW w:w="1433" w:type="dxa"/>
            <w:vMerge w:val="restart"/>
            <w:tcBorders>
              <w:top w:val="single" w:color="000000" w:sz="4" w:space="0"/>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创新涉农信贷产品</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引导金融机构依托产业农合联，按照“一业一贷”模式，创设特色信贷产品。撬动金融机构投入“三位一体”改革信贷资金规模达到15亿元。</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人行永川分行</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区政府办公室、农商行永川支行、区供销合作社、永川金融监管分局</w:t>
            </w:r>
          </w:p>
        </w:tc>
      </w:tr>
      <w:tr>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993" w:type="dxa"/>
            <w:vMerge w:val="continue"/>
            <w:tcBorders>
              <w:left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p>
        </w:tc>
        <w:tc>
          <w:tcPr>
            <w:tcW w:w="1433" w:type="dxa"/>
            <w:vMerge w:val="continue"/>
            <w:tcBorders>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创新发展农业供应链金融，探索推动农合联龙头会员企业为产业链上下游主体提供增信支持，开展订单、应收账款等质押贷款业务。</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人行永川分行</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区政府办公室、区供销合作社、农商行永川支行、永川金融监管分局</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993" w:type="dxa"/>
            <w:vMerge w:val="continue"/>
            <w:tcBorders>
              <w:left w:val="single" w:color="000000" w:sz="4" w:space="0"/>
              <w:bottom w:val="single" w:color="auto"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p>
        </w:tc>
        <w:tc>
          <w:tcPr>
            <w:tcW w:w="1433" w:type="dxa"/>
            <w:tcBorders>
              <w:top w:val="single" w:color="000000" w:sz="4" w:space="0"/>
              <w:left w:val="single" w:color="000000" w:sz="4" w:space="0"/>
              <w:bottom w:val="single" w:color="auto"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扩大农村普惠金融覆盖面</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鼓励金融机构依托农合联会员经营服务网点设置信息化金融机具，为农户提供基础金融服务。推广乡村振兴特色金融产品。</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人行永川分行</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区供销合作社、农商行永川支行</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保障措施</w:t>
            </w:r>
          </w:p>
        </w:tc>
        <w:tc>
          <w:tcPr>
            <w:tcW w:w="143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加强政策支持</w:t>
            </w:r>
          </w:p>
        </w:tc>
        <w:tc>
          <w:tcPr>
            <w:tcW w:w="3811" w:type="dxa"/>
            <w:tcBorders>
              <w:top w:val="single" w:color="000000" w:sz="4" w:space="0"/>
              <w:left w:val="single" w:color="auto"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要统筹用好涉农政策，加大新型农业经营主体贷款贴息力度，用好农民合作社信贷风险补偿资金。</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区农业农村委</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区财政局、区供销合作社，各镇街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993" w:type="dxa"/>
            <w:vMerge w:val="continue"/>
            <w:tcBorders>
              <w:top w:val="single" w:color="auto" w:sz="4" w:space="0"/>
              <w:left w:val="single" w:color="auto" w:sz="4" w:space="0"/>
              <w:bottom w:val="single" w:color="auto"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continue"/>
            <w:tcBorders>
              <w:top w:val="single" w:color="auto" w:sz="4" w:space="0"/>
              <w:left w:val="single" w:color="000000" w:sz="4" w:space="0"/>
              <w:bottom w:val="single" w:color="auto" w:sz="4" w:space="0"/>
              <w:right w:val="single" w:color="auto"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3811" w:type="dxa"/>
            <w:tcBorders>
              <w:top w:val="single" w:color="000000" w:sz="4" w:space="0"/>
              <w:left w:val="single" w:color="auto"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区财政局要加大财政保障力度，会同供销合作社管好用好专项资金。</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区财政局，各镇街</w:t>
            </w:r>
          </w:p>
        </w:tc>
      </w:tr>
      <w:tr>
        <w:trPr>
          <w:jc w:val="center"/>
        </w:trPr>
        <w:tc>
          <w:tcPr>
            <w:tcW w:w="567"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993" w:type="dxa"/>
            <w:vMerge w:val="continue"/>
            <w:tcBorders>
              <w:top w:val="single" w:color="auto" w:sz="4" w:space="0"/>
              <w:left w:val="single" w:color="auto" w:sz="4" w:space="0"/>
              <w:bottom w:val="single" w:color="auto"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continue"/>
            <w:tcBorders>
              <w:top w:val="single" w:color="auto" w:sz="4" w:space="0"/>
              <w:left w:val="single" w:color="000000" w:sz="4" w:space="0"/>
              <w:bottom w:val="single" w:color="auto" w:sz="4" w:space="0"/>
              <w:right w:val="single" w:color="auto"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3811" w:type="dxa"/>
            <w:tcBorders>
              <w:top w:val="single" w:color="000000" w:sz="4" w:space="0"/>
              <w:left w:val="single" w:color="auto"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支持农合联承接符合政策的政府购买服务事项。</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区农业农村委</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993" w:type="dxa"/>
            <w:vMerge w:val="continue"/>
            <w:tcBorders>
              <w:top w:val="single" w:color="auto" w:sz="4" w:space="0"/>
              <w:left w:val="single" w:color="auto" w:sz="4" w:space="0"/>
              <w:bottom w:val="single" w:color="auto"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continue"/>
            <w:tcBorders>
              <w:top w:val="single" w:color="auto" w:sz="4" w:space="0"/>
              <w:left w:val="single" w:color="000000" w:sz="4" w:space="0"/>
              <w:bottom w:val="single" w:color="auto" w:sz="4" w:space="0"/>
              <w:right w:val="single" w:color="auto"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3811" w:type="dxa"/>
            <w:tcBorders>
              <w:top w:val="single" w:color="000000" w:sz="4" w:space="0"/>
              <w:left w:val="single" w:color="auto"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支持为农服务中心和农村综合服务社建设。</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区农业农村委</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993" w:type="dxa"/>
            <w:vMerge w:val="continue"/>
            <w:tcBorders>
              <w:top w:val="single" w:color="auto" w:sz="4" w:space="0"/>
              <w:left w:val="single" w:color="auto" w:sz="4" w:space="0"/>
              <w:bottom w:val="single" w:color="auto"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continue"/>
            <w:tcBorders>
              <w:top w:val="single" w:color="auto" w:sz="4" w:space="0"/>
              <w:left w:val="single" w:color="000000" w:sz="4" w:space="0"/>
              <w:bottom w:val="single" w:color="auto" w:sz="4" w:space="0"/>
              <w:right w:val="single" w:color="auto"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3811" w:type="dxa"/>
            <w:tcBorders>
              <w:top w:val="single" w:color="000000" w:sz="4" w:space="0"/>
              <w:left w:val="single" w:color="auto"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指导农合联开展各类产销对接活动。</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区商务委</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区供销合作社，各镇街</w:t>
            </w:r>
          </w:p>
        </w:tc>
      </w:tr>
      <w:tr>
        <w:tblPrEx>
          <w:tblCellMar>
            <w:top w:w="0" w:type="dxa"/>
            <w:left w:w="108" w:type="dxa"/>
            <w:bottom w:w="0" w:type="dxa"/>
            <w:right w:w="108" w:type="dxa"/>
          </w:tblCellMar>
        </w:tblPrEx>
        <w:trPr>
          <w:jc w:val="center"/>
        </w:trPr>
        <w:tc>
          <w:tcPr>
            <w:tcW w:w="567"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993" w:type="dxa"/>
            <w:vMerge w:val="continue"/>
            <w:tcBorders>
              <w:top w:val="single" w:color="auto" w:sz="4" w:space="0"/>
              <w:left w:val="single" w:color="auto" w:sz="4" w:space="0"/>
              <w:bottom w:val="single" w:color="auto"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continue"/>
            <w:tcBorders>
              <w:top w:val="single" w:color="auto" w:sz="4" w:space="0"/>
              <w:left w:val="single" w:color="000000" w:sz="4" w:space="0"/>
              <w:bottom w:val="single" w:color="auto" w:sz="4" w:space="0"/>
              <w:right w:val="single" w:color="auto"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3811" w:type="dxa"/>
            <w:tcBorders>
              <w:top w:val="single" w:color="000000" w:sz="4" w:space="0"/>
              <w:left w:val="single" w:color="auto"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支持供销合作社开展流通基础设施建设。</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区商务委</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区供销合作社，各镇街</w:t>
            </w:r>
          </w:p>
        </w:tc>
      </w:tr>
      <w:tr>
        <w:trPr>
          <w:jc w:val="center"/>
        </w:trPr>
        <w:tc>
          <w:tcPr>
            <w:tcW w:w="567"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993" w:type="dxa"/>
            <w:vMerge w:val="continue"/>
            <w:tcBorders>
              <w:top w:val="single" w:color="auto" w:sz="4" w:space="0"/>
              <w:left w:val="single" w:color="auto" w:sz="4" w:space="0"/>
              <w:bottom w:val="single" w:color="auto"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1433" w:type="dxa"/>
            <w:vMerge w:val="continue"/>
            <w:tcBorders>
              <w:top w:val="single" w:color="auto" w:sz="4" w:space="0"/>
              <w:left w:val="single" w:color="000000" w:sz="4" w:space="0"/>
              <w:bottom w:val="single" w:color="auto" w:sz="4" w:space="0"/>
              <w:right w:val="single" w:color="auto" w:sz="4" w:space="0"/>
            </w:tcBorders>
            <w:noWrap w:val="0"/>
            <w:vAlign w:val="center"/>
          </w:tcPr>
          <w:p>
            <w:pPr>
              <w:snapToGrid w:val="0"/>
              <w:jc w:val="both"/>
              <w:textAlignment w:val="center"/>
              <w:rPr>
                <w:rFonts w:hint="eastAsia" w:asciiTheme="minorEastAsia" w:hAnsiTheme="minorEastAsia" w:eastAsiaTheme="minorEastAsia" w:cstheme="minorEastAsia"/>
                <w:b/>
                <w:bCs/>
                <w:sz w:val="21"/>
                <w:szCs w:val="21"/>
              </w:rPr>
            </w:pPr>
          </w:p>
        </w:tc>
        <w:tc>
          <w:tcPr>
            <w:tcW w:w="3811" w:type="dxa"/>
            <w:tcBorders>
              <w:top w:val="single" w:color="000000" w:sz="4" w:space="0"/>
              <w:left w:val="single" w:color="auto"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将供销系统农业社会化服务人才培训纳入高素质农民培训计划。支持农合联人才队伍建设，将政府购买培训服务交给农合联承接。</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区农业农村委</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pPr>
              <w:snapToGrid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区供销合作社、区人力社保局，各镇街</w:t>
            </w:r>
          </w:p>
        </w:tc>
      </w:tr>
    </w:tbl>
    <w:p>
      <w:pPr>
        <w:snapToGrid w:val="0"/>
        <w:spacing w:line="276" w:lineRule="auto"/>
        <w:rPr>
          <w:rFonts w:hint="eastAsia"/>
          <w:szCs w:val="2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0"/>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0"/>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D307D6"/>
    <w:rsid w:val="000000AF"/>
    <w:rsid w:val="0000019D"/>
    <w:rsid w:val="000007D7"/>
    <w:rsid w:val="00000F91"/>
    <w:rsid w:val="00000FAD"/>
    <w:rsid w:val="00001584"/>
    <w:rsid w:val="00001A63"/>
    <w:rsid w:val="00001C98"/>
    <w:rsid w:val="00001D2D"/>
    <w:rsid w:val="00001F68"/>
    <w:rsid w:val="00002531"/>
    <w:rsid w:val="00002A76"/>
    <w:rsid w:val="00002ECC"/>
    <w:rsid w:val="00003482"/>
    <w:rsid w:val="000038C8"/>
    <w:rsid w:val="00003A42"/>
    <w:rsid w:val="000041B4"/>
    <w:rsid w:val="000041DC"/>
    <w:rsid w:val="00004202"/>
    <w:rsid w:val="00004587"/>
    <w:rsid w:val="00005FD6"/>
    <w:rsid w:val="0000669C"/>
    <w:rsid w:val="000068AD"/>
    <w:rsid w:val="00006A19"/>
    <w:rsid w:val="00006F4D"/>
    <w:rsid w:val="00007533"/>
    <w:rsid w:val="00007813"/>
    <w:rsid w:val="00007AFD"/>
    <w:rsid w:val="00007BB8"/>
    <w:rsid w:val="00007BC7"/>
    <w:rsid w:val="00007CDD"/>
    <w:rsid w:val="00007FE7"/>
    <w:rsid w:val="00010923"/>
    <w:rsid w:val="00010F28"/>
    <w:rsid w:val="0001142E"/>
    <w:rsid w:val="0001178F"/>
    <w:rsid w:val="000123CF"/>
    <w:rsid w:val="00012500"/>
    <w:rsid w:val="00013562"/>
    <w:rsid w:val="000136C0"/>
    <w:rsid w:val="00013899"/>
    <w:rsid w:val="00013A40"/>
    <w:rsid w:val="00013B3D"/>
    <w:rsid w:val="00013C56"/>
    <w:rsid w:val="00013E29"/>
    <w:rsid w:val="00013E38"/>
    <w:rsid w:val="00014080"/>
    <w:rsid w:val="00014499"/>
    <w:rsid w:val="000144D3"/>
    <w:rsid w:val="000145ED"/>
    <w:rsid w:val="0001468E"/>
    <w:rsid w:val="00014728"/>
    <w:rsid w:val="000147EC"/>
    <w:rsid w:val="0001499A"/>
    <w:rsid w:val="00014CAD"/>
    <w:rsid w:val="00015235"/>
    <w:rsid w:val="00015327"/>
    <w:rsid w:val="00015398"/>
    <w:rsid w:val="00015864"/>
    <w:rsid w:val="000159A7"/>
    <w:rsid w:val="00015C0F"/>
    <w:rsid w:val="00015D0F"/>
    <w:rsid w:val="00017099"/>
    <w:rsid w:val="000170D3"/>
    <w:rsid w:val="0001753E"/>
    <w:rsid w:val="0001787F"/>
    <w:rsid w:val="00017CD8"/>
    <w:rsid w:val="0002057B"/>
    <w:rsid w:val="000209EF"/>
    <w:rsid w:val="00020A37"/>
    <w:rsid w:val="00020ED5"/>
    <w:rsid w:val="00021137"/>
    <w:rsid w:val="0002167C"/>
    <w:rsid w:val="00021FC0"/>
    <w:rsid w:val="00022065"/>
    <w:rsid w:val="00022120"/>
    <w:rsid w:val="0002316B"/>
    <w:rsid w:val="0002329B"/>
    <w:rsid w:val="00023487"/>
    <w:rsid w:val="00023FD0"/>
    <w:rsid w:val="00024936"/>
    <w:rsid w:val="00024AC9"/>
    <w:rsid w:val="00024B42"/>
    <w:rsid w:val="00025185"/>
    <w:rsid w:val="00025A8A"/>
    <w:rsid w:val="0002608C"/>
    <w:rsid w:val="00026533"/>
    <w:rsid w:val="0002688C"/>
    <w:rsid w:val="000268BF"/>
    <w:rsid w:val="00026D5A"/>
    <w:rsid w:val="000276D9"/>
    <w:rsid w:val="0003035B"/>
    <w:rsid w:val="00030DF3"/>
    <w:rsid w:val="00031161"/>
    <w:rsid w:val="0003125E"/>
    <w:rsid w:val="00031305"/>
    <w:rsid w:val="00031561"/>
    <w:rsid w:val="00031A24"/>
    <w:rsid w:val="00031DB2"/>
    <w:rsid w:val="00032139"/>
    <w:rsid w:val="00032BD4"/>
    <w:rsid w:val="000330EF"/>
    <w:rsid w:val="00033429"/>
    <w:rsid w:val="000335FE"/>
    <w:rsid w:val="00033AA3"/>
    <w:rsid w:val="00033C02"/>
    <w:rsid w:val="00033E14"/>
    <w:rsid w:val="00033EBD"/>
    <w:rsid w:val="00034467"/>
    <w:rsid w:val="0003452E"/>
    <w:rsid w:val="0003465D"/>
    <w:rsid w:val="00034A6F"/>
    <w:rsid w:val="00034B4D"/>
    <w:rsid w:val="00034FE9"/>
    <w:rsid w:val="000353FE"/>
    <w:rsid w:val="000359EC"/>
    <w:rsid w:val="00035F9A"/>
    <w:rsid w:val="00036346"/>
    <w:rsid w:val="00036869"/>
    <w:rsid w:val="00036889"/>
    <w:rsid w:val="00036F9E"/>
    <w:rsid w:val="00037190"/>
    <w:rsid w:val="00037CD2"/>
    <w:rsid w:val="00037CDD"/>
    <w:rsid w:val="00040C7C"/>
    <w:rsid w:val="000410D6"/>
    <w:rsid w:val="00041386"/>
    <w:rsid w:val="0004193C"/>
    <w:rsid w:val="00042399"/>
    <w:rsid w:val="000424BD"/>
    <w:rsid w:val="00042A3E"/>
    <w:rsid w:val="00042AB2"/>
    <w:rsid w:val="00042C70"/>
    <w:rsid w:val="00042DC5"/>
    <w:rsid w:val="00042E8F"/>
    <w:rsid w:val="00042F44"/>
    <w:rsid w:val="000435DA"/>
    <w:rsid w:val="00043CA1"/>
    <w:rsid w:val="00044146"/>
    <w:rsid w:val="00044887"/>
    <w:rsid w:val="00044ADA"/>
    <w:rsid w:val="00044CF1"/>
    <w:rsid w:val="00045045"/>
    <w:rsid w:val="000453F7"/>
    <w:rsid w:val="000455B6"/>
    <w:rsid w:val="0004576B"/>
    <w:rsid w:val="0004582D"/>
    <w:rsid w:val="00045DC2"/>
    <w:rsid w:val="00045E1C"/>
    <w:rsid w:val="000460B8"/>
    <w:rsid w:val="00046353"/>
    <w:rsid w:val="0004662D"/>
    <w:rsid w:val="00047193"/>
    <w:rsid w:val="0005066D"/>
    <w:rsid w:val="00050F95"/>
    <w:rsid w:val="00050FE1"/>
    <w:rsid w:val="00051125"/>
    <w:rsid w:val="000514D1"/>
    <w:rsid w:val="000519DF"/>
    <w:rsid w:val="00051B0D"/>
    <w:rsid w:val="00051D19"/>
    <w:rsid w:val="000521C7"/>
    <w:rsid w:val="00052235"/>
    <w:rsid w:val="000524E7"/>
    <w:rsid w:val="00052711"/>
    <w:rsid w:val="00052835"/>
    <w:rsid w:val="00052EF8"/>
    <w:rsid w:val="00052F86"/>
    <w:rsid w:val="00053FEF"/>
    <w:rsid w:val="0005450E"/>
    <w:rsid w:val="0005475E"/>
    <w:rsid w:val="00054C4A"/>
    <w:rsid w:val="00055267"/>
    <w:rsid w:val="000553F5"/>
    <w:rsid w:val="0005550F"/>
    <w:rsid w:val="000559BE"/>
    <w:rsid w:val="000559EB"/>
    <w:rsid w:val="00055F66"/>
    <w:rsid w:val="000564C3"/>
    <w:rsid w:val="00056907"/>
    <w:rsid w:val="0005705C"/>
    <w:rsid w:val="00057AF4"/>
    <w:rsid w:val="00057F91"/>
    <w:rsid w:val="00060995"/>
    <w:rsid w:val="00060E3D"/>
    <w:rsid w:val="00061045"/>
    <w:rsid w:val="0006151B"/>
    <w:rsid w:val="000619DC"/>
    <w:rsid w:val="00061BB4"/>
    <w:rsid w:val="00062B94"/>
    <w:rsid w:val="00062E94"/>
    <w:rsid w:val="00062F18"/>
    <w:rsid w:val="000631BF"/>
    <w:rsid w:val="0006324A"/>
    <w:rsid w:val="000633B1"/>
    <w:rsid w:val="000637A9"/>
    <w:rsid w:val="00063BBD"/>
    <w:rsid w:val="00063E19"/>
    <w:rsid w:val="00064AA5"/>
    <w:rsid w:val="00064D1D"/>
    <w:rsid w:val="00064D85"/>
    <w:rsid w:val="00064E18"/>
    <w:rsid w:val="00065720"/>
    <w:rsid w:val="000661B9"/>
    <w:rsid w:val="0006658B"/>
    <w:rsid w:val="0006672C"/>
    <w:rsid w:val="00066B06"/>
    <w:rsid w:val="000674CE"/>
    <w:rsid w:val="000674FF"/>
    <w:rsid w:val="00067818"/>
    <w:rsid w:val="000678B3"/>
    <w:rsid w:val="00067B5A"/>
    <w:rsid w:val="00067EE9"/>
    <w:rsid w:val="00070232"/>
    <w:rsid w:val="00070A9A"/>
    <w:rsid w:val="00070BAD"/>
    <w:rsid w:val="00070BB8"/>
    <w:rsid w:val="00070CFD"/>
    <w:rsid w:val="00070E31"/>
    <w:rsid w:val="00070F7E"/>
    <w:rsid w:val="0007117C"/>
    <w:rsid w:val="000714CD"/>
    <w:rsid w:val="00071842"/>
    <w:rsid w:val="00071EA3"/>
    <w:rsid w:val="00072132"/>
    <w:rsid w:val="00072348"/>
    <w:rsid w:val="000724A0"/>
    <w:rsid w:val="000725FD"/>
    <w:rsid w:val="00072FA8"/>
    <w:rsid w:val="0007322D"/>
    <w:rsid w:val="00073252"/>
    <w:rsid w:val="0007360D"/>
    <w:rsid w:val="000736BB"/>
    <w:rsid w:val="0007373C"/>
    <w:rsid w:val="00073F96"/>
    <w:rsid w:val="00074240"/>
    <w:rsid w:val="00074357"/>
    <w:rsid w:val="00074555"/>
    <w:rsid w:val="0007462D"/>
    <w:rsid w:val="00074C9C"/>
    <w:rsid w:val="00074CAC"/>
    <w:rsid w:val="00074F14"/>
    <w:rsid w:val="000752D2"/>
    <w:rsid w:val="0007540A"/>
    <w:rsid w:val="000754E8"/>
    <w:rsid w:val="00075685"/>
    <w:rsid w:val="00075D40"/>
    <w:rsid w:val="0007651E"/>
    <w:rsid w:val="0007696C"/>
    <w:rsid w:val="00077BF7"/>
    <w:rsid w:val="00077CDC"/>
    <w:rsid w:val="000808AC"/>
    <w:rsid w:val="00080FCB"/>
    <w:rsid w:val="0008139B"/>
    <w:rsid w:val="0008140A"/>
    <w:rsid w:val="00081445"/>
    <w:rsid w:val="00081687"/>
    <w:rsid w:val="00081D3E"/>
    <w:rsid w:val="000823FC"/>
    <w:rsid w:val="000828FB"/>
    <w:rsid w:val="00082CB6"/>
    <w:rsid w:val="00082E36"/>
    <w:rsid w:val="000836EB"/>
    <w:rsid w:val="000838C9"/>
    <w:rsid w:val="00083914"/>
    <w:rsid w:val="00083B02"/>
    <w:rsid w:val="00083BDD"/>
    <w:rsid w:val="0008406F"/>
    <w:rsid w:val="000841F9"/>
    <w:rsid w:val="000844BE"/>
    <w:rsid w:val="000853CF"/>
    <w:rsid w:val="000855DA"/>
    <w:rsid w:val="000856B1"/>
    <w:rsid w:val="00085994"/>
    <w:rsid w:val="00085E09"/>
    <w:rsid w:val="00086077"/>
    <w:rsid w:val="00086D14"/>
    <w:rsid w:val="00086D6F"/>
    <w:rsid w:val="00086F02"/>
    <w:rsid w:val="00087139"/>
    <w:rsid w:val="0008722F"/>
    <w:rsid w:val="0008733F"/>
    <w:rsid w:val="000878A5"/>
    <w:rsid w:val="00087917"/>
    <w:rsid w:val="00087F2B"/>
    <w:rsid w:val="00090256"/>
    <w:rsid w:val="00091212"/>
    <w:rsid w:val="000915BF"/>
    <w:rsid w:val="000916B7"/>
    <w:rsid w:val="00091A97"/>
    <w:rsid w:val="00091C9E"/>
    <w:rsid w:val="00092147"/>
    <w:rsid w:val="0009297E"/>
    <w:rsid w:val="00092B8D"/>
    <w:rsid w:val="00093081"/>
    <w:rsid w:val="000931C0"/>
    <w:rsid w:val="0009389E"/>
    <w:rsid w:val="00094153"/>
    <w:rsid w:val="000943A5"/>
    <w:rsid w:val="00094611"/>
    <w:rsid w:val="00095887"/>
    <w:rsid w:val="00096164"/>
    <w:rsid w:val="00096327"/>
    <w:rsid w:val="0009648B"/>
    <w:rsid w:val="000965DA"/>
    <w:rsid w:val="000966C7"/>
    <w:rsid w:val="00096A1C"/>
    <w:rsid w:val="00096BC3"/>
    <w:rsid w:val="00096BD1"/>
    <w:rsid w:val="0009760B"/>
    <w:rsid w:val="00097610"/>
    <w:rsid w:val="0009766B"/>
    <w:rsid w:val="00097CB3"/>
    <w:rsid w:val="000A0602"/>
    <w:rsid w:val="000A0652"/>
    <w:rsid w:val="000A07ED"/>
    <w:rsid w:val="000A0C19"/>
    <w:rsid w:val="000A0D3B"/>
    <w:rsid w:val="000A13AC"/>
    <w:rsid w:val="000A1589"/>
    <w:rsid w:val="000A1823"/>
    <w:rsid w:val="000A23CA"/>
    <w:rsid w:val="000A31BE"/>
    <w:rsid w:val="000A38CA"/>
    <w:rsid w:val="000A42B7"/>
    <w:rsid w:val="000A4375"/>
    <w:rsid w:val="000A4552"/>
    <w:rsid w:val="000A458F"/>
    <w:rsid w:val="000A46D1"/>
    <w:rsid w:val="000A4C31"/>
    <w:rsid w:val="000A4E37"/>
    <w:rsid w:val="000A514D"/>
    <w:rsid w:val="000A53CE"/>
    <w:rsid w:val="000A56C9"/>
    <w:rsid w:val="000A5739"/>
    <w:rsid w:val="000A5934"/>
    <w:rsid w:val="000A5BA1"/>
    <w:rsid w:val="000A5D17"/>
    <w:rsid w:val="000A5E31"/>
    <w:rsid w:val="000A65B5"/>
    <w:rsid w:val="000A66AF"/>
    <w:rsid w:val="000A7472"/>
    <w:rsid w:val="000A7744"/>
    <w:rsid w:val="000A7B8F"/>
    <w:rsid w:val="000B0148"/>
    <w:rsid w:val="000B0C88"/>
    <w:rsid w:val="000B18FE"/>
    <w:rsid w:val="000B1B86"/>
    <w:rsid w:val="000B1DEA"/>
    <w:rsid w:val="000B1F08"/>
    <w:rsid w:val="000B24C1"/>
    <w:rsid w:val="000B26A2"/>
    <w:rsid w:val="000B2B24"/>
    <w:rsid w:val="000B2DD4"/>
    <w:rsid w:val="000B32DA"/>
    <w:rsid w:val="000B36B8"/>
    <w:rsid w:val="000B3FE0"/>
    <w:rsid w:val="000B402F"/>
    <w:rsid w:val="000B4413"/>
    <w:rsid w:val="000B455F"/>
    <w:rsid w:val="000B45CD"/>
    <w:rsid w:val="000B50F4"/>
    <w:rsid w:val="000B532E"/>
    <w:rsid w:val="000B557B"/>
    <w:rsid w:val="000B578A"/>
    <w:rsid w:val="000B578D"/>
    <w:rsid w:val="000B59D0"/>
    <w:rsid w:val="000B5DB5"/>
    <w:rsid w:val="000B61E2"/>
    <w:rsid w:val="000B624C"/>
    <w:rsid w:val="000B633C"/>
    <w:rsid w:val="000B6373"/>
    <w:rsid w:val="000B6841"/>
    <w:rsid w:val="000B6C4C"/>
    <w:rsid w:val="000B6DAE"/>
    <w:rsid w:val="000B7216"/>
    <w:rsid w:val="000B72F8"/>
    <w:rsid w:val="000B7533"/>
    <w:rsid w:val="000B7A59"/>
    <w:rsid w:val="000B7ACA"/>
    <w:rsid w:val="000C0401"/>
    <w:rsid w:val="000C0533"/>
    <w:rsid w:val="000C089A"/>
    <w:rsid w:val="000C0A71"/>
    <w:rsid w:val="000C0FCC"/>
    <w:rsid w:val="000C127F"/>
    <w:rsid w:val="000C1718"/>
    <w:rsid w:val="000C1AEA"/>
    <w:rsid w:val="000C1C60"/>
    <w:rsid w:val="000C1F18"/>
    <w:rsid w:val="000C2F3B"/>
    <w:rsid w:val="000C34E9"/>
    <w:rsid w:val="000C37EC"/>
    <w:rsid w:val="000C3D2C"/>
    <w:rsid w:val="000C417D"/>
    <w:rsid w:val="000C455B"/>
    <w:rsid w:val="000C5153"/>
    <w:rsid w:val="000C529D"/>
    <w:rsid w:val="000C5875"/>
    <w:rsid w:val="000C5A52"/>
    <w:rsid w:val="000C5F52"/>
    <w:rsid w:val="000C6003"/>
    <w:rsid w:val="000C6164"/>
    <w:rsid w:val="000C6235"/>
    <w:rsid w:val="000C672F"/>
    <w:rsid w:val="000C77BE"/>
    <w:rsid w:val="000C7C27"/>
    <w:rsid w:val="000D00D4"/>
    <w:rsid w:val="000D0184"/>
    <w:rsid w:val="000D0812"/>
    <w:rsid w:val="000D1BB7"/>
    <w:rsid w:val="000D221A"/>
    <w:rsid w:val="000D22A6"/>
    <w:rsid w:val="000D2354"/>
    <w:rsid w:val="000D24A0"/>
    <w:rsid w:val="000D27A0"/>
    <w:rsid w:val="000D2D86"/>
    <w:rsid w:val="000D2E1B"/>
    <w:rsid w:val="000D396D"/>
    <w:rsid w:val="000D3C14"/>
    <w:rsid w:val="000D3D55"/>
    <w:rsid w:val="000D3F39"/>
    <w:rsid w:val="000D49BB"/>
    <w:rsid w:val="000D4A2A"/>
    <w:rsid w:val="000D5A6E"/>
    <w:rsid w:val="000D5C75"/>
    <w:rsid w:val="000D5DDB"/>
    <w:rsid w:val="000D607F"/>
    <w:rsid w:val="000D61CD"/>
    <w:rsid w:val="000D640C"/>
    <w:rsid w:val="000D6E07"/>
    <w:rsid w:val="000D7095"/>
    <w:rsid w:val="000D70F3"/>
    <w:rsid w:val="000E03E3"/>
    <w:rsid w:val="000E055C"/>
    <w:rsid w:val="000E076D"/>
    <w:rsid w:val="000E0929"/>
    <w:rsid w:val="000E14AB"/>
    <w:rsid w:val="000E16EE"/>
    <w:rsid w:val="000E1B13"/>
    <w:rsid w:val="000E1D05"/>
    <w:rsid w:val="000E1E10"/>
    <w:rsid w:val="000E2181"/>
    <w:rsid w:val="000E2436"/>
    <w:rsid w:val="000E250A"/>
    <w:rsid w:val="000E2703"/>
    <w:rsid w:val="000E2F09"/>
    <w:rsid w:val="000E301D"/>
    <w:rsid w:val="000E3040"/>
    <w:rsid w:val="000E30BB"/>
    <w:rsid w:val="000E38F1"/>
    <w:rsid w:val="000E3A8B"/>
    <w:rsid w:val="000E3ADE"/>
    <w:rsid w:val="000E3C4E"/>
    <w:rsid w:val="000E4293"/>
    <w:rsid w:val="000E49C3"/>
    <w:rsid w:val="000E585A"/>
    <w:rsid w:val="000E5AC6"/>
    <w:rsid w:val="000E5ACD"/>
    <w:rsid w:val="000E5E58"/>
    <w:rsid w:val="000E5E8C"/>
    <w:rsid w:val="000E61E4"/>
    <w:rsid w:val="000E6D3A"/>
    <w:rsid w:val="000E6DFA"/>
    <w:rsid w:val="000E6F6B"/>
    <w:rsid w:val="000E7F77"/>
    <w:rsid w:val="000F115C"/>
    <w:rsid w:val="000F1216"/>
    <w:rsid w:val="000F14EE"/>
    <w:rsid w:val="000F1B9B"/>
    <w:rsid w:val="000F1E42"/>
    <w:rsid w:val="000F22F6"/>
    <w:rsid w:val="000F24C1"/>
    <w:rsid w:val="000F2AE4"/>
    <w:rsid w:val="000F2FC0"/>
    <w:rsid w:val="000F310E"/>
    <w:rsid w:val="000F3293"/>
    <w:rsid w:val="000F34C1"/>
    <w:rsid w:val="000F378D"/>
    <w:rsid w:val="000F394A"/>
    <w:rsid w:val="000F39E3"/>
    <w:rsid w:val="000F410C"/>
    <w:rsid w:val="000F42E9"/>
    <w:rsid w:val="000F433A"/>
    <w:rsid w:val="000F4395"/>
    <w:rsid w:val="000F498B"/>
    <w:rsid w:val="000F49A0"/>
    <w:rsid w:val="000F4C17"/>
    <w:rsid w:val="000F5210"/>
    <w:rsid w:val="000F57EB"/>
    <w:rsid w:val="000F5AD0"/>
    <w:rsid w:val="000F5E5C"/>
    <w:rsid w:val="000F5F7A"/>
    <w:rsid w:val="000F6A83"/>
    <w:rsid w:val="000F6C9D"/>
    <w:rsid w:val="000F7844"/>
    <w:rsid w:val="000F7DEF"/>
    <w:rsid w:val="00100087"/>
    <w:rsid w:val="0010008C"/>
    <w:rsid w:val="0010038D"/>
    <w:rsid w:val="001008A0"/>
    <w:rsid w:val="0010163F"/>
    <w:rsid w:val="00101A96"/>
    <w:rsid w:val="00101D66"/>
    <w:rsid w:val="001026B6"/>
    <w:rsid w:val="00102C2F"/>
    <w:rsid w:val="00102E5B"/>
    <w:rsid w:val="00103043"/>
    <w:rsid w:val="00103991"/>
    <w:rsid w:val="001039BF"/>
    <w:rsid w:val="00103AAF"/>
    <w:rsid w:val="00103B47"/>
    <w:rsid w:val="00103D29"/>
    <w:rsid w:val="00103DB4"/>
    <w:rsid w:val="00103EA2"/>
    <w:rsid w:val="00104851"/>
    <w:rsid w:val="00104D33"/>
    <w:rsid w:val="001050AD"/>
    <w:rsid w:val="00106801"/>
    <w:rsid w:val="00106EF8"/>
    <w:rsid w:val="001070A8"/>
    <w:rsid w:val="00107A10"/>
    <w:rsid w:val="00110033"/>
    <w:rsid w:val="0011019A"/>
    <w:rsid w:val="001105D4"/>
    <w:rsid w:val="00110D28"/>
    <w:rsid w:val="00110E38"/>
    <w:rsid w:val="00110E79"/>
    <w:rsid w:val="00110FF9"/>
    <w:rsid w:val="0011121D"/>
    <w:rsid w:val="001118DB"/>
    <w:rsid w:val="00111CAD"/>
    <w:rsid w:val="00111CB6"/>
    <w:rsid w:val="00111E49"/>
    <w:rsid w:val="0011258C"/>
    <w:rsid w:val="0011295F"/>
    <w:rsid w:val="00112BA6"/>
    <w:rsid w:val="00112D1E"/>
    <w:rsid w:val="00112F9D"/>
    <w:rsid w:val="00113731"/>
    <w:rsid w:val="00113B0C"/>
    <w:rsid w:val="00113F92"/>
    <w:rsid w:val="001143FB"/>
    <w:rsid w:val="0011488A"/>
    <w:rsid w:val="00114EBA"/>
    <w:rsid w:val="0011502C"/>
    <w:rsid w:val="00115478"/>
    <w:rsid w:val="00115EF6"/>
    <w:rsid w:val="001161AB"/>
    <w:rsid w:val="001163FC"/>
    <w:rsid w:val="00116546"/>
    <w:rsid w:val="0011684B"/>
    <w:rsid w:val="00116859"/>
    <w:rsid w:val="00116A3B"/>
    <w:rsid w:val="001170E9"/>
    <w:rsid w:val="00117B77"/>
    <w:rsid w:val="00117D3D"/>
    <w:rsid w:val="00120143"/>
    <w:rsid w:val="001206FC"/>
    <w:rsid w:val="00120A0B"/>
    <w:rsid w:val="00120ECD"/>
    <w:rsid w:val="00121150"/>
    <w:rsid w:val="001211F1"/>
    <w:rsid w:val="00121E3D"/>
    <w:rsid w:val="00121EFC"/>
    <w:rsid w:val="00121F45"/>
    <w:rsid w:val="001229FA"/>
    <w:rsid w:val="00123C76"/>
    <w:rsid w:val="00123F24"/>
    <w:rsid w:val="001243D2"/>
    <w:rsid w:val="0012470F"/>
    <w:rsid w:val="00124E33"/>
    <w:rsid w:val="00125691"/>
    <w:rsid w:val="0012579B"/>
    <w:rsid w:val="0012582E"/>
    <w:rsid w:val="00125A05"/>
    <w:rsid w:val="00125AF3"/>
    <w:rsid w:val="0012686A"/>
    <w:rsid w:val="00126951"/>
    <w:rsid w:val="001272FA"/>
    <w:rsid w:val="00127326"/>
    <w:rsid w:val="001278B1"/>
    <w:rsid w:val="001278FD"/>
    <w:rsid w:val="00127932"/>
    <w:rsid w:val="00127C58"/>
    <w:rsid w:val="00127F20"/>
    <w:rsid w:val="00127FD1"/>
    <w:rsid w:val="00130321"/>
    <w:rsid w:val="0013164B"/>
    <w:rsid w:val="00132F66"/>
    <w:rsid w:val="00132F7F"/>
    <w:rsid w:val="001340DE"/>
    <w:rsid w:val="00134771"/>
    <w:rsid w:val="00134AF2"/>
    <w:rsid w:val="001350E0"/>
    <w:rsid w:val="001351A7"/>
    <w:rsid w:val="001353DD"/>
    <w:rsid w:val="00135782"/>
    <w:rsid w:val="001358D6"/>
    <w:rsid w:val="00135AC6"/>
    <w:rsid w:val="00136005"/>
    <w:rsid w:val="001362CE"/>
    <w:rsid w:val="001362E7"/>
    <w:rsid w:val="001364EE"/>
    <w:rsid w:val="001368F2"/>
    <w:rsid w:val="00136A23"/>
    <w:rsid w:val="00136D46"/>
    <w:rsid w:val="00136F79"/>
    <w:rsid w:val="00136FE7"/>
    <w:rsid w:val="0013739D"/>
    <w:rsid w:val="001373A2"/>
    <w:rsid w:val="001374D0"/>
    <w:rsid w:val="0013757F"/>
    <w:rsid w:val="001375DA"/>
    <w:rsid w:val="00137AC9"/>
    <w:rsid w:val="00137DD7"/>
    <w:rsid w:val="001401E6"/>
    <w:rsid w:val="00140835"/>
    <w:rsid w:val="001408AC"/>
    <w:rsid w:val="0014090A"/>
    <w:rsid w:val="00140F68"/>
    <w:rsid w:val="00140FC1"/>
    <w:rsid w:val="001415B3"/>
    <w:rsid w:val="001417CA"/>
    <w:rsid w:val="00142069"/>
    <w:rsid w:val="0014226C"/>
    <w:rsid w:val="00142892"/>
    <w:rsid w:val="00142AB2"/>
    <w:rsid w:val="0014358B"/>
    <w:rsid w:val="00144241"/>
    <w:rsid w:val="00144717"/>
    <w:rsid w:val="00144731"/>
    <w:rsid w:val="0014497A"/>
    <w:rsid w:val="001454F8"/>
    <w:rsid w:val="001455D0"/>
    <w:rsid w:val="001456C5"/>
    <w:rsid w:val="001457E5"/>
    <w:rsid w:val="00145BEE"/>
    <w:rsid w:val="001461A2"/>
    <w:rsid w:val="001462F4"/>
    <w:rsid w:val="0014630C"/>
    <w:rsid w:val="001464F4"/>
    <w:rsid w:val="0014667A"/>
    <w:rsid w:val="00146C42"/>
    <w:rsid w:val="00147482"/>
    <w:rsid w:val="00147AF6"/>
    <w:rsid w:val="0015051E"/>
    <w:rsid w:val="00150810"/>
    <w:rsid w:val="00150AE5"/>
    <w:rsid w:val="00150B58"/>
    <w:rsid w:val="001512F0"/>
    <w:rsid w:val="001513FF"/>
    <w:rsid w:val="00151856"/>
    <w:rsid w:val="00151A8C"/>
    <w:rsid w:val="00151AB5"/>
    <w:rsid w:val="001520C4"/>
    <w:rsid w:val="001532B5"/>
    <w:rsid w:val="001533F2"/>
    <w:rsid w:val="00153951"/>
    <w:rsid w:val="001540D5"/>
    <w:rsid w:val="0015441B"/>
    <w:rsid w:val="00154D2B"/>
    <w:rsid w:val="00154E50"/>
    <w:rsid w:val="001551D3"/>
    <w:rsid w:val="001552B7"/>
    <w:rsid w:val="00155E25"/>
    <w:rsid w:val="00156166"/>
    <w:rsid w:val="001578C1"/>
    <w:rsid w:val="00157DF5"/>
    <w:rsid w:val="0016000F"/>
    <w:rsid w:val="00160735"/>
    <w:rsid w:val="0016158D"/>
    <w:rsid w:val="001616E0"/>
    <w:rsid w:val="001616EF"/>
    <w:rsid w:val="00161AE8"/>
    <w:rsid w:val="00161DF3"/>
    <w:rsid w:val="001624A6"/>
    <w:rsid w:val="00162B07"/>
    <w:rsid w:val="00162C97"/>
    <w:rsid w:val="00162DD8"/>
    <w:rsid w:val="00162EB1"/>
    <w:rsid w:val="00163043"/>
    <w:rsid w:val="001633D3"/>
    <w:rsid w:val="001636C9"/>
    <w:rsid w:val="001642FE"/>
    <w:rsid w:val="00164702"/>
    <w:rsid w:val="001647E0"/>
    <w:rsid w:val="00164835"/>
    <w:rsid w:val="00164AA9"/>
    <w:rsid w:val="0016504A"/>
    <w:rsid w:val="00165AE7"/>
    <w:rsid w:val="00165CFB"/>
    <w:rsid w:val="00165E68"/>
    <w:rsid w:val="00166397"/>
    <w:rsid w:val="00167186"/>
    <w:rsid w:val="001677FC"/>
    <w:rsid w:val="00167A31"/>
    <w:rsid w:val="001707A8"/>
    <w:rsid w:val="00170A9D"/>
    <w:rsid w:val="00170F64"/>
    <w:rsid w:val="00171127"/>
    <w:rsid w:val="0017147B"/>
    <w:rsid w:val="00171711"/>
    <w:rsid w:val="00171721"/>
    <w:rsid w:val="0017193B"/>
    <w:rsid w:val="00171ED6"/>
    <w:rsid w:val="00172337"/>
    <w:rsid w:val="0017354B"/>
    <w:rsid w:val="00174060"/>
    <w:rsid w:val="00174241"/>
    <w:rsid w:val="001746DA"/>
    <w:rsid w:val="001747B9"/>
    <w:rsid w:val="00174862"/>
    <w:rsid w:val="00174B5A"/>
    <w:rsid w:val="00174F1C"/>
    <w:rsid w:val="001759E1"/>
    <w:rsid w:val="00176078"/>
    <w:rsid w:val="00176418"/>
    <w:rsid w:val="0017696C"/>
    <w:rsid w:val="00176990"/>
    <w:rsid w:val="00177D91"/>
    <w:rsid w:val="00177DB9"/>
    <w:rsid w:val="001801DC"/>
    <w:rsid w:val="00180AF5"/>
    <w:rsid w:val="00180ECC"/>
    <w:rsid w:val="00180FF2"/>
    <w:rsid w:val="00181056"/>
    <w:rsid w:val="0018151A"/>
    <w:rsid w:val="00181671"/>
    <w:rsid w:val="001821C4"/>
    <w:rsid w:val="001828D9"/>
    <w:rsid w:val="00182C3A"/>
    <w:rsid w:val="00183BD2"/>
    <w:rsid w:val="00183CEF"/>
    <w:rsid w:val="00183D65"/>
    <w:rsid w:val="0018417D"/>
    <w:rsid w:val="00184300"/>
    <w:rsid w:val="00184396"/>
    <w:rsid w:val="00184480"/>
    <w:rsid w:val="00184DDD"/>
    <w:rsid w:val="00184F6E"/>
    <w:rsid w:val="00185480"/>
    <w:rsid w:val="001854ED"/>
    <w:rsid w:val="001857DB"/>
    <w:rsid w:val="00185A21"/>
    <w:rsid w:val="00185AC2"/>
    <w:rsid w:val="0018613B"/>
    <w:rsid w:val="00186664"/>
    <w:rsid w:val="00186977"/>
    <w:rsid w:val="00186BDD"/>
    <w:rsid w:val="001870EF"/>
    <w:rsid w:val="00187226"/>
    <w:rsid w:val="00187522"/>
    <w:rsid w:val="001875B7"/>
    <w:rsid w:val="00187908"/>
    <w:rsid w:val="00187C15"/>
    <w:rsid w:val="00190058"/>
    <w:rsid w:val="001901F0"/>
    <w:rsid w:val="00190457"/>
    <w:rsid w:val="0019057D"/>
    <w:rsid w:val="001909EF"/>
    <w:rsid w:val="00190D4D"/>
    <w:rsid w:val="00190E7D"/>
    <w:rsid w:val="00191663"/>
    <w:rsid w:val="001918EF"/>
    <w:rsid w:val="00191BEF"/>
    <w:rsid w:val="00191CEE"/>
    <w:rsid w:val="00191DA4"/>
    <w:rsid w:val="00192545"/>
    <w:rsid w:val="00192B42"/>
    <w:rsid w:val="0019327F"/>
    <w:rsid w:val="001934D0"/>
    <w:rsid w:val="0019353D"/>
    <w:rsid w:val="001936E3"/>
    <w:rsid w:val="00193915"/>
    <w:rsid w:val="00193975"/>
    <w:rsid w:val="00193EBC"/>
    <w:rsid w:val="00193F1D"/>
    <w:rsid w:val="0019426B"/>
    <w:rsid w:val="001943C5"/>
    <w:rsid w:val="00194669"/>
    <w:rsid w:val="00194B85"/>
    <w:rsid w:val="00194C5A"/>
    <w:rsid w:val="00194CD1"/>
    <w:rsid w:val="00194E0B"/>
    <w:rsid w:val="00194F8F"/>
    <w:rsid w:val="001957D3"/>
    <w:rsid w:val="001963CA"/>
    <w:rsid w:val="00196410"/>
    <w:rsid w:val="0019691E"/>
    <w:rsid w:val="00197C1C"/>
    <w:rsid w:val="00197EE5"/>
    <w:rsid w:val="001A0C61"/>
    <w:rsid w:val="001A0D90"/>
    <w:rsid w:val="001A0E28"/>
    <w:rsid w:val="001A1685"/>
    <w:rsid w:val="001A1A72"/>
    <w:rsid w:val="001A1C7E"/>
    <w:rsid w:val="001A204A"/>
    <w:rsid w:val="001A2566"/>
    <w:rsid w:val="001A2724"/>
    <w:rsid w:val="001A2C97"/>
    <w:rsid w:val="001A2D2B"/>
    <w:rsid w:val="001A337A"/>
    <w:rsid w:val="001A33A4"/>
    <w:rsid w:val="001A37F0"/>
    <w:rsid w:val="001A3A96"/>
    <w:rsid w:val="001A3ED7"/>
    <w:rsid w:val="001A441B"/>
    <w:rsid w:val="001A4B8E"/>
    <w:rsid w:val="001A4F67"/>
    <w:rsid w:val="001A51E6"/>
    <w:rsid w:val="001A51EE"/>
    <w:rsid w:val="001A54F5"/>
    <w:rsid w:val="001A5687"/>
    <w:rsid w:val="001A577C"/>
    <w:rsid w:val="001A58DE"/>
    <w:rsid w:val="001A5F35"/>
    <w:rsid w:val="001A62A3"/>
    <w:rsid w:val="001A652E"/>
    <w:rsid w:val="001A727B"/>
    <w:rsid w:val="001A7410"/>
    <w:rsid w:val="001A79C9"/>
    <w:rsid w:val="001A7E16"/>
    <w:rsid w:val="001B0690"/>
    <w:rsid w:val="001B08E8"/>
    <w:rsid w:val="001B09F3"/>
    <w:rsid w:val="001B0A95"/>
    <w:rsid w:val="001B0E83"/>
    <w:rsid w:val="001B12BC"/>
    <w:rsid w:val="001B18C8"/>
    <w:rsid w:val="001B196A"/>
    <w:rsid w:val="001B2325"/>
    <w:rsid w:val="001B247A"/>
    <w:rsid w:val="001B269F"/>
    <w:rsid w:val="001B2A56"/>
    <w:rsid w:val="001B2AE8"/>
    <w:rsid w:val="001B2DF3"/>
    <w:rsid w:val="001B34C7"/>
    <w:rsid w:val="001B362D"/>
    <w:rsid w:val="001B39F5"/>
    <w:rsid w:val="001B3BD6"/>
    <w:rsid w:val="001B3DB5"/>
    <w:rsid w:val="001B400B"/>
    <w:rsid w:val="001B4E41"/>
    <w:rsid w:val="001B521A"/>
    <w:rsid w:val="001B55D8"/>
    <w:rsid w:val="001B5732"/>
    <w:rsid w:val="001B5CC4"/>
    <w:rsid w:val="001B640D"/>
    <w:rsid w:val="001B6493"/>
    <w:rsid w:val="001B6624"/>
    <w:rsid w:val="001B668E"/>
    <w:rsid w:val="001B71DE"/>
    <w:rsid w:val="001B7400"/>
    <w:rsid w:val="001B7455"/>
    <w:rsid w:val="001B7695"/>
    <w:rsid w:val="001B7A0E"/>
    <w:rsid w:val="001B7DB7"/>
    <w:rsid w:val="001C0D10"/>
    <w:rsid w:val="001C11AA"/>
    <w:rsid w:val="001C198F"/>
    <w:rsid w:val="001C1B7D"/>
    <w:rsid w:val="001C2903"/>
    <w:rsid w:val="001C3A80"/>
    <w:rsid w:val="001C45DB"/>
    <w:rsid w:val="001C464F"/>
    <w:rsid w:val="001C4676"/>
    <w:rsid w:val="001C4F63"/>
    <w:rsid w:val="001C50B1"/>
    <w:rsid w:val="001C521E"/>
    <w:rsid w:val="001C5664"/>
    <w:rsid w:val="001C5907"/>
    <w:rsid w:val="001C5F6D"/>
    <w:rsid w:val="001C60B9"/>
    <w:rsid w:val="001C62FD"/>
    <w:rsid w:val="001C6C99"/>
    <w:rsid w:val="001C6FA3"/>
    <w:rsid w:val="001C7364"/>
    <w:rsid w:val="001C760F"/>
    <w:rsid w:val="001D01B0"/>
    <w:rsid w:val="001D0252"/>
    <w:rsid w:val="001D07B8"/>
    <w:rsid w:val="001D0BEA"/>
    <w:rsid w:val="001D0C5D"/>
    <w:rsid w:val="001D1499"/>
    <w:rsid w:val="001D15AF"/>
    <w:rsid w:val="001D1883"/>
    <w:rsid w:val="001D1A53"/>
    <w:rsid w:val="001D1BB0"/>
    <w:rsid w:val="001D1D07"/>
    <w:rsid w:val="001D1ECF"/>
    <w:rsid w:val="001D27EF"/>
    <w:rsid w:val="001D2AFC"/>
    <w:rsid w:val="001D2D41"/>
    <w:rsid w:val="001D390A"/>
    <w:rsid w:val="001D3D52"/>
    <w:rsid w:val="001D42F4"/>
    <w:rsid w:val="001D43D9"/>
    <w:rsid w:val="001D4F1B"/>
    <w:rsid w:val="001D5195"/>
    <w:rsid w:val="001D52C8"/>
    <w:rsid w:val="001D56A5"/>
    <w:rsid w:val="001D5DB7"/>
    <w:rsid w:val="001D617A"/>
    <w:rsid w:val="001D6436"/>
    <w:rsid w:val="001D7C11"/>
    <w:rsid w:val="001D7C6D"/>
    <w:rsid w:val="001E11E2"/>
    <w:rsid w:val="001E14A9"/>
    <w:rsid w:val="001E1BCE"/>
    <w:rsid w:val="001E1C82"/>
    <w:rsid w:val="001E2185"/>
    <w:rsid w:val="001E26B4"/>
    <w:rsid w:val="001E2B8F"/>
    <w:rsid w:val="001E2C81"/>
    <w:rsid w:val="001E32BC"/>
    <w:rsid w:val="001E3343"/>
    <w:rsid w:val="001E35AF"/>
    <w:rsid w:val="001E4300"/>
    <w:rsid w:val="001E48C5"/>
    <w:rsid w:val="001E5057"/>
    <w:rsid w:val="001E5879"/>
    <w:rsid w:val="001E5A7F"/>
    <w:rsid w:val="001E5D80"/>
    <w:rsid w:val="001E6181"/>
    <w:rsid w:val="001E6406"/>
    <w:rsid w:val="001E6425"/>
    <w:rsid w:val="001E6FFB"/>
    <w:rsid w:val="001E72F7"/>
    <w:rsid w:val="001E77BD"/>
    <w:rsid w:val="001E79D4"/>
    <w:rsid w:val="001E7A35"/>
    <w:rsid w:val="001E7CBF"/>
    <w:rsid w:val="001E7F3F"/>
    <w:rsid w:val="001F019E"/>
    <w:rsid w:val="001F0874"/>
    <w:rsid w:val="001F0949"/>
    <w:rsid w:val="001F0DBF"/>
    <w:rsid w:val="001F10AE"/>
    <w:rsid w:val="001F1467"/>
    <w:rsid w:val="001F1495"/>
    <w:rsid w:val="001F1858"/>
    <w:rsid w:val="001F1B52"/>
    <w:rsid w:val="001F1D93"/>
    <w:rsid w:val="001F1F23"/>
    <w:rsid w:val="001F200D"/>
    <w:rsid w:val="001F2283"/>
    <w:rsid w:val="001F24B6"/>
    <w:rsid w:val="001F25A6"/>
    <w:rsid w:val="001F27A7"/>
    <w:rsid w:val="001F2CB6"/>
    <w:rsid w:val="001F2D86"/>
    <w:rsid w:val="001F2F9F"/>
    <w:rsid w:val="001F3C12"/>
    <w:rsid w:val="001F3D77"/>
    <w:rsid w:val="001F432B"/>
    <w:rsid w:val="001F43C6"/>
    <w:rsid w:val="001F49B3"/>
    <w:rsid w:val="001F4AE0"/>
    <w:rsid w:val="001F4D20"/>
    <w:rsid w:val="001F4D42"/>
    <w:rsid w:val="001F4DF5"/>
    <w:rsid w:val="001F4F85"/>
    <w:rsid w:val="001F593B"/>
    <w:rsid w:val="001F5A17"/>
    <w:rsid w:val="001F651B"/>
    <w:rsid w:val="001F68D5"/>
    <w:rsid w:val="001F6B22"/>
    <w:rsid w:val="001F6E24"/>
    <w:rsid w:val="001F77B6"/>
    <w:rsid w:val="001F7AE0"/>
    <w:rsid w:val="001F7DAC"/>
    <w:rsid w:val="00200095"/>
    <w:rsid w:val="00200716"/>
    <w:rsid w:val="00200B45"/>
    <w:rsid w:val="00200D9E"/>
    <w:rsid w:val="002010CA"/>
    <w:rsid w:val="00201661"/>
    <w:rsid w:val="00201B48"/>
    <w:rsid w:val="002028CC"/>
    <w:rsid w:val="00202D9B"/>
    <w:rsid w:val="00203063"/>
    <w:rsid w:val="00203189"/>
    <w:rsid w:val="002035BE"/>
    <w:rsid w:val="002036AE"/>
    <w:rsid w:val="00203984"/>
    <w:rsid w:val="00203C09"/>
    <w:rsid w:val="002040D9"/>
    <w:rsid w:val="002047D3"/>
    <w:rsid w:val="00204E2F"/>
    <w:rsid w:val="00205037"/>
    <w:rsid w:val="00205133"/>
    <w:rsid w:val="00205135"/>
    <w:rsid w:val="002056FB"/>
    <w:rsid w:val="00205A79"/>
    <w:rsid w:val="00205BA1"/>
    <w:rsid w:val="00205D2F"/>
    <w:rsid w:val="00206730"/>
    <w:rsid w:val="00206FE8"/>
    <w:rsid w:val="0020707F"/>
    <w:rsid w:val="00207502"/>
    <w:rsid w:val="002076C8"/>
    <w:rsid w:val="0020797E"/>
    <w:rsid w:val="00207CEB"/>
    <w:rsid w:val="00207E9E"/>
    <w:rsid w:val="00207F34"/>
    <w:rsid w:val="00207FE6"/>
    <w:rsid w:val="0021032D"/>
    <w:rsid w:val="0021089C"/>
    <w:rsid w:val="00210A46"/>
    <w:rsid w:val="00210F89"/>
    <w:rsid w:val="0021118C"/>
    <w:rsid w:val="00211287"/>
    <w:rsid w:val="002118B5"/>
    <w:rsid w:val="002121C2"/>
    <w:rsid w:val="00212296"/>
    <w:rsid w:val="0021289A"/>
    <w:rsid w:val="0021298A"/>
    <w:rsid w:val="00212B75"/>
    <w:rsid w:val="00212FE3"/>
    <w:rsid w:val="002131C5"/>
    <w:rsid w:val="002134A6"/>
    <w:rsid w:val="002138C3"/>
    <w:rsid w:val="002139C8"/>
    <w:rsid w:val="00213E2C"/>
    <w:rsid w:val="0021407A"/>
    <w:rsid w:val="002143F9"/>
    <w:rsid w:val="00214570"/>
    <w:rsid w:val="00214680"/>
    <w:rsid w:val="00214942"/>
    <w:rsid w:val="00214E73"/>
    <w:rsid w:val="00214EEF"/>
    <w:rsid w:val="0021552D"/>
    <w:rsid w:val="002169CD"/>
    <w:rsid w:val="00216B90"/>
    <w:rsid w:val="00217320"/>
    <w:rsid w:val="002174F7"/>
    <w:rsid w:val="0021751F"/>
    <w:rsid w:val="00217560"/>
    <w:rsid w:val="002177AC"/>
    <w:rsid w:val="00217D95"/>
    <w:rsid w:val="00217DF7"/>
    <w:rsid w:val="00217E4F"/>
    <w:rsid w:val="00217F98"/>
    <w:rsid w:val="00220C1F"/>
    <w:rsid w:val="00220DEB"/>
    <w:rsid w:val="00220F97"/>
    <w:rsid w:val="00221031"/>
    <w:rsid w:val="0022111F"/>
    <w:rsid w:val="002219C8"/>
    <w:rsid w:val="00221A41"/>
    <w:rsid w:val="00221B27"/>
    <w:rsid w:val="00221DD5"/>
    <w:rsid w:val="00221ED0"/>
    <w:rsid w:val="00222C4F"/>
    <w:rsid w:val="00222D93"/>
    <w:rsid w:val="0022309D"/>
    <w:rsid w:val="00223208"/>
    <w:rsid w:val="00223319"/>
    <w:rsid w:val="002239E3"/>
    <w:rsid w:val="002245A3"/>
    <w:rsid w:val="00224708"/>
    <w:rsid w:val="00224778"/>
    <w:rsid w:val="00224D3D"/>
    <w:rsid w:val="0022593B"/>
    <w:rsid w:val="00225CBC"/>
    <w:rsid w:val="00225F5D"/>
    <w:rsid w:val="00226EBC"/>
    <w:rsid w:val="002273B2"/>
    <w:rsid w:val="0022754A"/>
    <w:rsid w:val="002279C2"/>
    <w:rsid w:val="00230670"/>
    <w:rsid w:val="002308C0"/>
    <w:rsid w:val="00230D79"/>
    <w:rsid w:val="00230D9C"/>
    <w:rsid w:val="00230F05"/>
    <w:rsid w:val="0023152B"/>
    <w:rsid w:val="002315F4"/>
    <w:rsid w:val="00231E80"/>
    <w:rsid w:val="00231FB6"/>
    <w:rsid w:val="002322B3"/>
    <w:rsid w:val="002336D5"/>
    <w:rsid w:val="002337EB"/>
    <w:rsid w:val="00233941"/>
    <w:rsid w:val="00233D1C"/>
    <w:rsid w:val="00234909"/>
    <w:rsid w:val="00234AAD"/>
    <w:rsid w:val="00234DD0"/>
    <w:rsid w:val="00235191"/>
    <w:rsid w:val="0023566E"/>
    <w:rsid w:val="00235788"/>
    <w:rsid w:val="00235FD4"/>
    <w:rsid w:val="002360C8"/>
    <w:rsid w:val="00236219"/>
    <w:rsid w:val="002365BE"/>
    <w:rsid w:val="00236619"/>
    <w:rsid w:val="00236905"/>
    <w:rsid w:val="00236AE0"/>
    <w:rsid w:val="002374CA"/>
    <w:rsid w:val="00237AF1"/>
    <w:rsid w:val="00237BA7"/>
    <w:rsid w:val="002406AE"/>
    <w:rsid w:val="0024090F"/>
    <w:rsid w:val="0024092D"/>
    <w:rsid w:val="00240B0C"/>
    <w:rsid w:val="00240BD7"/>
    <w:rsid w:val="002410C6"/>
    <w:rsid w:val="00241190"/>
    <w:rsid w:val="002413CF"/>
    <w:rsid w:val="002416B9"/>
    <w:rsid w:val="0024174B"/>
    <w:rsid w:val="0024188B"/>
    <w:rsid w:val="00241E67"/>
    <w:rsid w:val="00242172"/>
    <w:rsid w:val="00242291"/>
    <w:rsid w:val="002423CC"/>
    <w:rsid w:val="002425FC"/>
    <w:rsid w:val="002427B0"/>
    <w:rsid w:val="00242F8B"/>
    <w:rsid w:val="00243605"/>
    <w:rsid w:val="00243869"/>
    <w:rsid w:val="002441C6"/>
    <w:rsid w:val="0024498B"/>
    <w:rsid w:val="00245644"/>
    <w:rsid w:val="0024626A"/>
    <w:rsid w:val="00246899"/>
    <w:rsid w:val="00246C85"/>
    <w:rsid w:val="002474F7"/>
    <w:rsid w:val="00247916"/>
    <w:rsid w:val="002505D8"/>
    <w:rsid w:val="00250A19"/>
    <w:rsid w:val="00250DB4"/>
    <w:rsid w:val="00251135"/>
    <w:rsid w:val="002513FF"/>
    <w:rsid w:val="0025162C"/>
    <w:rsid w:val="00251663"/>
    <w:rsid w:val="002516D9"/>
    <w:rsid w:val="002517D2"/>
    <w:rsid w:val="00251DB2"/>
    <w:rsid w:val="0025226C"/>
    <w:rsid w:val="002522A2"/>
    <w:rsid w:val="0025249A"/>
    <w:rsid w:val="002527FF"/>
    <w:rsid w:val="00252881"/>
    <w:rsid w:val="0025292B"/>
    <w:rsid w:val="00252CE3"/>
    <w:rsid w:val="00253060"/>
    <w:rsid w:val="00253493"/>
    <w:rsid w:val="00253959"/>
    <w:rsid w:val="002540EB"/>
    <w:rsid w:val="00254174"/>
    <w:rsid w:val="00254547"/>
    <w:rsid w:val="00254720"/>
    <w:rsid w:val="00254BEC"/>
    <w:rsid w:val="00254DCD"/>
    <w:rsid w:val="00255101"/>
    <w:rsid w:val="00255958"/>
    <w:rsid w:val="00255C0A"/>
    <w:rsid w:val="002560B2"/>
    <w:rsid w:val="002567CF"/>
    <w:rsid w:val="00256A30"/>
    <w:rsid w:val="00256A8F"/>
    <w:rsid w:val="00256F7D"/>
    <w:rsid w:val="002574EB"/>
    <w:rsid w:val="00257ABF"/>
    <w:rsid w:val="00257CAD"/>
    <w:rsid w:val="002603A5"/>
    <w:rsid w:val="002605BC"/>
    <w:rsid w:val="0026093F"/>
    <w:rsid w:val="00260965"/>
    <w:rsid w:val="00260B99"/>
    <w:rsid w:val="002613F1"/>
    <w:rsid w:val="00261484"/>
    <w:rsid w:val="00261C70"/>
    <w:rsid w:val="00261FF2"/>
    <w:rsid w:val="00262201"/>
    <w:rsid w:val="00262271"/>
    <w:rsid w:val="002627BC"/>
    <w:rsid w:val="00263031"/>
    <w:rsid w:val="00263105"/>
    <w:rsid w:val="00263176"/>
    <w:rsid w:val="00263998"/>
    <w:rsid w:val="002639B0"/>
    <w:rsid w:val="00264498"/>
    <w:rsid w:val="002645FA"/>
    <w:rsid w:val="00264B23"/>
    <w:rsid w:val="00265D5D"/>
    <w:rsid w:val="00265E8B"/>
    <w:rsid w:val="002667D2"/>
    <w:rsid w:val="002669D4"/>
    <w:rsid w:val="00266A30"/>
    <w:rsid w:val="002670B5"/>
    <w:rsid w:val="00267185"/>
    <w:rsid w:val="0026720F"/>
    <w:rsid w:val="00267225"/>
    <w:rsid w:val="002673F3"/>
    <w:rsid w:val="00267752"/>
    <w:rsid w:val="0026779A"/>
    <w:rsid w:val="00267B8D"/>
    <w:rsid w:val="00267CD0"/>
    <w:rsid w:val="00267F8D"/>
    <w:rsid w:val="002701FC"/>
    <w:rsid w:val="002714A8"/>
    <w:rsid w:val="002715C0"/>
    <w:rsid w:val="00271CF3"/>
    <w:rsid w:val="00271D34"/>
    <w:rsid w:val="00272920"/>
    <w:rsid w:val="00273072"/>
    <w:rsid w:val="00273DE2"/>
    <w:rsid w:val="00274421"/>
    <w:rsid w:val="002744F1"/>
    <w:rsid w:val="00274605"/>
    <w:rsid w:val="00274708"/>
    <w:rsid w:val="00275160"/>
    <w:rsid w:val="00275343"/>
    <w:rsid w:val="00275532"/>
    <w:rsid w:val="00275AE4"/>
    <w:rsid w:val="00275F1C"/>
    <w:rsid w:val="002768CD"/>
    <w:rsid w:val="0027698B"/>
    <w:rsid w:val="00276E70"/>
    <w:rsid w:val="0027786B"/>
    <w:rsid w:val="00277B33"/>
    <w:rsid w:val="00277B8F"/>
    <w:rsid w:val="00277E5B"/>
    <w:rsid w:val="00277E6B"/>
    <w:rsid w:val="0028021C"/>
    <w:rsid w:val="00280281"/>
    <w:rsid w:val="002803B9"/>
    <w:rsid w:val="00280B4C"/>
    <w:rsid w:val="0028113F"/>
    <w:rsid w:val="0028116A"/>
    <w:rsid w:val="002816DB"/>
    <w:rsid w:val="00281A87"/>
    <w:rsid w:val="00281C3E"/>
    <w:rsid w:val="00281CBB"/>
    <w:rsid w:val="00281E96"/>
    <w:rsid w:val="0028285D"/>
    <w:rsid w:val="002836CB"/>
    <w:rsid w:val="00283B16"/>
    <w:rsid w:val="002845FA"/>
    <w:rsid w:val="002846F1"/>
    <w:rsid w:val="00284931"/>
    <w:rsid w:val="00284A11"/>
    <w:rsid w:val="00284B5F"/>
    <w:rsid w:val="00284C06"/>
    <w:rsid w:val="00284DAA"/>
    <w:rsid w:val="00285182"/>
    <w:rsid w:val="0028520C"/>
    <w:rsid w:val="002857BC"/>
    <w:rsid w:val="002857E7"/>
    <w:rsid w:val="00286730"/>
    <w:rsid w:val="00287A8F"/>
    <w:rsid w:val="0029027F"/>
    <w:rsid w:val="0029033A"/>
    <w:rsid w:val="00290444"/>
    <w:rsid w:val="00290847"/>
    <w:rsid w:val="002910B1"/>
    <w:rsid w:val="00291368"/>
    <w:rsid w:val="00291475"/>
    <w:rsid w:val="0029189B"/>
    <w:rsid w:val="002918A5"/>
    <w:rsid w:val="00291F5E"/>
    <w:rsid w:val="00292116"/>
    <w:rsid w:val="0029212C"/>
    <w:rsid w:val="00292263"/>
    <w:rsid w:val="0029233A"/>
    <w:rsid w:val="00292A97"/>
    <w:rsid w:val="00292F68"/>
    <w:rsid w:val="00293753"/>
    <w:rsid w:val="0029382E"/>
    <w:rsid w:val="00293D19"/>
    <w:rsid w:val="00293DA9"/>
    <w:rsid w:val="00293ECC"/>
    <w:rsid w:val="00293FD1"/>
    <w:rsid w:val="002944AA"/>
    <w:rsid w:val="0029525C"/>
    <w:rsid w:val="002952E6"/>
    <w:rsid w:val="002953BD"/>
    <w:rsid w:val="00295C7E"/>
    <w:rsid w:val="002963B3"/>
    <w:rsid w:val="002967B9"/>
    <w:rsid w:val="00296807"/>
    <w:rsid w:val="002974F0"/>
    <w:rsid w:val="002977D4"/>
    <w:rsid w:val="00297A48"/>
    <w:rsid w:val="002A0097"/>
    <w:rsid w:val="002A0898"/>
    <w:rsid w:val="002A08ED"/>
    <w:rsid w:val="002A097A"/>
    <w:rsid w:val="002A0C8A"/>
    <w:rsid w:val="002A1052"/>
    <w:rsid w:val="002A12EB"/>
    <w:rsid w:val="002A1CEB"/>
    <w:rsid w:val="002A20A6"/>
    <w:rsid w:val="002A2104"/>
    <w:rsid w:val="002A228E"/>
    <w:rsid w:val="002A22F1"/>
    <w:rsid w:val="002A23CC"/>
    <w:rsid w:val="002A27DB"/>
    <w:rsid w:val="002A3039"/>
    <w:rsid w:val="002A3072"/>
    <w:rsid w:val="002A31E3"/>
    <w:rsid w:val="002A3567"/>
    <w:rsid w:val="002A3673"/>
    <w:rsid w:val="002A3E0D"/>
    <w:rsid w:val="002A4B2C"/>
    <w:rsid w:val="002A4B38"/>
    <w:rsid w:val="002A4B5C"/>
    <w:rsid w:val="002A4CA7"/>
    <w:rsid w:val="002A4EB1"/>
    <w:rsid w:val="002A554B"/>
    <w:rsid w:val="002A570D"/>
    <w:rsid w:val="002A5744"/>
    <w:rsid w:val="002A584A"/>
    <w:rsid w:val="002A5C17"/>
    <w:rsid w:val="002A5F6E"/>
    <w:rsid w:val="002A5F9C"/>
    <w:rsid w:val="002A6904"/>
    <w:rsid w:val="002A6B13"/>
    <w:rsid w:val="002A6E69"/>
    <w:rsid w:val="002A74D2"/>
    <w:rsid w:val="002A7C60"/>
    <w:rsid w:val="002A7CB9"/>
    <w:rsid w:val="002B00AD"/>
    <w:rsid w:val="002B0347"/>
    <w:rsid w:val="002B072B"/>
    <w:rsid w:val="002B09C4"/>
    <w:rsid w:val="002B0C0B"/>
    <w:rsid w:val="002B12F1"/>
    <w:rsid w:val="002B162B"/>
    <w:rsid w:val="002B1A11"/>
    <w:rsid w:val="002B2611"/>
    <w:rsid w:val="002B269F"/>
    <w:rsid w:val="002B2704"/>
    <w:rsid w:val="002B2B41"/>
    <w:rsid w:val="002B3147"/>
    <w:rsid w:val="002B3357"/>
    <w:rsid w:val="002B3C56"/>
    <w:rsid w:val="002B3D6A"/>
    <w:rsid w:val="002B428D"/>
    <w:rsid w:val="002B4529"/>
    <w:rsid w:val="002B467E"/>
    <w:rsid w:val="002B4EA7"/>
    <w:rsid w:val="002B5438"/>
    <w:rsid w:val="002B5B29"/>
    <w:rsid w:val="002B5F7D"/>
    <w:rsid w:val="002B60C9"/>
    <w:rsid w:val="002B6647"/>
    <w:rsid w:val="002B68A8"/>
    <w:rsid w:val="002B693B"/>
    <w:rsid w:val="002B6BE5"/>
    <w:rsid w:val="002B7725"/>
    <w:rsid w:val="002C0011"/>
    <w:rsid w:val="002C05F7"/>
    <w:rsid w:val="002C06AA"/>
    <w:rsid w:val="002C0A95"/>
    <w:rsid w:val="002C0B54"/>
    <w:rsid w:val="002C0EDC"/>
    <w:rsid w:val="002C13BE"/>
    <w:rsid w:val="002C27AF"/>
    <w:rsid w:val="002C2B44"/>
    <w:rsid w:val="002C2C78"/>
    <w:rsid w:val="002C2E99"/>
    <w:rsid w:val="002C3341"/>
    <w:rsid w:val="002C393C"/>
    <w:rsid w:val="002C39CA"/>
    <w:rsid w:val="002C3B2F"/>
    <w:rsid w:val="002C3C78"/>
    <w:rsid w:val="002C3FB2"/>
    <w:rsid w:val="002C4168"/>
    <w:rsid w:val="002C43E4"/>
    <w:rsid w:val="002C4402"/>
    <w:rsid w:val="002C44F8"/>
    <w:rsid w:val="002C48B1"/>
    <w:rsid w:val="002C4C86"/>
    <w:rsid w:val="002C519F"/>
    <w:rsid w:val="002C5ADA"/>
    <w:rsid w:val="002C6678"/>
    <w:rsid w:val="002C6890"/>
    <w:rsid w:val="002C7ABF"/>
    <w:rsid w:val="002C7B28"/>
    <w:rsid w:val="002C7DDB"/>
    <w:rsid w:val="002D007B"/>
    <w:rsid w:val="002D02CB"/>
    <w:rsid w:val="002D04EB"/>
    <w:rsid w:val="002D080F"/>
    <w:rsid w:val="002D164B"/>
    <w:rsid w:val="002D2251"/>
    <w:rsid w:val="002D235F"/>
    <w:rsid w:val="002D2823"/>
    <w:rsid w:val="002D2872"/>
    <w:rsid w:val="002D2EF3"/>
    <w:rsid w:val="002D3206"/>
    <w:rsid w:val="002D36DF"/>
    <w:rsid w:val="002D37DC"/>
    <w:rsid w:val="002D3ACC"/>
    <w:rsid w:val="002D3F4C"/>
    <w:rsid w:val="002D4130"/>
    <w:rsid w:val="002D4328"/>
    <w:rsid w:val="002D4707"/>
    <w:rsid w:val="002D479E"/>
    <w:rsid w:val="002D4E84"/>
    <w:rsid w:val="002D590C"/>
    <w:rsid w:val="002D5932"/>
    <w:rsid w:val="002D597C"/>
    <w:rsid w:val="002D5AE5"/>
    <w:rsid w:val="002D66C1"/>
    <w:rsid w:val="002D6C9F"/>
    <w:rsid w:val="002D6ED1"/>
    <w:rsid w:val="002D6F23"/>
    <w:rsid w:val="002D77DC"/>
    <w:rsid w:val="002D7DB7"/>
    <w:rsid w:val="002E0BCC"/>
    <w:rsid w:val="002E16F8"/>
    <w:rsid w:val="002E1A7A"/>
    <w:rsid w:val="002E1C5F"/>
    <w:rsid w:val="002E1E12"/>
    <w:rsid w:val="002E1F6C"/>
    <w:rsid w:val="002E26F5"/>
    <w:rsid w:val="002E27B6"/>
    <w:rsid w:val="002E321D"/>
    <w:rsid w:val="002E34E7"/>
    <w:rsid w:val="002E35E0"/>
    <w:rsid w:val="002E3D4B"/>
    <w:rsid w:val="002E3D99"/>
    <w:rsid w:val="002E410F"/>
    <w:rsid w:val="002E41D9"/>
    <w:rsid w:val="002E4899"/>
    <w:rsid w:val="002E4A39"/>
    <w:rsid w:val="002E4AE7"/>
    <w:rsid w:val="002E5335"/>
    <w:rsid w:val="002E56DE"/>
    <w:rsid w:val="002E580E"/>
    <w:rsid w:val="002E5897"/>
    <w:rsid w:val="002E5FF8"/>
    <w:rsid w:val="002E6063"/>
    <w:rsid w:val="002E626E"/>
    <w:rsid w:val="002E6677"/>
    <w:rsid w:val="002E67F1"/>
    <w:rsid w:val="002E7246"/>
    <w:rsid w:val="002F04D8"/>
    <w:rsid w:val="002F0739"/>
    <w:rsid w:val="002F082A"/>
    <w:rsid w:val="002F0B3D"/>
    <w:rsid w:val="002F0C6C"/>
    <w:rsid w:val="002F0FD4"/>
    <w:rsid w:val="002F1243"/>
    <w:rsid w:val="002F1BEC"/>
    <w:rsid w:val="002F1EF8"/>
    <w:rsid w:val="002F1F88"/>
    <w:rsid w:val="002F1FCA"/>
    <w:rsid w:val="002F2332"/>
    <w:rsid w:val="002F3A2D"/>
    <w:rsid w:val="002F3B7E"/>
    <w:rsid w:val="002F3D8E"/>
    <w:rsid w:val="002F3F77"/>
    <w:rsid w:val="002F42E6"/>
    <w:rsid w:val="002F48F3"/>
    <w:rsid w:val="002F4D8E"/>
    <w:rsid w:val="002F513A"/>
    <w:rsid w:val="002F51DC"/>
    <w:rsid w:val="002F5690"/>
    <w:rsid w:val="002F57E0"/>
    <w:rsid w:val="002F5B69"/>
    <w:rsid w:val="002F5DA8"/>
    <w:rsid w:val="002F6535"/>
    <w:rsid w:val="002F69BA"/>
    <w:rsid w:val="002F6A8F"/>
    <w:rsid w:val="002F6C3E"/>
    <w:rsid w:val="002F6EBD"/>
    <w:rsid w:val="002F6F5A"/>
    <w:rsid w:val="002F74FD"/>
    <w:rsid w:val="002F7927"/>
    <w:rsid w:val="0030068A"/>
    <w:rsid w:val="00300CE0"/>
    <w:rsid w:val="00300D5C"/>
    <w:rsid w:val="00300D7C"/>
    <w:rsid w:val="00300EDD"/>
    <w:rsid w:val="00301781"/>
    <w:rsid w:val="0030207F"/>
    <w:rsid w:val="0030297D"/>
    <w:rsid w:val="00303165"/>
    <w:rsid w:val="00303B68"/>
    <w:rsid w:val="003042FA"/>
    <w:rsid w:val="00304551"/>
    <w:rsid w:val="0030499C"/>
    <w:rsid w:val="00304E91"/>
    <w:rsid w:val="0030535C"/>
    <w:rsid w:val="003053C0"/>
    <w:rsid w:val="00305C98"/>
    <w:rsid w:val="00306840"/>
    <w:rsid w:val="00307354"/>
    <w:rsid w:val="00307674"/>
    <w:rsid w:val="00307AFE"/>
    <w:rsid w:val="00307B44"/>
    <w:rsid w:val="00307BA4"/>
    <w:rsid w:val="00307F1E"/>
    <w:rsid w:val="00310D9D"/>
    <w:rsid w:val="00310F26"/>
    <w:rsid w:val="003118C9"/>
    <w:rsid w:val="00311959"/>
    <w:rsid w:val="00311E76"/>
    <w:rsid w:val="00311F45"/>
    <w:rsid w:val="00312236"/>
    <w:rsid w:val="00312975"/>
    <w:rsid w:val="00312AF0"/>
    <w:rsid w:val="00312D25"/>
    <w:rsid w:val="00313160"/>
    <w:rsid w:val="00313DE8"/>
    <w:rsid w:val="00314478"/>
    <w:rsid w:val="0031491B"/>
    <w:rsid w:val="003149EF"/>
    <w:rsid w:val="003155D1"/>
    <w:rsid w:val="00315871"/>
    <w:rsid w:val="00315E42"/>
    <w:rsid w:val="00315F0F"/>
    <w:rsid w:val="0031629E"/>
    <w:rsid w:val="0031691F"/>
    <w:rsid w:val="0031724F"/>
    <w:rsid w:val="00317D0C"/>
    <w:rsid w:val="00320327"/>
    <w:rsid w:val="003205F2"/>
    <w:rsid w:val="00320AA7"/>
    <w:rsid w:val="00321526"/>
    <w:rsid w:val="00321864"/>
    <w:rsid w:val="00322347"/>
    <w:rsid w:val="0032252B"/>
    <w:rsid w:val="00322A5E"/>
    <w:rsid w:val="00322AA4"/>
    <w:rsid w:val="00322B75"/>
    <w:rsid w:val="003231D5"/>
    <w:rsid w:val="00323280"/>
    <w:rsid w:val="00323319"/>
    <w:rsid w:val="00325127"/>
    <w:rsid w:val="00325553"/>
    <w:rsid w:val="003258A4"/>
    <w:rsid w:val="00325B55"/>
    <w:rsid w:val="00325CBC"/>
    <w:rsid w:val="00325E2A"/>
    <w:rsid w:val="0032688D"/>
    <w:rsid w:val="003277BC"/>
    <w:rsid w:val="00327916"/>
    <w:rsid w:val="00327A35"/>
    <w:rsid w:val="00327DCA"/>
    <w:rsid w:val="003301FF"/>
    <w:rsid w:val="00330451"/>
    <w:rsid w:val="00330586"/>
    <w:rsid w:val="003306E9"/>
    <w:rsid w:val="00330A5F"/>
    <w:rsid w:val="00330C2D"/>
    <w:rsid w:val="00331032"/>
    <w:rsid w:val="00331081"/>
    <w:rsid w:val="003310A6"/>
    <w:rsid w:val="00331174"/>
    <w:rsid w:val="0033155A"/>
    <w:rsid w:val="003316C9"/>
    <w:rsid w:val="0033196A"/>
    <w:rsid w:val="00331EEA"/>
    <w:rsid w:val="00331F80"/>
    <w:rsid w:val="0033237D"/>
    <w:rsid w:val="003327B4"/>
    <w:rsid w:val="003331B0"/>
    <w:rsid w:val="00333314"/>
    <w:rsid w:val="00333527"/>
    <w:rsid w:val="00333B08"/>
    <w:rsid w:val="00333C9F"/>
    <w:rsid w:val="00335850"/>
    <w:rsid w:val="00335EAB"/>
    <w:rsid w:val="00336134"/>
    <w:rsid w:val="003362B1"/>
    <w:rsid w:val="003362D3"/>
    <w:rsid w:val="0033632D"/>
    <w:rsid w:val="003364BE"/>
    <w:rsid w:val="0033653E"/>
    <w:rsid w:val="00337081"/>
    <w:rsid w:val="00337294"/>
    <w:rsid w:val="00337341"/>
    <w:rsid w:val="0033762A"/>
    <w:rsid w:val="00337A18"/>
    <w:rsid w:val="00337CCC"/>
    <w:rsid w:val="003404BF"/>
    <w:rsid w:val="00340C4E"/>
    <w:rsid w:val="003418F1"/>
    <w:rsid w:val="00341A5B"/>
    <w:rsid w:val="00341AFF"/>
    <w:rsid w:val="003422E4"/>
    <w:rsid w:val="00342472"/>
    <w:rsid w:val="003425CE"/>
    <w:rsid w:val="00342C80"/>
    <w:rsid w:val="0034322E"/>
    <w:rsid w:val="003436AD"/>
    <w:rsid w:val="00343DFC"/>
    <w:rsid w:val="00343E50"/>
    <w:rsid w:val="00343E72"/>
    <w:rsid w:val="00343F79"/>
    <w:rsid w:val="0034483E"/>
    <w:rsid w:val="00344997"/>
    <w:rsid w:val="003449AB"/>
    <w:rsid w:val="00344A9F"/>
    <w:rsid w:val="003455CB"/>
    <w:rsid w:val="0034589F"/>
    <w:rsid w:val="00345EF6"/>
    <w:rsid w:val="003460C9"/>
    <w:rsid w:val="003461CE"/>
    <w:rsid w:val="00346293"/>
    <w:rsid w:val="003463F3"/>
    <w:rsid w:val="00347911"/>
    <w:rsid w:val="003479B0"/>
    <w:rsid w:val="00347CCC"/>
    <w:rsid w:val="003502C6"/>
    <w:rsid w:val="0035072D"/>
    <w:rsid w:val="003509A9"/>
    <w:rsid w:val="00350BC5"/>
    <w:rsid w:val="00350C01"/>
    <w:rsid w:val="00350D2A"/>
    <w:rsid w:val="00351F18"/>
    <w:rsid w:val="003521F0"/>
    <w:rsid w:val="003522F5"/>
    <w:rsid w:val="0035246E"/>
    <w:rsid w:val="003526E6"/>
    <w:rsid w:val="00352744"/>
    <w:rsid w:val="00353192"/>
    <w:rsid w:val="00353335"/>
    <w:rsid w:val="00354491"/>
    <w:rsid w:val="00354810"/>
    <w:rsid w:val="00355276"/>
    <w:rsid w:val="00355E4A"/>
    <w:rsid w:val="0035617E"/>
    <w:rsid w:val="003564D8"/>
    <w:rsid w:val="00356629"/>
    <w:rsid w:val="00356681"/>
    <w:rsid w:val="00356A17"/>
    <w:rsid w:val="00356A94"/>
    <w:rsid w:val="00356B7F"/>
    <w:rsid w:val="00356CF9"/>
    <w:rsid w:val="00357378"/>
    <w:rsid w:val="003575AD"/>
    <w:rsid w:val="003575F7"/>
    <w:rsid w:val="00357F14"/>
    <w:rsid w:val="003600D4"/>
    <w:rsid w:val="00360835"/>
    <w:rsid w:val="003608C8"/>
    <w:rsid w:val="00360D73"/>
    <w:rsid w:val="0036235E"/>
    <w:rsid w:val="003625AA"/>
    <w:rsid w:val="00362725"/>
    <w:rsid w:val="00362942"/>
    <w:rsid w:val="00363364"/>
    <w:rsid w:val="0036343A"/>
    <w:rsid w:val="00363762"/>
    <w:rsid w:val="00363E8F"/>
    <w:rsid w:val="0036434E"/>
    <w:rsid w:val="00364699"/>
    <w:rsid w:val="00364F49"/>
    <w:rsid w:val="0036549E"/>
    <w:rsid w:val="003657D5"/>
    <w:rsid w:val="00365A47"/>
    <w:rsid w:val="00365B74"/>
    <w:rsid w:val="003662A0"/>
    <w:rsid w:val="003668AF"/>
    <w:rsid w:val="003673B9"/>
    <w:rsid w:val="003679B0"/>
    <w:rsid w:val="00367E80"/>
    <w:rsid w:val="003700B7"/>
    <w:rsid w:val="003701B0"/>
    <w:rsid w:val="00370266"/>
    <w:rsid w:val="003702F3"/>
    <w:rsid w:val="00370CF2"/>
    <w:rsid w:val="00370E34"/>
    <w:rsid w:val="00370F77"/>
    <w:rsid w:val="003712BD"/>
    <w:rsid w:val="003712CA"/>
    <w:rsid w:val="00371641"/>
    <w:rsid w:val="0037229C"/>
    <w:rsid w:val="00372816"/>
    <w:rsid w:val="00372D50"/>
    <w:rsid w:val="00372DD8"/>
    <w:rsid w:val="00372F19"/>
    <w:rsid w:val="00372F52"/>
    <w:rsid w:val="003734C5"/>
    <w:rsid w:val="0037396A"/>
    <w:rsid w:val="00373B38"/>
    <w:rsid w:val="003744C4"/>
    <w:rsid w:val="003745D7"/>
    <w:rsid w:val="00374B14"/>
    <w:rsid w:val="003753B7"/>
    <w:rsid w:val="00375966"/>
    <w:rsid w:val="00375B39"/>
    <w:rsid w:val="00375CF2"/>
    <w:rsid w:val="00375EAF"/>
    <w:rsid w:val="0037642C"/>
    <w:rsid w:val="003769A4"/>
    <w:rsid w:val="003774FB"/>
    <w:rsid w:val="00380284"/>
    <w:rsid w:val="00380633"/>
    <w:rsid w:val="003809DA"/>
    <w:rsid w:val="00381161"/>
    <w:rsid w:val="003819B8"/>
    <w:rsid w:val="00381E1D"/>
    <w:rsid w:val="0038222B"/>
    <w:rsid w:val="00382315"/>
    <w:rsid w:val="00382432"/>
    <w:rsid w:val="003824AB"/>
    <w:rsid w:val="00382872"/>
    <w:rsid w:val="00382C0A"/>
    <w:rsid w:val="00382C39"/>
    <w:rsid w:val="00382DC5"/>
    <w:rsid w:val="003831AE"/>
    <w:rsid w:val="00383AFA"/>
    <w:rsid w:val="00383DD6"/>
    <w:rsid w:val="00383F2F"/>
    <w:rsid w:val="003841A3"/>
    <w:rsid w:val="00384780"/>
    <w:rsid w:val="00384AF0"/>
    <w:rsid w:val="00384C11"/>
    <w:rsid w:val="00384F19"/>
    <w:rsid w:val="00384FE8"/>
    <w:rsid w:val="003850B3"/>
    <w:rsid w:val="00385147"/>
    <w:rsid w:val="003852E5"/>
    <w:rsid w:val="003857E6"/>
    <w:rsid w:val="00385C2E"/>
    <w:rsid w:val="00385E97"/>
    <w:rsid w:val="00386CDC"/>
    <w:rsid w:val="00386EEF"/>
    <w:rsid w:val="003871B4"/>
    <w:rsid w:val="0038724D"/>
    <w:rsid w:val="003873A4"/>
    <w:rsid w:val="003873DB"/>
    <w:rsid w:val="003903B7"/>
    <w:rsid w:val="00391AE0"/>
    <w:rsid w:val="00391E4F"/>
    <w:rsid w:val="00391EE0"/>
    <w:rsid w:val="003922A5"/>
    <w:rsid w:val="00392511"/>
    <w:rsid w:val="00392542"/>
    <w:rsid w:val="003925B3"/>
    <w:rsid w:val="0039263B"/>
    <w:rsid w:val="00393045"/>
    <w:rsid w:val="003933A5"/>
    <w:rsid w:val="003939C0"/>
    <w:rsid w:val="0039406C"/>
    <w:rsid w:val="00394670"/>
    <w:rsid w:val="0039469A"/>
    <w:rsid w:val="00394DEF"/>
    <w:rsid w:val="00394FAA"/>
    <w:rsid w:val="00395597"/>
    <w:rsid w:val="00395C36"/>
    <w:rsid w:val="00395E1E"/>
    <w:rsid w:val="00395F49"/>
    <w:rsid w:val="00396059"/>
    <w:rsid w:val="0039641A"/>
    <w:rsid w:val="0039681F"/>
    <w:rsid w:val="00396D1D"/>
    <w:rsid w:val="00396FA3"/>
    <w:rsid w:val="0039790A"/>
    <w:rsid w:val="00397AB1"/>
    <w:rsid w:val="00397F9F"/>
    <w:rsid w:val="003A08DF"/>
    <w:rsid w:val="003A0B83"/>
    <w:rsid w:val="003A135C"/>
    <w:rsid w:val="003A1E77"/>
    <w:rsid w:val="003A2E62"/>
    <w:rsid w:val="003A2EA7"/>
    <w:rsid w:val="003A3340"/>
    <w:rsid w:val="003A38AD"/>
    <w:rsid w:val="003A3F57"/>
    <w:rsid w:val="003A46C6"/>
    <w:rsid w:val="003A499F"/>
    <w:rsid w:val="003A4A6B"/>
    <w:rsid w:val="003A4F0C"/>
    <w:rsid w:val="003A4F92"/>
    <w:rsid w:val="003A56F0"/>
    <w:rsid w:val="003A57B4"/>
    <w:rsid w:val="003A5DF1"/>
    <w:rsid w:val="003A60B7"/>
    <w:rsid w:val="003A679A"/>
    <w:rsid w:val="003A67C0"/>
    <w:rsid w:val="003A6984"/>
    <w:rsid w:val="003A6F19"/>
    <w:rsid w:val="003A7212"/>
    <w:rsid w:val="003B050A"/>
    <w:rsid w:val="003B0CEF"/>
    <w:rsid w:val="003B0DA2"/>
    <w:rsid w:val="003B16BE"/>
    <w:rsid w:val="003B1ADE"/>
    <w:rsid w:val="003B1C45"/>
    <w:rsid w:val="003B1DCF"/>
    <w:rsid w:val="003B21CB"/>
    <w:rsid w:val="003B25A1"/>
    <w:rsid w:val="003B312F"/>
    <w:rsid w:val="003B344C"/>
    <w:rsid w:val="003B38D4"/>
    <w:rsid w:val="003B4359"/>
    <w:rsid w:val="003B441C"/>
    <w:rsid w:val="003B45A4"/>
    <w:rsid w:val="003B4C70"/>
    <w:rsid w:val="003B4EAC"/>
    <w:rsid w:val="003B51E0"/>
    <w:rsid w:val="003B52A9"/>
    <w:rsid w:val="003B57A4"/>
    <w:rsid w:val="003B67FB"/>
    <w:rsid w:val="003B6AF2"/>
    <w:rsid w:val="003B6D2D"/>
    <w:rsid w:val="003B6EAA"/>
    <w:rsid w:val="003B7374"/>
    <w:rsid w:val="003B750D"/>
    <w:rsid w:val="003B76F6"/>
    <w:rsid w:val="003B7BB5"/>
    <w:rsid w:val="003B7D19"/>
    <w:rsid w:val="003C06FF"/>
    <w:rsid w:val="003C0813"/>
    <w:rsid w:val="003C17B9"/>
    <w:rsid w:val="003C1C3A"/>
    <w:rsid w:val="003C2998"/>
    <w:rsid w:val="003C2B34"/>
    <w:rsid w:val="003C2C2B"/>
    <w:rsid w:val="003C3383"/>
    <w:rsid w:val="003C396A"/>
    <w:rsid w:val="003C3987"/>
    <w:rsid w:val="003C3F8E"/>
    <w:rsid w:val="003C47FC"/>
    <w:rsid w:val="003C4C5B"/>
    <w:rsid w:val="003C5122"/>
    <w:rsid w:val="003C5B70"/>
    <w:rsid w:val="003C5D02"/>
    <w:rsid w:val="003C6141"/>
    <w:rsid w:val="003C6188"/>
    <w:rsid w:val="003C6614"/>
    <w:rsid w:val="003C6FED"/>
    <w:rsid w:val="003C710D"/>
    <w:rsid w:val="003C78B6"/>
    <w:rsid w:val="003C78BD"/>
    <w:rsid w:val="003C7DBD"/>
    <w:rsid w:val="003D0366"/>
    <w:rsid w:val="003D0537"/>
    <w:rsid w:val="003D0842"/>
    <w:rsid w:val="003D08DD"/>
    <w:rsid w:val="003D095D"/>
    <w:rsid w:val="003D0B6E"/>
    <w:rsid w:val="003D0DBD"/>
    <w:rsid w:val="003D1143"/>
    <w:rsid w:val="003D144C"/>
    <w:rsid w:val="003D25E6"/>
    <w:rsid w:val="003D2897"/>
    <w:rsid w:val="003D375B"/>
    <w:rsid w:val="003D3862"/>
    <w:rsid w:val="003D3F45"/>
    <w:rsid w:val="003D4031"/>
    <w:rsid w:val="003D591D"/>
    <w:rsid w:val="003D5F6B"/>
    <w:rsid w:val="003D6142"/>
    <w:rsid w:val="003D617A"/>
    <w:rsid w:val="003D64B9"/>
    <w:rsid w:val="003D65C5"/>
    <w:rsid w:val="003D67BE"/>
    <w:rsid w:val="003D6843"/>
    <w:rsid w:val="003D6889"/>
    <w:rsid w:val="003D6B37"/>
    <w:rsid w:val="003D6B9B"/>
    <w:rsid w:val="003D7019"/>
    <w:rsid w:val="003D7331"/>
    <w:rsid w:val="003D778A"/>
    <w:rsid w:val="003D7D37"/>
    <w:rsid w:val="003D7E83"/>
    <w:rsid w:val="003E03E0"/>
    <w:rsid w:val="003E049C"/>
    <w:rsid w:val="003E09A4"/>
    <w:rsid w:val="003E10EC"/>
    <w:rsid w:val="003E14D5"/>
    <w:rsid w:val="003E175F"/>
    <w:rsid w:val="003E1A47"/>
    <w:rsid w:val="003E2286"/>
    <w:rsid w:val="003E28B2"/>
    <w:rsid w:val="003E2FF2"/>
    <w:rsid w:val="003E3088"/>
    <w:rsid w:val="003E417A"/>
    <w:rsid w:val="003E41CD"/>
    <w:rsid w:val="003E4A7E"/>
    <w:rsid w:val="003E4AB0"/>
    <w:rsid w:val="003E5554"/>
    <w:rsid w:val="003E5A47"/>
    <w:rsid w:val="003E5A6D"/>
    <w:rsid w:val="003E5C72"/>
    <w:rsid w:val="003E5D52"/>
    <w:rsid w:val="003E6137"/>
    <w:rsid w:val="003E61A5"/>
    <w:rsid w:val="003E6313"/>
    <w:rsid w:val="003E6613"/>
    <w:rsid w:val="003E6A52"/>
    <w:rsid w:val="003E6DBE"/>
    <w:rsid w:val="003E735D"/>
    <w:rsid w:val="003E7462"/>
    <w:rsid w:val="003E79CB"/>
    <w:rsid w:val="003E7E11"/>
    <w:rsid w:val="003E7F12"/>
    <w:rsid w:val="003E7FCC"/>
    <w:rsid w:val="003F0157"/>
    <w:rsid w:val="003F03E0"/>
    <w:rsid w:val="003F05DC"/>
    <w:rsid w:val="003F112A"/>
    <w:rsid w:val="003F15F0"/>
    <w:rsid w:val="003F1619"/>
    <w:rsid w:val="003F1698"/>
    <w:rsid w:val="003F21EE"/>
    <w:rsid w:val="003F2C2F"/>
    <w:rsid w:val="003F3538"/>
    <w:rsid w:val="003F36FE"/>
    <w:rsid w:val="003F370F"/>
    <w:rsid w:val="003F4443"/>
    <w:rsid w:val="003F46A1"/>
    <w:rsid w:val="003F4B7F"/>
    <w:rsid w:val="003F4F69"/>
    <w:rsid w:val="003F568D"/>
    <w:rsid w:val="003F5B1E"/>
    <w:rsid w:val="003F5BBF"/>
    <w:rsid w:val="003F5E95"/>
    <w:rsid w:val="003F6120"/>
    <w:rsid w:val="003F6E79"/>
    <w:rsid w:val="003F73B2"/>
    <w:rsid w:val="003F73CC"/>
    <w:rsid w:val="003F7E1B"/>
    <w:rsid w:val="00400045"/>
    <w:rsid w:val="0040061D"/>
    <w:rsid w:val="004008CE"/>
    <w:rsid w:val="00400C66"/>
    <w:rsid w:val="0040141D"/>
    <w:rsid w:val="00401730"/>
    <w:rsid w:val="00401C20"/>
    <w:rsid w:val="004020A1"/>
    <w:rsid w:val="004022C4"/>
    <w:rsid w:val="00402716"/>
    <w:rsid w:val="004037CC"/>
    <w:rsid w:val="004038D1"/>
    <w:rsid w:val="00403A20"/>
    <w:rsid w:val="00403A5D"/>
    <w:rsid w:val="00403C34"/>
    <w:rsid w:val="0040424A"/>
    <w:rsid w:val="0040432A"/>
    <w:rsid w:val="0040466A"/>
    <w:rsid w:val="00404977"/>
    <w:rsid w:val="00404F1A"/>
    <w:rsid w:val="00404F4D"/>
    <w:rsid w:val="00404F5C"/>
    <w:rsid w:val="00405393"/>
    <w:rsid w:val="004053A1"/>
    <w:rsid w:val="004053CD"/>
    <w:rsid w:val="0040564E"/>
    <w:rsid w:val="00405679"/>
    <w:rsid w:val="004056AF"/>
    <w:rsid w:val="00405770"/>
    <w:rsid w:val="00405809"/>
    <w:rsid w:val="0040623E"/>
    <w:rsid w:val="004065CF"/>
    <w:rsid w:val="00406663"/>
    <w:rsid w:val="00406808"/>
    <w:rsid w:val="004068F9"/>
    <w:rsid w:val="00406BF2"/>
    <w:rsid w:val="00406FB1"/>
    <w:rsid w:val="0040709F"/>
    <w:rsid w:val="00407164"/>
    <w:rsid w:val="004073A9"/>
    <w:rsid w:val="004073AE"/>
    <w:rsid w:val="004077F8"/>
    <w:rsid w:val="00407832"/>
    <w:rsid w:val="00407D22"/>
    <w:rsid w:val="0041065A"/>
    <w:rsid w:val="004112D9"/>
    <w:rsid w:val="00411403"/>
    <w:rsid w:val="00411B45"/>
    <w:rsid w:val="00411B55"/>
    <w:rsid w:val="00411D13"/>
    <w:rsid w:val="0041208F"/>
    <w:rsid w:val="0041210C"/>
    <w:rsid w:val="00412568"/>
    <w:rsid w:val="0041261D"/>
    <w:rsid w:val="00413870"/>
    <w:rsid w:val="00413913"/>
    <w:rsid w:val="00413923"/>
    <w:rsid w:val="0041412D"/>
    <w:rsid w:val="0041415F"/>
    <w:rsid w:val="004144B9"/>
    <w:rsid w:val="00414DB7"/>
    <w:rsid w:val="0041507C"/>
    <w:rsid w:val="0041522A"/>
    <w:rsid w:val="00415805"/>
    <w:rsid w:val="00415ABA"/>
    <w:rsid w:val="00416143"/>
    <w:rsid w:val="004171B4"/>
    <w:rsid w:val="00417536"/>
    <w:rsid w:val="0041790D"/>
    <w:rsid w:val="00417DCB"/>
    <w:rsid w:val="0042045F"/>
    <w:rsid w:val="00420923"/>
    <w:rsid w:val="00420C49"/>
    <w:rsid w:val="00420C6A"/>
    <w:rsid w:val="00421136"/>
    <w:rsid w:val="0042118D"/>
    <w:rsid w:val="00421924"/>
    <w:rsid w:val="00421D88"/>
    <w:rsid w:val="00422109"/>
    <w:rsid w:val="0042219A"/>
    <w:rsid w:val="004221A3"/>
    <w:rsid w:val="0042253A"/>
    <w:rsid w:val="00422929"/>
    <w:rsid w:val="00422CAC"/>
    <w:rsid w:val="004233CA"/>
    <w:rsid w:val="0042348B"/>
    <w:rsid w:val="00423514"/>
    <w:rsid w:val="00423742"/>
    <w:rsid w:val="00423B67"/>
    <w:rsid w:val="00423D4F"/>
    <w:rsid w:val="00424397"/>
    <w:rsid w:val="004247F5"/>
    <w:rsid w:val="00424B6A"/>
    <w:rsid w:val="004253A0"/>
    <w:rsid w:val="004254F2"/>
    <w:rsid w:val="00425751"/>
    <w:rsid w:val="00426105"/>
    <w:rsid w:val="004263F7"/>
    <w:rsid w:val="00426C0B"/>
    <w:rsid w:val="004274A6"/>
    <w:rsid w:val="004274BE"/>
    <w:rsid w:val="00427839"/>
    <w:rsid w:val="00427C8B"/>
    <w:rsid w:val="00427EF8"/>
    <w:rsid w:val="0043037F"/>
    <w:rsid w:val="00430522"/>
    <w:rsid w:val="004307CD"/>
    <w:rsid w:val="00430C93"/>
    <w:rsid w:val="004313D8"/>
    <w:rsid w:val="004316FF"/>
    <w:rsid w:val="00431792"/>
    <w:rsid w:val="00432278"/>
    <w:rsid w:val="0043228C"/>
    <w:rsid w:val="004325A1"/>
    <w:rsid w:val="00432629"/>
    <w:rsid w:val="0043276C"/>
    <w:rsid w:val="00432980"/>
    <w:rsid w:val="00432A6F"/>
    <w:rsid w:val="00432AE0"/>
    <w:rsid w:val="00432CCE"/>
    <w:rsid w:val="00433365"/>
    <w:rsid w:val="00433573"/>
    <w:rsid w:val="0043388F"/>
    <w:rsid w:val="00433DFF"/>
    <w:rsid w:val="00433EC1"/>
    <w:rsid w:val="00433EC5"/>
    <w:rsid w:val="00433F6C"/>
    <w:rsid w:val="0043445A"/>
    <w:rsid w:val="00434A5C"/>
    <w:rsid w:val="00434E68"/>
    <w:rsid w:val="00434FC2"/>
    <w:rsid w:val="00435F70"/>
    <w:rsid w:val="004361C1"/>
    <w:rsid w:val="004361E3"/>
    <w:rsid w:val="00436267"/>
    <w:rsid w:val="0043661C"/>
    <w:rsid w:val="00436679"/>
    <w:rsid w:val="004366D1"/>
    <w:rsid w:val="004366D3"/>
    <w:rsid w:val="00436775"/>
    <w:rsid w:val="00436999"/>
    <w:rsid w:val="00436AD5"/>
    <w:rsid w:val="00436C90"/>
    <w:rsid w:val="0043724D"/>
    <w:rsid w:val="0044014E"/>
    <w:rsid w:val="00440669"/>
    <w:rsid w:val="0044084B"/>
    <w:rsid w:val="004408E4"/>
    <w:rsid w:val="004414D4"/>
    <w:rsid w:val="004415EF"/>
    <w:rsid w:val="00441738"/>
    <w:rsid w:val="00441A65"/>
    <w:rsid w:val="00441AA1"/>
    <w:rsid w:val="00441ADA"/>
    <w:rsid w:val="00441E4D"/>
    <w:rsid w:val="0044211C"/>
    <w:rsid w:val="00442CD2"/>
    <w:rsid w:val="00443011"/>
    <w:rsid w:val="00443069"/>
    <w:rsid w:val="004432D7"/>
    <w:rsid w:val="004432F1"/>
    <w:rsid w:val="00443840"/>
    <w:rsid w:val="00443A08"/>
    <w:rsid w:val="00443C6A"/>
    <w:rsid w:val="0044411A"/>
    <w:rsid w:val="00444505"/>
    <w:rsid w:val="00444AF1"/>
    <w:rsid w:val="00444CA2"/>
    <w:rsid w:val="00444D7E"/>
    <w:rsid w:val="00445249"/>
    <w:rsid w:val="00445713"/>
    <w:rsid w:val="00445788"/>
    <w:rsid w:val="00446066"/>
    <w:rsid w:val="00446B71"/>
    <w:rsid w:val="00447EDD"/>
    <w:rsid w:val="00451033"/>
    <w:rsid w:val="00451527"/>
    <w:rsid w:val="00451983"/>
    <w:rsid w:val="00451B79"/>
    <w:rsid w:val="00451B96"/>
    <w:rsid w:val="00451EBF"/>
    <w:rsid w:val="00452152"/>
    <w:rsid w:val="004522AB"/>
    <w:rsid w:val="00452403"/>
    <w:rsid w:val="004526FD"/>
    <w:rsid w:val="0045272E"/>
    <w:rsid w:val="00452B3A"/>
    <w:rsid w:val="00452B96"/>
    <w:rsid w:val="00452F32"/>
    <w:rsid w:val="00452F38"/>
    <w:rsid w:val="004537D9"/>
    <w:rsid w:val="00453C39"/>
    <w:rsid w:val="00453D88"/>
    <w:rsid w:val="00453F44"/>
    <w:rsid w:val="0045412D"/>
    <w:rsid w:val="0045419F"/>
    <w:rsid w:val="00454A07"/>
    <w:rsid w:val="00454E56"/>
    <w:rsid w:val="00455667"/>
    <w:rsid w:val="00455791"/>
    <w:rsid w:val="00456195"/>
    <w:rsid w:val="004563E9"/>
    <w:rsid w:val="004569A2"/>
    <w:rsid w:val="00456E70"/>
    <w:rsid w:val="00456F6B"/>
    <w:rsid w:val="00457287"/>
    <w:rsid w:val="0045775E"/>
    <w:rsid w:val="00457966"/>
    <w:rsid w:val="004605B6"/>
    <w:rsid w:val="00461175"/>
    <w:rsid w:val="00461466"/>
    <w:rsid w:val="00461887"/>
    <w:rsid w:val="004618DF"/>
    <w:rsid w:val="0046267D"/>
    <w:rsid w:val="004627B5"/>
    <w:rsid w:val="00462C6E"/>
    <w:rsid w:val="004633B2"/>
    <w:rsid w:val="00463CE7"/>
    <w:rsid w:val="00463D65"/>
    <w:rsid w:val="00464CE5"/>
    <w:rsid w:val="00464D13"/>
    <w:rsid w:val="004652D5"/>
    <w:rsid w:val="004653CC"/>
    <w:rsid w:val="0046552C"/>
    <w:rsid w:val="00465B19"/>
    <w:rsid w:val="00465F70"/>
    <w:rsid w:val="004663C7"/>
    <w:rsid w:val="004669B0"/>
    <w:rsid w:val="00466D3E"/>
    <w:rsid w:val="00467A4D"/>
    <w:rsid w:val="00467D7B"/>
    <w:rsid w:val="0047007B"/>
    <w:rsid w:val="004707A2"/>
    <w:rsid w:val="004707BE"/>
    <w:rsid w:val="0047184F"/>
    <w:rsid w:val="00471B54"/>
    <w:rsid w:val="00471C28"/>
    <w:rsid w:val="004724ED"/>
    <w:rsid w:val="004729BF"/>
    <w:rsid w:val="00472B67"/>
    <w:rsid w:val="004735A2"/>
    <w:rsid w:val="00473D04"/>
    <w:rsid w:val="0047408C"/>
    <w:rsid w:val="004741F6"/>
    <w:rsid w:val="004742E5"/>
    <w:rsid w:val="0047435D"/>
    <w:rsid w:val="00474D35"/>
    <w:rsid w:val="00474F78"/>
    <w:rsid w:val="00475253"/>
    <w:rsid w:val="0047551A"/>
    <w:rsid w:val="00475B0E"/>
    <w:rsid w:val="00475CB3"/>
    <w:rsid w:val="00475EFD"/>
    <w:rsid w:val="004763F1"/>
    <w:rsid w:val="00476406"/>
    <w:rsid w:val="00476759"/>
    <w:rsid w:val="0047689F"/>
    <w:rsid w:val="00476952"/>
    <w:rsid w:val="00476B10"/>
    <w:rsid w:val="00476BF7"/>
    <w:rsid w:val="00476CB7"/>
    <w:rsid w:val="00476EB2"/>
    <w:rsid w:val="004771B1"/>
    <w:rsid w:val="004773A3"/>
    <w:rsid w:val="004779AC"/>
    <w:rsid w:val="00480215"/>
    <w:rsid w:val="00480C61"/>
    <w:rsid w:val="00482207"/>
    <w:rsid w:val="00482542"/>
    <w:rsid w:val="004825CC"/>
    <w:rsid w:val="00483328"/>
    <w:rsid w:val="00483920"/>
    <w:rsid w:val="00483C07"/>
    <w:rsid w:val="00483C08"/>
    <w:rsid w:val="0048401C"/>
    <w:rsid w:val="00484265"/>
    <w:rsid w:val="004855A2"/>
    <w:rsid w:val="00485878"/>
    <w:rsid w:val="00485B0E"/>
    <w:rsid w:val="00485F73"/>
    <w:rsid w:val="004861B6"/>
    <w:rsid w:val="00486596"/>
    <w:rsid w:val="004865D4"/>
    <w:rsid w:val="004866D5"/>
    <w:rsid w:val="00486FDA"/>
    <w:rsid w:val="00487230"/>
    <w:rsid w:val="004872B0"/>
    <w:rsid w:val="0048741A"/>
    <w:rsid w:val="0048753D"/>
    <w:rsid w:val="0048787E"/>
    <w:rsid w:val="00487C56"/>
    <w:rsid w:val="004904C1"/>
    <w:rsid w:val="004909A4"/>
    <w:rsid w:val="004909F1"/>
    <w:rsid w:val="004911D2"/>
    <w:rsid w:val="004919EA"/>
    <w:rsid w:val="00491D3F"/>
    <w:rsid w:val="00492435"/>
    <w:rsid w:val="00492558"/>
    <w:rsid w:val="0049262B"/>
    <w:rsid w:val="00492877"/>
    <w:rsid w:val="004929B0"/>
    <w:rsid w:val="00492DD7"/>
    <w:rsid w:val="00493508"/>
    <w:rsid w:val="00493580"/>
    <w:rsid w:val="00493D94"/>
    <w:rsid w:val="00494393"/>
    <w:rsid w:val="00495128"/>
    <w:rsid w:val="004957EC"/>
    <w:rsid w:val="00495C33"/>
    <w:rsid w:val="00495F7B"/>
    <w:rsid w:val="004961D0"/>
    <w:rsid w:val="00496828"/>
    <w:rsid w:val="00496B95"/>
    <w:rsid w:val="0049729D"/>
    <w:rsid w:val="00497A45"/>
    <w:rsid w:val="004A0145"/>
    <w:rsid w:val="004A03E2"/>
    <w:rsid w:val="004A0571"/>
    <w:rsid w:val="004A0AA9"/>
    <w:rsid w:val="004A0B6C"/>
    <w:rsid w:val="004A0D73"/>
    <w:rsid w:val="004A0E19"/>
    <w:rsid w:val="004A12C1"/>
    <w:rsid w:val="004A182F"/>
    <w:rsid w:val="004A1B3F"/>
    <w:rsid w:val="004A1F54"/>
    <w:rsid w:val="004A25FB"/>
    <w:rsid w:val="004A2798"/>
    <w:rsid w:val="004A2B67"/>
    <w:rsid w:val="004A2B6C"/>
    <w:rsid w:val="004A2E19"/>
    <w:rsid w:val="004A2F17"/>
    <w:rsid w:val="004A302D"/>
    <w:rsid w:val="004A3707"/>
    <w:rsid w:val="004A372D"/>
    <w:rsid w:val="004A3B21"/>
    <w:rsid w:val="004A3F28"/>
    <w:rsid w:val="004A4708"/>
    <w:rsid w:val="004A504A"/>
    <w:rsid w:val="004A565F"/>
    <w:rsid w:val="004A585E"/>
    <w:rsid w:val="004A5B73"/>
    <w:rsid w:val="004A5CD1"/>
    <w:rsid w:val="004A63EB"/>
    <w:rsid w:val="004A6874"/>
    <w:rsid w:val="004A6EF4"/>
    <w:rsid w:val="004A788C"/>
    <w:rsid w:val="004A7A46"/>
    <w:rsid w:val="004B025B"/>
    <w:rsid w:val="004B038D"/>
    <w:rsid w:val="004B06B4"/>
    <w:rsid w:val="004B10E0"/>
    <w:rsid w:val="004B1832"/>
    <w:rsid w:val="004B1A84"/>
    <w:rsid w:val="004B1F5D"/>
    <w:rsid w:val="004B2252"/>
    <w:rsid w:val="004B24ED"/>
    <w:rsid w:val="004B2818"/>
    <w:rsid w:val="004B2853"/>
    <w:rsid w:val="004B28FE"/>
    <w:rsid w:val="004B3673"/>
    <w:rsid w:val="004B393D"/>
    <w:rsid w:val="004B3B1A"/>
    <w:rsid w:val="004B3B48"/>
    <w:rsid w:val="004B4097"/>
    <w:rsid w:val="004B447B"/>
    <w:rsid w:val="004B4F25"/>
    <w:rsid w:val="004B526E"/>
    <w:rsid w:val="004B5739"/>
    <w:rsid w:val="004B5846"/>
    <w:rsid w:val="004B590B"/>
    <w:rsid w:val="004B5C1F"/>
    <w:rsid w:val="004B6019"/>
    <w:rsid w:val="004B6154"/>
    <w:rsid w:val="004B6511"/>
    <w:rsid w:val="004B68F3"/>
    <w:rsid w:val="004B77B4"/>
    <w:rsid w:val="004B7878"/>
    <w:rsid w:val="004B7AA3"/>
    <w:rsid w:val="004C0387"/>
    <w:rsid w:val="004C07B4"/>
    <w:rsid w:val="004C0A32"/>
    <w:rsid w:val="004C0A86"/>
    <w:rsid w:val="004C1036"/>
    <w:rsid w:val="004C146B"/>
    <w:rsid w:val="004C14D3"/>
    <w:rsid w:val="004C17CD"/>
    <w:rsid w:val="004C19D3"/>
    <w:rsid w:val="004C1CA8"/>
    <w:rsid w:val="004C1CAC"/>
    <w:rsid w:val="004C2164"/>
    <w:rsid w:val="004C24B9"/>
    <w:rsid w:val="004C2881"/>
    <w:rsid w:val="004C2CA9"/>
    <w:rsid w:val="004C2DB3"/>
    <w:rsid w:val="004C3187"/>
    <w:rsid w:val="004C3A3C"/>
    <w:rsid w:val="004C3CF9"/>
    <w:rsid w:val="004C3D50"/>
    <w:rsid w:val="004C3DFE"/>
    <w:rsid w:val="004C3E1E"/>
    <w:rsid w:val="004C3FF9"/>
    <w:rsid w:val="004C46A8"/>
    <w:rsid w:val="004C4C7B"/>
    <w:rsid w:val="004C4D8A"/>
    <w:rsid w:val="004C4EFB"/>
    <w:rsid w:val="004C51CF"/>
    <w:rsid w:val="004C52DB"/>
    <w:rsid w:val="004C53E4"/>
    <w:rsid w:val="004C55CE"/>
    <w:rsid w:val="004C56B0"/>
    <w:rsid w:val="004C56CC"/>
    <w:rsid w:val="004C5EB1"/>
    <w:rsid w:val="004C673E"/>
    <w:rsid w:val="004C68DD"/>
    <w:rsid w:val="004C6920"/>
    <w:rsid w:val="004C6BBA"/>
    <w:rsid w:val="004C6C9F"/>
    <w:rsid w:val="004C6EB7"/>
    <w:rsid w:val="004D0DA1"/>
    <w:rsid w:val="004D0E3C"/>
    <w:rsid w:val="004D1526"/>
    <w:rsid w:val="004D1541"/>
    <w:rsid w:val="004D22EE"/>
    <w:rsid w:val="004D28B5"/>
    <w:rsid w:val="004D2C5F"/>
    <w:rsid w:val="004D2CAD"/>
    <w:rsid w:val="004D2FFB"/>
    <w:rsid w:val="004D35EA"/>
    <w:rsid w:val="004D38F7"/>
    <w:rsid w:val="004D3A6E"/>
    <w:rsid w:val="004D3DEC"/>
    <w:rsid w:val="004D42FB"/>
    <w:rsid w:val="004D44CF"/>
    <w:rsid w:val="004D464C"/>
    <w:rsid w:val="004D511B"/>
    <w:rsid w:val="004D51D3"/>
    <w:rsid w:val="004D52FC"/>
    <w:rsid w:val="004D53A7"/>
    <w:rsid w:val="004D57E1"/>
    <w:rsid w:val="004D5B4D"/>
    <w:rsid w:val="004D5BD0"/>
    <w:rsid w:val="004D5C74"/>
    <w:rsid w:val="004D5F54"/>
    <w:rsid w:val="004D622F"/>
    <w:rsid w:val="004D7698"/>
    <w:rsid w:val="004D7734"/>
    <w:rsid w:val="004D7B70"/>
    <w:rsid w:val="004D7BD2"/>
    <w:rsid w:val="004D7C9E"/>
    <w:rsid w:val="004E006E"/>
    <w:rsid w:val="004E05FE"/>
    <w:rsid w:val="004E076C"/>
    <w:rsid w:val="004E0900"/>
    <w:rsid w:val="004E0995"/>
    <w:rsid w:val="004E0D33"/>
    <w:rsid w:val="004E1429"/>
    <w:rsid w:val="004E15C2"/>
    <w:rsid w:val="004E15E1"/>
    <w:rsid w:val="004E1B2B"/>
    <w:rsid w:val="004E25DC"/>
    <w:rsid w:val="004E26F2"/>
    <w:rsid w:val="004E2CB1"/>
    <w:rsid w:val="004E3115"/>
    <w:rsid w:val="004E3155"/>
    <w:rsid w:val="004E36C1"/>
    <w:rsid w:val="004E4048"/>
    <w:rsid w:val="004E45CC"/>
    <w:rsid w:val="004E4E16"/>
    <w:rsid w:val="004E57EE"/>
    <w:rsid w:val="004E5893"/>
    <w:rsid w:val="004E695D"/>
    <w:rsid w:val="004E6B79"/>
    <w:rsid w:val="004E6E85"/>
    <w:rsid w:val="004E6EDB"/>
    <w:rsid w:val="004E7422"/>
    <w:rsid w:val="004E74C4"/>
    <w:rsid w:val="004E78E3"/>
    <w:rsid w:val="004E793D"/>
    <w:rsid w:val="004E7FE9"/>
    <w:rsid w:val="004F00A9"/>
    <w:rsid w:val="004F0DBB"/>
    <w:rsid w:val="004F14CC"/>
    <w:rsid w:val="004F1AEC"/>
    <w:rsid w:val="004F2278"/>
    <w:rsid w:val="004F22B7"/>
    <w:rsid w:val="004F26D4"/>
    <w:rsid w:val="004F2EB2"/>
    <w:rsid w:val="004F3461"/>
    <w:rsid w:val="004F3470"/>
    <w:rsid w:val="004F38DD"/>
    <w:rsid w:val="004F3B47"/>
    <w:rsid w:val="004F4AD5"/>
    <w:rsid w:val="004F4BBB"/>
    <w:rsid w:val="004F4CEE"/>
    <w:rsid w:val="004F4DBA"/>
    <w:rsid w:val="004F4FD9"/>
    <w:rsid w:val="004F54D6"/>
    <w:rsid w:val="004F6286"/>
    <w:rsid w:val="004F628E"/>
    <w:rsid w:val="004F630B"/>
    <w:rsid w:val="004F6A74"/>
    <w:rsid w:val="004F6FA0"/>
    <w:rsid w:val="004F7565"/>
    <w:rsid w:val="004F75B2"/>
    <w:rsid w:val="004F7B37"/>
    <w:rsid w:val="004F7C19"/>
    <w:rsid w:val="0050081D"/>
    <w:rsid w:val="00500D0E"/>
    <w:rsid w:val="00501010"/>
    <w:rsid w:val="00501828"/>
    <w:rsid w:val="0050186E"/>
    <w:rsid w:val="00501986"/>
    <w:rsid w:val="00501F69"/>
    <w:rsid w:val="00502137"/>
    <w:rsid w:val="00502A0E"/>
    <w:rsid w:val="00502B56"/>
    <w:rsid w:val="00502B68"/>
    <w:rsid w:val="0050398F"/>
    <w:rsid w:val="00503A38"/>
    <w:rsid w:val="00503AF1"/>
    <w:rsid w:val="00504011"/>
    <w:rsid w:val="00504AD1"/>
    <w:rsid w:val="00504B94"/>
    <w:rsid w:val="0050502A"/>
    <w:rsid w:val="005051FC"/>
    <w:rsid w:val="00505432"/>
    <w:rsid w:val="00505559"/>
    <w:rsid w:val="005055FB"/>
    <w:rsid w:val="00505B7D"/>
    <w:rsid w:val="0050605D"/>
    <w:rsid w:val="00506AD9"/>
    <w:rsid w:val="00506E1E"/>
    <w:rsid w:val="005074F1"/>
    <w:rsid w:val="00507C93"/>
    <w:rsid w:val="0051010D"/>
    <w:rsid w:val="00510697"/>
    <w:rsid w:val="00510754"/>
    <w:rsid w:val="00510A51"/>
    <w:rsid w:val="00510B51"/>
    <w:rsid w:val="00510C06"/>
    <w:rsid w:val="005112B8"/>
    <w:rsid w:val="00511A94"/>
    <w:rsid w:val="00511B8D"/>
    <w:rsid w:val="00512289"/>
    <w:rsid w:val="0051232F"/>
    <w:rsid w:val="005128B5"/>
    <w:rsid w:val="00512CF4"/>
    <w:rsid w:val="0051300E"/>
    <w:rsid w:val="0051395D"/>
    <w:rsid w:val="00513A8F"/>
    <w:rsid w:val="00513BE9"/>
    <w:rsid w:val="00513DCD"/>
    <w:rsid w:val="00514BD5"/>
    <w:rsid w:val="00514FFC"/>
    <w:rsid w:val="00515008"/>
    <w:rsid w:val="00515EDE"/>
    <w:rsid w:val="00516215"/>
    <w:rsid w:val="005162D6"/>
    <w:rsid w:val="00516487"/>
    <w:rsid w:val="0051657A"/>
    <w:rsid w:val="00517045"/>
    <w:rsid w:val="00517559"/>
    <w:rsid w:val="005202B1"/>
    <w:rsid w:val="00520661"/>
    <w:rsid w:val="00520CFF"/>
    <w:rsid w:val="00520DEE"/>
    <w:rsid w:val="00520FB9"/>
    <w:rsid w:val="0052138C"/>
    <w:rsid w:val="0052156D"/>
    <w:rsid w:val="005217F6"/>
    <w:rsid w:val="0052180A"/>
    <w:rsid w:val="00521C58"/>
    <w:rsid w:val="00521FD2"/>
    <w:rsid w:val="005220ED"/>
    <w:rsid w:val="00522736"/>
    <w:rsid w:val="00522CA5"/>
    <w:rsid w:val="0052344A"/>
    <w:rsid w:val="005237EA"/>
    <w:rsid w:val="005238E6"/>
    <w:rsid w:val="00524018"/>
    <w:rsid w:val="005242E2"/>
    <w:rsid w:val="00524410"/>
    <w:rsid w:val="005255F6"/>
    <w:rsid w:val="00525650"/>
    <w:rsid w:val="00525FBC"/>
    <w:rsid w:val="00526556"/>
    <w:rsid w:val="00526778"/>
    <w:rsid w:val="00526B79"/>
    <w:rsid w:val="00526E30"/>
    <w:rsid w:val="00526EAA"/>
    <w:rsid w:val="00526FA7"/>
    <w:rsid w:val="00527A23"/>
    <w:rsid w:val="00527BB1"/>
    <w:rsid w:val="00527C5E"/>
    <w:rsid w:val="00527F82"/>
    <w:rsid w:val="00530035"/>
    <w:rsid w:val="00530599"/>
    <w:rsid w:val="005305C7"/>
    <w:rsid w:val="00530642"/>
    <w:rsid w:val="00530716"/>
    <w:rsid w:val="00530ADC"/>
    <w:rsid w:val="00530C12"/>
    <w:rsid w:val="00530D44"/>
    <w:rsid w:val="00530E60"/>
    <w:rsid w:val="00530E93"/>
    <w:rsid w:val="0053121A"/>
    <w:rsid w:val="005315DC"/>
    <w:rsid w:val="005317D4"/>
    <w:rsid w:val="00531CA1"/>
    <w:rsid w:val="00531F0B"/>
    <w:rsid w:val="0053207F"/>
    <w:rsid w:val="0053276A"/>
    <w:rsid w:val="005332E7"/>
    <w:rsid w:val="00533D51"/>
    <w:rsid w:val="0053401A"/>
    <w:rsid w:val="005348DD"/>
    <w:rsid w:val="0053496C"/>
    <w:rsid w:val="00534E8D"/>
    <w:rsid w:val="00534E9F"/>
    <w:rsid w:val="0053555B"/>
    <w:rsid w:val="005356F8"/>
    <w:rsid w:val="0053570B"/>
    <w:rsid w:val="005360FC"/>
    <w:rsid w:val="005370AA"/>
    <w:rsid w:val="0053723B"/>
    <w:rsid w:val="00537240"/>
    <w:rsid w:val="00537475"/>
    <w:rsid w:val="0053778F"/>
    <w:rsid w:val="00537EC9"/>
    <w:rsid w:val="0054063A"/>
    <w:rsid w:val="0054073B"/>
    <w:rsid w:val="00540F0B"/>
    <w:rsid w:val="0054171F"/>
    <w:rsid w:val="00541A2B"/>
    <w:rsid w:val="00541C5C"/>
    <w:rsid w:val="00542856"/>
    <w:rsid w:val="00542B0D"/>
    <w:rsid w:val="00542FE7"/>
    <w:rsid w:val="00543624"/>
    <w:rsid w:val="00543796"/>
    <w:rsid w:val="00543A0F"/>
    <w:rsid w:val="00543E33"/>
    <w:rsid w:val="0054419D"/>
    <w:rsid w:val="00544263"/>
    <w:rsid w:val="005443F4"/>
    <w:rsid w:val="005445B6"/>
    <w:rsid w:val="00544765"/>
    <w:rsid w:val="0054482A"/>
    <w:rsid w:val="005448FC"/>
    <w:rsid w:val="005450D4"/>
    <w:rsid w:val="005456A6"/>
    <w:rsid w:val="005457A2"/>
    <w:rsid w:val="005466CA"/>
    <w:rsid w:val="00546855"/>
    <w:rsid w:val="00546B58"/>
    <w:rsid w:val="005473B2"/>
    <w:rsid w:val="00547FF4"/>
    <w:rsid w:val="00550963"/>
    <w:rsid w:val="005509EA"/>
    <w:rsid w:val="00550A4C"/>
    <w:rsid w:val="00550DBA"/>
    <w:rsid w:val="00550F54"/>
    <w:rsid w:val="00551AC0"/>
    <w:rsid w:val="00552298"/>
    <w:rsid w:val="0055240D"/>
    <w:rsid w:val="00552636"/>
    <w:rsid w:val="00552883"/>
    <w:rsid w:val="0055290F"/>
    <w:rsid w:val="005529E3"/>
    <w:rsid w:val="00552A11"/>
    <w:rsid w:val="00552B64"/>
    <w:rsid w:val="00552B81"/>
    <w:rsid w:val="00552CA0"/>
    <w:rsid w:val="00552EF6"/>
    <w:rsid w:val="005535AB"/>
    <w:rsid w:val="00554641"/>
    <w:rsid w:val="00554EFF"/>
    <w:rsid w:val="005551FC"/>
    <w:rsid w:val="0055529B"/>
    <w:rsid w:val="00555682"/>
    <w:rsid w:val="00555AA3"/>
    <w:rsid w:val="00555AE9"/>
    <w:rsid w:val="00556012"/>
    <w:rsid w:val="0055684F"/>
    <w:rsid w:val="00557040"/>
    <w:rsid w:val="005571D8"/>
    <w:rsid w:val="0055729E"/>
    <w:rsid w:val="00557C48"/>
    <w:rsid w:val="00557E85"/>
    <w:rsid w:val="005602FC"/>
    <w:rsid w:val="0056046F"/>
    <w:rsid w:val="0056051E"/>
    <w:rsid w:val="00560623"/>
    <w:rsid w:val="005612E3"/>
    <w:rsid w:val="005613B8"/>
    <w:rsid w:val="005616F4"/>
    <w:rsid w:val="0056171F"/>
    <w:rsid w:val="00561E3D"/>
    <w:rsid w:val="00562236"/>
    <w:rsid w:val="005622BA"/>
    <w:rsid w:val="005624DF"/>
    <w:rsid w:val="00563153"/>
    <w:rsid w:val="00563353"/>
    <w:rsid w:val="0056371E"/>
    <w:rsid w:val="0056393A"/>
    <w:rsid w:val="005641F1"/>
    <w:rsid w:val="005643CA"/>
    <w:rsid w:val="00564606"/>
    <w:rsid w:val="00564C8C"/>
    <w:rsid w:val="00565A05"/>
    <w:rsid w:val="00565B3F"/>
    <w:rsid w:val="005663C6"/>
    <w:rsid w:val="00566783"/>
    <w:rsid w:val="005667AD"/>
    <w:rsid w:val="00566C05"/>
    <w:rsid w:val="00567530"/>
    <w:rsid w:val="005678B5"/>
    <w:rsid w:val="00567A31"/>
    <w:rsid w:val="005700A3"/>
    <w:rsid w:val="00570221"/>
    <w:rsid w:val="00570FD4"/>
    <w:rsid w:val="005711FA"/>
    <w:rsid w:val="005712BA"/>
    <w:rsid w:val="00571C4D"/>
    <w:rsid w:val="0057284B"/>
    <w:rsid w:val="00572C4E"/>
    <w:rsid w:val="00572D71"/>
    <w:rsid w:val="00572F6A"/>
    <w:rsid w:val="00572FCA"/>
    <w:rsid w:val="005731B0"/>
    <w:rsid w:val="005735DB"/>
    <w:rsid w:val="005735F4"/>
    <w:rsid w:val="005736FC"/>
    <w:rsid w:val="00573B63"/>
    <w:rsid w:val="0057463A"/>
    <w:rsid w:val="00574BB9"/>
    <w:rsid w:val="0057506C"/>
    <w:rsid w:val="005753DD"/>
    <w:rsid w:val="00575C60"/>
    <w:rsid w:val="00575FF5"/>
    <w:rsid w:val="00576129"/>
    <w:rsid w:val="0057628C"/>
    <w:rsid w:val="005763E7"/>
    <w:rsid w:val="00576610"/>
    <w:rsid w:val="00576CDB"/>
    <w:rsid w:val="00577382"/>
    <w:rsid w:val="00577441"/>
    <w:rsid w:val="00577550"/>
    <w:rsid w:val="0057794D"/>
    <w:rsid w:val="0058038B"/>
    <w:rsid w:val="00580BD3"/>
    <w:rsid w:val="00580DCC"/>
    <w:rsid w:val="005817C0"/>
    <w:rsid w:val="00583077"/>
    <w:rsid w:val="0058316D"/>
    <w:rsid w:val="00583831"/>
    <w:rsid w:val="00583BC1"/>
    <w:rsid w:val="0058402E"/>
    <w:rsid w:val="005850FD"/>
    <w:rsid w:val="00585110"/>
    <w:rsid w:val="00585152"/>
    <w:rsid w:val="00585580"/>
    <w:rsid w:val="00585CB7"/>
    <w:rsid w:val="00585F1F"/>
    <w:rsid w:val="005861EF"/>
    <w:rsid w:val="0058628F"/>
    <w:rsid w:val="005863E5"/>
    <w:rsid w:val="00586674"/>
    <w:rsid w:val="00586A35"/>
    <w:rsid w:val="00586F91"/>
    <w:rsid w:val="00586F95"/>
    <w:rsid w:val="005904A6"/>
    <w:rsid w:val="0059052D"/>
    <w:rsid w:val="00590660"/>
    <w:rsid w:val="00590E14"/>
    <w:rsid w:val="00590F09"/>
    <w:rsid w:val="0059108B"/>
    <w:rsid w:val="00591521"/>
    <w:rsid w:val="00591B9C"/>
    <w:rsid w:val="00591D6E"/>
    <w:rsid w:val="005923DE"/>
    <w:rsid w:val="00592918"/>
    <w:rsid w:val="00592BDD"/>
    <w:rsid w:val="0059352D"/>
    <w:rsid w:val="0059375B"/>
    <w:rsid w:val="00593AA1"/>
    <w:rsid w:val="00593C62"/>
    <w:rsid w:val="00593E23"/>
    <w:rsid w:val="0059410F"/>
    <w:rsid w:val="005949A9"/>
    <w:rsid w:val="005949F7"/>
    <w:rsid w:val="00594D3A"/>
    <w:rsid w:val="00594F2C"/>
    <w:rsid w:val="005953EC"/>
    <w:rsid w:val="00595923"/>
    <w:rsid w:val="00595AB8"/>
    <w:rsid w:val="00596827"/>
    <w:rsid w:val="005969B0"/>
    <w:rsid w:val="00596F58"/>
    <w:rsid w:val="00596F9E"/>
    <w:rsid w:val="00596FCE"/>
    <w:rsid w:val="00597014"/>
    <w:rsid w:val="00597105"/>
    <w:rsid w:val="00597B2A"/>
    <w:rsid w:val="005A04C6"/>
    <w:rsid w:val="005A0836"/>
    <w:rsid w:val="005A1ECF"/>
    <w:rsid w:val="005A215C"/>
    <w:rsid w:val="005A2ED2"/>
    <w:rsid w:val="005A361D"/>
    <w:rsid w:val="005A3953"/>
    <w:rsid w:val="005A3B0C"/>
    <w:rsid w:val="005A3CBB"/>
    <w:rsid w:val="005A413F"/>
    <w:rsid w:val="005A461D"/>
    <w:rsid w:val="005A4B54"/>
    <w:rsid w:val="005A4CC8"/>
    <w:rsid w:val="005A507A"/>
    <w:rsid w:val="005A50C5"/>
    <w:rsid w:val="005A577F"/>
    <w:rsid w:val="005A5BA5"/>
    <w:rsid w:val="005A6558"/>
    <w:rsid w:val="005A65A2"/>
    <w:rsid w:val="005A69FF"/>
    <w:rsid w:val="005A6ADF"/>
    <w:rsid w:val="005A6F30"/>
    <w:rsid w:val="005A74A7"/>
    <w:rsid w:val="005A7615"/>
    <w:rsid w:val="005A7704"/>
    <w:rsid w:val="005A7754"/>
    <w:rsid w:val="005B0110"/>
    <w:rsid w:val="005B0293"/>
    <w:rsid w:val="005B03F2"/>
    <w:rsid w:val="005B0513"/>
    <w:rsid w:val="005B05E7"/>
    <w:rsid w:val="005B0C9D"/>
    <w:rsid w:val="005B1A28"/>
    <w:rsid w:val="005B1F9F"/>
    <w:rsid w:val="005B1FDD"/>
    <w:rsid w:val="005B25D2"/>
    <w:rsid w:val="005B27BA"/>
    <w:rsid w:val="005B27D2"/>
    <w:rsid w:val="005B297C"/>
    <w:rsid w:val="005B2B59"/>
    <w:rsid w:val="005B2B61"/>
    <w:rsid w:val="005B2B9F"/>
    <w:rsid w:val="005B2DA6"/>
    <w:rsid w:val="005B2DFC"/>
    <w:rsid w:val="005B3082"/>
    <w:rsid w:val="005B3381"/>
    <w:rsid w:val="005B33A6"/>
    <w:rsid w:val="005B39F9"/>
    <w:rsid w:val="005B3B0D"/>
    <w:rsid w:val="005B3B69"/>
    <w:rsid w:val="005B4298"/>
    <w:rsid w:val="005B4381"/>
    <w:rsid w:val="005B4909"/>
    <w:rsid w:val="005B4FDE"/>
    <w:rsid w:val="005B59E9"/>
    <w:rsid w:val="005B5A82"/>
    <w:rsid w:val="005B6219"/>
    <w:rsid w:val="005B6738"/>
    <w:rsid w:val="005B6926"/>
    <w:rsid w:val="005B6D5A"/>
    <w:rsid w:val="005B70A4"/>
    <w:rsid w:val="005B70C5"/>
    <w:rsid w:val="005B73E9"/>
    <w:rsid w:val="005B7480"/>
    <w:rsid w:val="005B74F4"/>
    <w:rsid w:val="005B770B"/>
    <w:rsid w:val="005B79AE"/>
    <w:rsid w:val="005B7BD5"/>
    <w:rsid w:val="005B7BFF"/>
    <w:rsid w:val="005B7E1B"/>
    <w:rsid w:val="005C0134"/>
    <w:rsid w:val="005C064F"/>
    <w:rsid w:val="005C06FA"/>
    <w:rsid w:val="005C07E2"/>
    <w:rsid w:val="005C0AE7"/>
    <w:rsid w:val="005C13AA"/>
    <w:rsid w:val="005C1BF5"/>
    <w:rsid w:val="005C1FDE"/>
    <w:rsid w:val="005C2674"/>
    <w:rsid w:val="005C2829"/>
    <w:rsid w:val="005C31FA"/>
    <w:rsid w:val="005C3DB1"/>
    <w:rsid w:val="005C42E6"/>
    <w:rsid w:val="005C4478"/>
    <w:rsid w:val="005C4655"/>
    <w:rsid w:val="005C48C5"/>
    <w:rsid w:val="005C503A"/>
    <w:rsid w:val="005C5F5B"/>
    <w:rsid w:val="005C64A9"/>
    <w:rsid w:val="005C6A37"/>
    <w:rsid w:val="005C6B5B"/>
    <w:rsid w:val="005C6EA3"/>
    <w:rsid w:val="005C7052"/>
    <w:rsid w:val="005C708A"/>
    <w:rsid w:val="005C708F"/>
    <w:rsid w:val="005C729B"/>
    <w:rsid w:val="005C743E"/>
    <w:rsid w:val="005C74CF"/>
    <w:rsid w:val="005D001C"/>
    <w:rsid w:val="005D01BA"/>
    <w:rsid w:val="005D02CD"/>
    <w:rsid w:val="005D0575"/>
    <w:rsid w:val="005D0A44"/>
    <w:rsid w:val="005D0E28"/>
    <w:rsid w:val="005D114D"/>
    <w:rsid w:val="005D1B05"/>
    <w:rsid w:val="005D26C1"/>
    <w:rsid w:val="005D2A2D"/>
    <w:rsid w:val="005D2CDD"/>
    <w:rsid w:val="005D3C9C"/>
    <w:rsid w:val="005D428A"/>
    <w:rsid w:val="005D4853"/>
    <w:rsid w:val="005D4A80"/>
    <w:rsid w:val="005D4D5A"/>
    <w:rsid w:val="005D4EB0"/>
    <w:rsid w:val="005D5911"/>
    <w:rsid w:val="005D5DCD"/>
    <w:rsid w:val="005D6297"/>
    <w:rsid w:val="005D69BF"/>
    <w:rsid w:val="005D743F"/>
    <w:rsid w:val="005D74AA"/>
    <w:rsid w:val="005D76A8"/>
    <w:rsid w:val="005D77D9"/>
    <w:rsid w:val="005D78F5"/>
    <w:rsid w:val="005D79A7"/>
    <w:rsid w:val="005D7A03"/>
    <w:rsid w:val="005E00C2"/>
    <w:rsid w:val="005E051C"/>
    <w:rsid w:val="005E09CF"/>
    <w:rsid w:val="005E0CF1"/>
    <w:rsid w:val="005E104B"/>
    <w:rsid w:val="005E10C6"/>
    <w:rsid w:val="005E1870"/>
    <w:rsid w:val="005E1F89"/>
    <w:rsid w:val="005E21A0"/>
    <w:rsid w:val="005E22DA"/>
    <w:rsid w:val="005E23DA"/>
    <w:rsid w:val="005E2567"/>
    <w:rsid w:val="005E2686"/>
    <w:rsid w:val="005E2F75"/>
    <w:rsid w:val="005E3177"/>
    <w:rsid w:val="005E3486"/>
    <w:rsid w:val="005E383D"/>
    <w:rsid w:val="005E3CEE"/>
    <w:rsid w:val="005E4093"/>
    <w:rsid w:val="005E4956"/>
    <w:rsid w:val="005E4A7A"/>
    <w:rsid w:val="005E4B86"/>
    <w:rsid w:val="005E4D8B"/>
    <w:rsid w:val="005E4E80"/>
    <w:rsid w:val="005E5196"/>
    <w:rsid w:val="005E543F"/>
    <w:rsid w:val="005E54FD"/>
    <w:rsid w:val="005E573F"/>
    <w:rsid w:val="005E5B16"/>
    <w:rsid w:val="005E5BFE"/>
    <w:rsid w:val="005E5C69"/>
    <w:rsid w:val="005E5DAC"/>
    <w:rsid w:val="005E63C1"/>
    <w:rsid w:val="005E6579"/>
    <w:rsid w:val="005E709E"/>
    <w:rsid w:val="005E720E"/>
    <w:rsid w:val="005E7299"/>
    <w:rsid w:val="005E750F"/>
    <w:rsid w:val="005E7836"/>
    <w:rsid w:val="005F00C4"/>
    <w:rsid w:val="005F01AD"/>
    <w:rsid w:val="005F060D"/>
    <w:rsid w:val="005F0A5B"/>
    <w:rsid w:val="005F0BCA"/>
    <w:rsid w:val="005F0F2B"/>
    <w:rsid w:val="005F108C"/>
    <w:rsid w:val="005F1572"/>
    <w:rsid w:val="005F1B92"/>
    <w:rsid w:val="005F2604"/>
    <w:rsid w:val="005F2B04"/>
    <w:rsid w:val="005F3071"/>
    <w:rsid w:val="005F32EC"/>
    <w:rsid w:val="005F35BE"/>
    <w:rsid w:val="005F4434"/>
    <w:rsid w:val="005F4B31"/>
    <w:rsid w:val="005F4D1A"/>
    <w:rsid w:val="005F5290"/>
    <w:rsid w:val="005F537A"/>
    <w:rsid w:val="005F57FB"/>
    <w:rsid w:val="005F5A70"/>
    <w:rsid w:val="005F5AB3"/>
    <w:rsid w:val="005F619D"/>
    <w:rsid w:val="005F6888"/>
    <w:rsid w:val="005F6AC2"/>
    <w:rsid w:val="005F6BD1"/>
    <w:rsid w:val="005F74EC"/>
    <w:rsid w:val="005F7D76"/>
    <w:rsid w:val="00600550"/>
    <w:rsid w:val="00600872"/>
    <w:rsid w:val="00600C56"/>
    <w:rsid w:val="00600F16"/>
    <w:rsid w:val="006014A3"/>
    <w:rsid w:val="00601834"/>
    <w:rsid w:val="00601A9D"/>
    <w:rsid w:val="00601E12"/>
    <w:rsid w:val="00601EAB"/>
    <w:rsid w:val="00601EB7"/>
    <w:rsid w:val="00601FAA"/>
    <w:rsid w:val="00602136"/>
    <w:rsid w:val="006028EC"/>
    <w:rsid w:val="00602985"/>
    <w:rsid w:val="0060300D"/>
    <w:rsid w:val="00603710"/>
    <w:rsid w:val="00603A79"/>
    <w:rsid w:val="0060550F"/>
    <w:rsid w:val="0060563D"/>
    <w:rsid w:val="00605BF6"/>
    <w:rsid w:val="00605C76"/>
    <w:rsid w:val="006067E2"/>
    <w:rsid w:val="00606D76"/>
    <w:rsid w:val="00606E0E"/>
    <w:rsid w:val="00607446"/>
    <w:rsid w:val="006074FD"/>
    <w:rsid w:val="006076FC"/>
    <w:rsid w:val="006078E5"/>
    <w:rsid w:val="00610A75"/>
    <w:rsid w:val="006111C1"/>
    <w:rsid w:val="00611D3A"/>
    <w:rsid w:val="00611DFE"/>
    <w:rsid w:val="00612091"/>
    <w:rsid w:val="006122E3"/>
    <w:rsid w:val="006123E8"/>
    <w:rsid w:val="006124D6"/>
    <w:rsid w:val="00612914"/>
    <w:rsid w:val="0061292F"/>
    <w:rsid w:val="00613196"/>
    <w:rsid w:val="00613360"/>
    <w:rsid w:val="006139AD"/>
    <w:rsid w:val="00613A48"/>
    <w:rsid w:val="0061407C"/>
    <w:rsid w:val="00614293"/>
    <w:rsid w:val="006142B4"/>
    <w:rsid w:val="00614760"/>
    <w:rsid w:val="00614DAE"/>
    <w:rsid w:val="00614FBD"/>
    <w:rsid w:val="0061553C"/>
    <w:rsid w:val="00615C7D"/>
    <w:rsid w:val="00615F7D"/>
    <w:rsid w:val="006162ED"/>
    <w:rsid w:val="006163AC"/>
    <w:rsid w:val="00616440"/>
    <w:rsid w:val="00616470"/>
    <w:rsid w:val="00616E60"/>
    <w:rsid w:val="00616F0B"/>
    <w:rsid w:val="00617936"/>
    <w:rsid w:val="00620427"/>
    <w:rsid w:val="00620BBE"/>
    <w:rsid w:val="00621B2D"/>
    <w:rsid w:val="00622261"/>
    <w:rsid w:val="0062228F"/>
    <w:rsid w:val="0062232D"/>
    <w:rsid w:val="00622B8C"/>
    <w:rsid w:val="00622C06"/>
    <w:rsid w:val="00623195"/>
    <w:rsid w:val="00623289"/>
    <w:rsid w:val="006233E0"/>
    <w:rsid w:val="00623FA2"/>
    <w:rsid w:val="0062412C"/>
    <w:rsid w:val="00624166"/>
    <w:rsid w:val="0062452C"/>
    <w:rsid w:val="006246DB"/>
    <w:rsid w:val="00624B08"/>
    <w:rsid w:val="006253EA"/>
    <w:rsid w:val="0062541C"/>
    <w:rsid w:val="0062547E"/>
    <w:rsid w:val="00625F6B"/>
    <w:rsid w:val="00625FAD"/>
    <w:rsid w:val="0062682F"/>
    <w:rsid w:val="00627701"/>
    <w:rsid w:val="00630AD3"/>
    <w:rsid w:val="00630D50"/>
    <w:rsid w:val="006324C3"/>
    <w:rsid w:val="00632509"/>
    <w:rsid w:val="00633162"/>
    <w:rsid w:val="0063321D"/>
    <w:rsid w:val="006332E6"/>
    <w:rsid w:val="00633312"/>
    <w:rsid w:val="006334AD"/>
    <w:rsid w:val="006335C7"/>
    <w:rsid w:val="0063373C"/>
    <w:rsid w:val="006338F1"/>
    <w:rsid w:val="0063409C"/>
    <w:rsid w:val="006341D7"/>
    <w:rsid w:val="00634C79"/>
    <w:rsid w:val="00634D3A"/>
    <w:rsid w:val="00634E0E"/>
    <w:rsid w:val="00635651"/>
    <w:rsid w:val="0063594B"/>
    <w:rsid w:val="0063686C"/>
    <w:rsid w:val="0063697D"/>
    <w:rsid w:val="00636BAB"/>
    <w:rsid w:val="00636E55"/>
    <w:rsid w:val="0063702C"/>
    <w:rsid w:val="0063721B"/>
    <w:rsid w:val="00637257"/>
    <w:rsid w:val="0063735E"/>
    <w:rsid w:val="00637763"/>
    <w:rsid w:val="00637D9A"/>
    <w:rsid w:val="006400C1"/>
    <w:rsid w:val="00640356"/>
    <w:rsid w:val="0064046C"/>
    <w:rsid w:val="00640756"/>
    <w:rsid w:val="00640930"/>
    <w:rsid w:val="00640A91"/>
    <w:rsid w:val="00640B21"/>
    <w:rsid w:val="00640E72"/>
    <w:rsid w:val="006413EB"/>
    <w:rsid w:val="006415EE"/>
    <w:rsid w:val="0064193A"/>
    <w:rsid w:val="00641A6F"/>
    <w:rsid w:val="00641AA1"/>
    <w:rsid w:val="00642065"/>
    <w:rsid w:val="006422B8"/>
    <w:rsid w:val="00642524"/>
    <w:rsid w:val="00642750"/>
    <w:rsid w:val="00642B9F"/>
    <w:rsid w:val="00642DD0"/>
    <w:rsid w:val="00642E42"/>
    <w:rsid w:val="006430DE"/>
    <w:rsid w:val="00643276"/>
    <w:rsid w:val="00643718"/>
    <w:rsid w:val="0064397A"/>
    <w:rsid w:val="0064399F"/>
    <w:rsid w:val="00643DC4"/>
    <w:rsid w:val="00644542"/>
    <w:rsid w:val="00644597"/>
    <w:rsid w:val="006448C9"/>
    <w:rsid w:val="00644A61"/>
    <w:rsid w:val="00644AB8"/>
    <w:rsid w:val="00644ACA"/>
    <w:rsid w:val="00644E97"/>
    <w:rsid w:val="00644ED4"/>
    <w:rsid w:val="00645566"/>
    <w:rsid w:val="006461AA"/>
    <w:rsid w:val="0064622C"/>
    <w:rsid w:val="00646843"/>
    <w:rsid w:val="006472B2"/>
    <w:rsid w:val="00650649"/>
    <w:rsid w:val="00650B5E"/>
    <w:rsid w:val="00651043"/>
    <w:rsid w:val="006519C7"/>
    <w:rsid w:val="00651B53"/>
    <w:rsid w:val="00651C2A"/>
    <w:rsid w:val="00651C2B"/>
    <w:rsid w:val="00651F13"/>
    <w:rsid w:val="00651F2B"/>
    <w:rsid w:val="006522D2"/>
    <w:rsid w:val="0065241A"/>
    <w:rsid w:val="00652FEA"/>
    <w:rsid w:val="006536C7"/>
    <w:rsid w:val="0065379F"/>
    <w:rsid w:val="006539C5"/>
    <w:rsid w:val="00653D05"/>
    <w:rsid w:val="006540AC"/>
    <w:rsid w:val="0065525F"/>
    <w:rsid w:val="00655342"/>
    <w:rsid w:val="00655644"/>
    <w:rsid w:val="0065573D"/>
    <w:rsid w:val="00655C90"/>
    <w:rsid w:val="00655DD6"/>
    <w:rsid w:val="00656394"/>
    <w:rsid w:val="00656A93"/>
    <w:rsid w:val="00656ADD"/>
    <w:rsid w:val="006572DD"/>
    <w:rsid w:val="00657732"/>
    <w:rsid w:val="006577CE"/>
    <w:rsid w:val="00657A76"/>
    <w:rsid w:val="00660373"/>
    <w:rsid w:val="006607EB"/>
    <w:rsid w:val="00660938"/>
    <w:rsid w:val="006609EA"/>
    <w:rsid w:val="00660ABE"/>
    <w:rsid w:val="00660C7B"/>
    <w:rsid w:val="00660C8C"/>
    <w:rsid w:val="00660CD9"/>
    <w:rsid w:val="00660DFF"/>
    <w:rsid w:val="006610B4"/>
    <w:rsid w:val="006616C7"/>
    <w:rsid w:val="00661E05"/>
    <w:rsid w:val="00662DCD"/>
    <w:rsid w:val="00662FAB"/>
    <w:rsid w:val="0066402D"/>
    <w:rsid w:val="006642C9"/>
    <w:rsid w:val="00665575"/>
    <w:rsid w:val="00665868"/>
    <w:rsid w:val="00665BDB"/>
    <w:rsid w:val="0066611F"/>
    <w:rsid w:val="00666558"/>
    <w:rsid w:val="006673D1"/>
    <w:rsid w:val="00667782"/>
    <w:rsid w:val="00667B6D"/>
    <w:rsid w:val="006705C7"/>
    <w:rsid w:val="006706DF"/>
    <w:rsid w:val="00670858"/>
    <w:rsid w:val="006708AE"/>
    <w:rsid w:val="00670E6C"/>
    <w:rsid w:val="006710D9"/>
    <w:rsid w:val="00671942"/>
    <w:rsid w:val="00671C59"/>
    <w:rsid w:val="00671DF8"/>
    <w:rsid w:val="006724E7"/>
    <w:rsid w:val="00672871"/>
    <w:rsid w:val="00672F5E"/>
    <w:rsid w:val="0067309A"/>
    <w:rsid w:val="0067358E"/>
    <w:rsid w:val="006735B8"/>
    <w:rsid w:val="006737BF"/>
    <w:rsid w:val="006746D5"/>
    <w:rsid w:val="0067506A"/>
    <w:rsid w:val="006750A7"/>
    <w:rsid w:val="00675ACC"/>
    <w:rsid w:val="00675B44"/>
    <w:rsid w:val="00675BE1"/>
    <w:rsid w:val="0067619B"/>
    <w:rsid w:val="0067631D"/>
    <w:rsid w:val="00676446"/>
    <w:rsid w:val="00676C32"/>
    <w:rsid w:val="00676E0A"/>
    <w:rsid w:val="006770B2"/>
    <w:rsid w:val="006775AA"/>
    <w:rsid w:val="006777EE"/>
    <w:rsid w:val="0068029B"/>
    <w:rsid w:val="00680ED9"/>
    <w:rsid w:val="00681DDD"/>
    <w:rsid w:val="00682412"/>
    <w:rsid w:val="00682BD5"/>
    <w:rsid w:val="00683153"/>
    <w:rsid w:val="006831BE"/>
    <w:rsid w:val="00683310"/>
    <w:rsid w:val="00683B5D"/>
    <w:rsid w:val="006841FA"/>
    <w:rsid w:val="00684674"/>
    <w:rsid w:val="00684766"/>
    <w:rsid w:val="00684F0F"/>
    <w:rsid w:val="00686672"/>
    <w:rsid w:val="006874CD"/>
    <w:rsid w:val="00687853"/>
    <w:rsid w:val="0068790B"/>
    <w:rsid w:val="00687BDF"/>
    <w:rsid w:val="00687C7E"/>
    <w:rsid w:val="00687E00"/>
    <w:rsid w:val="00690008"/>
    <w:rsid w:val="00690185"/>
    <w:rsid w:val="006904FA"/>
    <w:rsid w:val="006906A2"/>
    <w:rsid w:val="00690A13"/>
    <w:rsid w:val="00690C30"/>
    <w:rsid w:val="00690F2B"/>
    <w:rsid w:val="006912D6"/>
    <w:rsid w:val="00691372"/>
    <w:rsid w:val="0069148A"/>
    <w:rsid w:val="006914F6"/>
    <w:rsid w:val="0069191A"/>
    <w:rsid w:val="00691A36"/>
    <w:rsid w:val="00691F8B"/>
    <w:rsid w:val="00692174"/>
    <w:rsid w:val="0069268A"/>
    <w:rsid w:val="00692755"/>
    <w:rsid w:val="00692DA0"/>
    <w:rsid w:val="00692EE9"/>
    <w:rsid w:val="00693378"/>
    <w:rsid w:val="006935CD"/>
    <w:rsid w:val="00693AA6"/>
    <w:rsid w:val="00694017"/>
    <w:rsid w:val="0069441C"/>
    <w:rsid w:val="00694E9A"/>
    <w:rsid w:val="00694F95"/>
    <w:rsid w:val="00694FAE"/>
    <w:rsid w:val="00694FFB"/>
    <w:rsid w:val="006958B3"/>
    <w:rsid w:val="00695B40"/>
    <w:rsid w:val="00695F36"/>
    <w:rsid w:val="00696BD4"/>
    <w:rsid w:val="006970B0"/>
    <w:rsid w:val="0069729E"/>
    <w:rsid w:val="006A005E"/>
    <w:rsid w:val="006A082E"/>
    <w:rsid w:val="006A0834"/>
    <w:rsid w:val="006A0ED6"/>
    <w:rsid w:val="006A0F03"/>
    <w:rsid w:val="006A10CD"/>
    <w:rsid w:val="006A123A"/>
    <w:rsid w:val="006A134D"/>
    <w:rsid w:val="006A157A"/>
    <w:rsid w:val="006A1914"/>
    <w:rsid w:val="006A1946"/>
    <w:rsid w:val="006A1F81"/>
    <w:rsid w:val="006A202B"/>
    <w:rsid w:val="006A24D8"/>
    <w:rsid w:val="006A34C9"/>
    <w:rsid w:val="006A36B2"/>
    <w:rsid w:val="006A382E"/>
    <w:rsid w:val="006A38B5"/>
    <w:rsid w:val="006A38C4"/>
    <w:rsid w:val="006A38FB"/>
    <w:rsid w:val="006A3959"/>
    <w:rsid w:val="006A40FF"/>
    <w:rsid w:val="006A4227"/>
    <w:rsid w:val="006A4258"/>
    <w:rsid w:val="006A43D7"/>
    <w:rsid w:val="006A4770"/>
    <w:rsid w:val="006A55A3"/>
    <w:rsid w:val="006A56F6"/>
    <w:rsid w:val="006A5A6B"/>
    <w:rsid w:val="006A5E3C"/>
    <w:rsid w:val="006A65E5"/>
    <w:rsid w:val="006A663F"/>
    <w:rsid w:val="006A74B7"/>
    <w:rsid w:val="006B0032"/>
    <w:rsid w:val="006B0850"/>
    <w:rsid w:val="006B0B38"/>
    <w:rsid w:val="006B1F1F"/>
    <w:rsid w:val="006B21BC"/>
    <w:rsid w:val="006B2515"/>
    <w:rsid w:val="006B32FC"/>
    <w:rsid w:val="006B3E2C"/>
    <w:rsid w:val="006B3F99"/>
    <w:rsid w:val="006B429F"/>
    <w:rsid w:val="006B4553"/>
    <w:rsid w:val="006B467A"/>
    <w:rsid w:val="006B4A1D"/>
    <w:rsid w:val="006B50D6"/>
    <w:rsid w:val="006B50F7"/>
    <w:rsid w:val="006B51C7"/>
    <w:rsid w:val="006B5405"/>
    <w:rsid w:val="006B547D"/>
    <w:rsid w:val="006B5690"/>
    <w:rsid w:val="006B5C0D"/>
    <w:rsid w:val="006B63D9"/>
    <w:rsid w:val="006B65C1"/>
    <w:rsid w:val="006B6747"/>
    <w:rsid w:val="006B69FC"/>
    <w:rsid w:val="006B6AB9"/>
    <w:rsid w:val="006B6C7C"/>
    <w:rsid w:val="006B6FA0"/>
    <w:rsid w:val="006B7794"/>
    <w:rsid w:val="006B7BAA"/>
    <w:rsid w:val="006B7C15"/>
    <w:rsid w:val="006B7EAE"/>
    <w:rsid w:val="006C1328"/>
    <w:rsid w:val="006C1370"/>
    <w:rsid w:val="006C15D6"/>
    <w:rsid w:val="006C1CCC"/>
    <w:rsid w:val="006C1F3F"/>
    <w:rsid w:val="006C27AB"/>
    <w:rsid w:val="006C28CB"/>
    <w:rsid w:val="006C2FAB"/>
    <w:rsid w:val="006C301B"/>
    <w:rsid w:val="006C35BD"/>
    <w:rsid w:val="006C370D"/>
    <w:rsid w:val="006C4100"/>
    <w:rsid w:val="006C4772"/>
    <w:rsid w:val="006C4986"/>
    <w:rsid w:val="006C4C35"/>
    <w:rsid w:val="006C50FD"/>
    <w:rsid w:val="006C5654"/>
    <w:rsid w:val="006C59FA"/>
    <w:rsid w:val="006C5C39"/>
    <w:rsid w:val="006C69E4"/>
    <w:rsid w:val="006C6BE4"/>
    <w:rsid w:val="006C6E66"/>
    <w:rsid w:val="006C7B95"/>
    <w:rsid w:val="006C7D57"/>
    <w:rsid w:val="006D0066"/>
    <w:rsid w:val="006D0151"/>
    <w:rsid w:val="006D034A"/>
    <w:rsid w:val="006D1319"/>
    <w:rsid w:val="006D152E"/>
    <w:rsid w:val="006D17A1"/>
    <w:rsid w:val="006D1BEE"/>
    <w:rsid w:val="006D1C13"/>
    <w:rsid w:val="006D1EE0"/>
    <w:rsid w:val="006D201A"/>
    <w:rsid w:val="006D287E"/>
    <w:rsid w:val="006D2C63"/>
    <w:rsid w:val="006D3190"/>
    <w:rsid w:val="006D393C"/>
    <w:rsid w:val="006D4C4F"/>
    <w:rsid w:val="006D4D23"/>
    <w:rsid w:val="006D4DDA"/>
    <w:rsid w:val="006D4E8B"/>
    <w:rsid w:val="006D50E9"/>
    <w:rsid w:val="006D5323"/>
    <w:rsid w:val="006D5736"/>
    <w:rsid w:val="006D5BBE"/>
    <w:rsid w:val="006D62D7"/>
    <w:rsid w:val="006D66E0"/>
    <w:rsid w:val="006D699A"/>
    <w:rsid w:val="006D73B2"/>
    <w:rsid w:val="006D749D"/>
    <w:rsid w:val="006D76C5"/>
    <w:rsid w:val="006D77F9"/>
    <w:rsid w:val="006D7B57"/>
    <w:rsid w:val="006D7D10"/>
    <w:rsid w:val="006D7EE0"/>
    <w:rsid w:val="006E058C"/>
    <w:rsid w:val="006E072A"/>
    <w:rsid w:val="006E07B6"/>
    <w:rsid w:val="006E0A18"/>
    <w:rsid w:val="006E0A51"/>
    <w:rsid w:val="006E0D46"/>
    <w:rsid w:val="006E1007"/>
    <w:rsid w:val="006E13F4"/>
    <w:rsid w:val="006E1535"/>
    <w:rsid w:val="006E1600"/>
    <w:rsid w:val="006E16CC"/>
    <w:rsid w:val="006E17D4"/>
    <w:rsid w:val="006E2517"/>
    <w:rsid w:val="006E25A4"/>
    <w:rsid w:val="006E2915"/>
    <w:rsid w:val="006E2BB2"/>
    <w:rsid w:val="006E2C85"/>
    <w:rsid w:val="006E2FBB"/>
    <w:rsid w:val="006E3B0E"/>
    <w:rsid w:val="006E3B57"/>
    <w:rsid w:val="006E403B"/>
    <w:rsid w:val="006E4243"/>
    <w:rsid w:val="006E45BC"/>
    <w:rsid w:val="006E48F2"/>
    <w:rsid w:val="006E4D01"/>
    <w:rsid w:val="006E5070"/>
    <w:rsid w:val="006E564B"/>
    <w:rsid w:val="006E5B43"/>
    <w:rsid w:val="006E60B4"/>
    <w:rsid w:val="006E710B"/>
    <w:rsid w:val="006E72CF"/>
    <w:rsid w:val="006E7351"/>
    <w:rsid w:val="006E757C"/>
    <w:rsid w:val="006E7B60"/>
    <w:rsid w:val="006E7D02"/>
    <w:rsid w:val="006E7EE3"/>
    <w:rsid w:val="006F012C"/>
    <w:rsid w:val="006F0263"/>
    <w:rsid w:val="006F0B1C"/>
    <w:rsid w:val="006F0F93"/>
    <w:rsid w:val="006F112E"/>
    <w:rsid w:val="006F133C"/>
    <w:rsid w:val="006F176A"/>
    <w:rsid w:val="006F18EF"/>
    <w:rsid w:val="006F1A3D"/>
    <w:rsid w:val="006F1AAD"/>
    <w:rsid w:val="006F2157"/>
    <w:rsid w:val="006F22E1"/>
    <w:rsid w:val="006F247B"/>
    <w:rsid w:val="006F2E28"/>
    <w:rsid w:val="006F2F5E"/>
    <w:rsid w:val="006F3086"/>
    <w:rsid w:val="006F30A1"/>
    <w:rsid w:val="006F3132"/>
    <w:rsid w:val="006F31DF"/>
    <w:rsid w:val="006F31EF"/>
    <w:rsid w:val="006F320A"/>
    <w:rsid w:val="006F3365"/>
    <w:rsid w:val="006F3474"/>
    <w:rsid w:val="006F3C5A"/>
    <w:rsid w:val="006F3F4A"/>
    <w:rsid w:val="006F44A7"/>
    <w:rsid w:val="006F4849"/>
    <w:rsid w:val="006F5101"/>
    <w:rsid w:val="006F5210"/>
    <w:rsid w:val="006F6427"/>
    <w:rsid w:val="006F6583"/>
    <w:rsid w:val="006F6FFB"/>
    <w:rsid w:val="006F7205"/>
    <w:rsid w:val="006F76FE"/>
    <w:rsid w:val="006F7B7B"/>
    <w:rsid w:val="006F7C75"/>
    <w:rsid w:val="006F7C88"/>
    <w:rsid w:val="006F7E56"/>
    <w:rsid w:val="0070062E"/>
    <w:rsid w:val="00700B17"/>
    <w:rsid w:val="00700BA6"/>
    <w:rsid w:val="00701063"/>
    <w:rsid w:val="00701A66"/>
    <w:rsid w:val="00701C44"/>
    <w:rsid w:val="00702004"/>
    <w:rsid w:val="0070212C"/>
    <w:rsid w:val="0070215F"/>
    <w:rsid w:val="0070253D"/>
    <w:rsid w:val="00702734"/>
    <w:rsid w:val="00702FA1"/>
    <w:rsid w:val="0070335A"/>
    <w:rsid w:val="0070380C"/>
    <w:rsid w:val="00703C0A"/>
    <w:rsid w:val="00703DAE"/>
    <w:rsid w:val="0070450E"/>
    <w:rsid w:val="00704682"/>
    <w:rsid w:val="0070470B"/>
    <w:rsid w:val="00704ADC"/>
    <w:rsid w:val="00704F7F"/>
    <w:rsid w:val="0070514E"/>
    <w:rsid w:val="00705499"/>
    <w:rsid w:val="00706535"/>
    <w:rsid w:val="00706547"/>
    <w:rsid w:val="007068D9"/>
    <w:rsid w:val="007068FE"/>
    <w:rsid w:val="00706A24"/>
    <w:rsid w:val="00706A6F"/>
    <w:rsid w:val="00706BB3"/>
    <w:rsid w:val="00707031"/>
    <w:rsid w:val="0070765B"/>
    <w:rsid w:val="007077BD"/>
    <w:rsid w:val="00707EA9"/>
    <w:rsid w:val="00710C9D"/>
    <w:rsid w:val="00710CAF"/>
    <w:rsid w:val="00710DCD"/>
    <w:rsid w:val="00710DD9"/>
    <w:rsid w:val="007110C3"/>
    <w:rsid w:val="007119A6"/>
    <w:rsid w:val="00711AD6"/>
    <w:rsid w:val="00711B64"/>
    <w:rsid w:val="00711D93"/>
    <w:rsid w:val="00711DB1"/>
    <w:rsid w:val="007125C6"/>
    <w:rsid w:val="00713287"/>
    <w:rsid w:val="0071353C"/>
    <w:rsid w:val="007135D4"/>
    <w:rsid w:val="00713641"/>
    <w:rsid w:val="007139A6"/>
    <w:rsid w:val="00713A21"/>
    <w:rsid w:val="00713AA3"/>
    <w:rsid w:val="00713C0A"/>
    <w:rsid w:val="00713D64"/>
    <w:rsid w:val="00713FA2"/>
    <w:rsid w:val="0071469D"/>
    <w:rsid w:val="0071489C"/>
    <w:rsid w:val="007149F6"/>
    <w:rsid w:val="00714D8F"/>
    <w:rsid w:val="007151D0"/>
    <w:rsid w:val="007159EB"/>
    <w:rsid w:val="007162EE"/>
    <w:rsid w:val="00716378"/>
    <w:rsid w:val="00716423"/>
    <w:rsid w:val="00716AE8"/>
    <w:rsid w:val="00717221"/>
    <w:rsid w:val="00717339"/>
    <w:rsid w:val="0071740A"/>
    <w:rsid w:val="007175F2"/>
    <w:rsid w:val="0071785F"/>
    <w:rsid w:val="0071788B"/>
    <w:rsid w:val="00717A5A"/>
    <w:rsid w:val="00717B2A"/>
    <w:rsid w:val="00717C5D"/>
    <w:rsid w:val="00717DA6"/>
    <w:rsid w:val="00717E24"/>
    <w:rsid w:val="00720452"/>
    <w:rsid w:val="00720543"/>
    <w:rsid w:val="007205E8"/>
    <w:rsid w:val="00720759"/>
    <w:rsid w:val="00720B78"/>
    <w:rsid w:val="00720F28"/>
    <w:rsid w:val="00721AA0"/>
    <w:rsid w:val="00721B46"/>
    <w:rsid w:val="00721EE8"/>
    <w:rsid w:val="0072238B"/>
    <w:rsid w:val="00722815"/>
    <w:rsid w:val="0072286B"/>
    <w:rsid w:val="0072355F"/>
    <w:rsid w:val="00723617"/>
    <w:rsid w:val="00723708"/>
    <w:rsid w:val="00723936"/>
    <w:rsid w:val="00723FD4"/>
    <w:rsid w:val="00724311"/>
    <w:rsid w:val="0072450B"/>
    <w:rsid w:val="00724C0E"/>
    <w:rsid w:val="00724D28"/>
    <w:rsid w:val="00724F1B"/>
    <w:rsid w:val="007250CE"/>
    <w:rsid w:val="00725322"/>
    <w:rsid w:val="007253F0"/>
    <w:rsid w:val="0072559A"/>
    <w:rsid w:val="007257C4"/>
    <w:rsid w:val="00725EB3"/>
    <w:rsid w:val="007260EF"/>
    <w:rsid w:val="007269D2"/>
    <w:rsid w:val="00726BF7"/>
    <w:rsid w:val="00726C25"/>
    <w:rsid w:val="00726D3D"/>
    <w:rsid w:val="00726FCD"/>
    <w:rsid w:val="007271E6"/>
    <w:rsid w:val="007272CC"/>
    <w:rsid w:val="00727D42"/>
    <w:rsid w:val="00730372"/>
    <w:rsid w:val="007303A3"/>
    <w:rsid w:val="007305BB"/>
    <w:rsid w:val="00730AF9"/>
    <w:rsid w:val="00730DC6"/>
    <w:rsid w:val="00730E5B"/>
    <w:rsid w:val="00731373"/>
    <w:rsid w:val="0073153C"/>
    <w:rsid w:val="0073173C"/>
    <w:rsid w:val="00731BEB"/>
    <w:rsid w:val="00732026"/>
    <w:rsid w:val="00732129"/>
    <w:rsid w:val="00732400"/>
    <w:rsid w:val="00732541"/>
    <w:rsid w:val="00732743"/>
    <w:rsid w:val="007328EE"/>
    <w:rsid w:val="007329CE"/>
    <w:rsid w:val="0073300B"/>
    <w:rsid w:val="00733607"/>
    <w:rsid w:val="00733765"/>
    <w:rsid w:val="007337F4"/>
    <w:rsid w:val="00733E47"/>
    <w:rsid w:val="00733E48"/>
    <w:rsid w:val="00734532"/>
    <w:rsid w:val="00734747"/>
    <w:rsid w:val="00734B08"/>
    <w:rsid w:val="00735126"/>
    <w:rsid w:val="007351D5"/>
    <w:rsid w:val="0073522A"/>
    <w:rsid w:val="0073528E"/>
    <w:rsid w:val="00735419"/>
    <w:rsid w:val="007355AC"/>
    <w:rsid w:val="00735733"/>
    <w:rsid w:val="00735BD0"/>
    <w:rsid w:val="00735CDF"/>
    <w:rsid w:val="00735D71"/>
    <w:rsid w:val="007363D7"/>
    <w:rsid w:val="00736BFE"/>
    <w:rsid w:val="00736D85"/>
    <w:rsid w:val="00736E53"/>
    <w:rsid w:val="00736ED8"/>
    <w:rsid w:val="00737408"/>
    <w:rsid w:val="00737D8C"/>
    <w:rsid w:val="00737F7A"/>
    <w:rsid w:val="007402ED"/>
    <w:rsid w:val="00740581"/>
    <w:rsid w:val="00740595"/>
    <w:rsid w:val="00740619"/>
    <w:rsid w:val="00741988"/>
    <w:rsid w:val="00741E76"/>
    <w:rsid w:val="0074222E"/>
    <w:rsid w:val="00742354"/>
    <w:rsid w:val="007424B5"/>
    <w:rsid w:val="007426F8"/>
    <w:rsid w:val="007429BA"/>
    <w:rsid w:val="00742CAB"/>
    <w:rsid w:val="00742DFC"/>
    <w:rsid w:val="00743210"/>
    <w:rsid w:val="007432DE"/>
    <w:rsid w:val="007433E2"/>
    <w:rsid w:val="00743756"/>
    <w:rsid w:val="00743E0A"/>
    <w:rsid w:val="00743F6A"/>
    <w:rsid w:val="00743FCA"/>
    <w:rsid w:val="007441FD"/>
    <w:rsid w:val="0074420A"/>
    <w:rsid w:val="0074485E"/>
    <w:rsid w:val="007449D1"/>
    <w:rsid w:val="00744ED7"/>
    <w:rsid w:val="00744F12"/>
    <w:rsid w:val="0074537E"/>
    <w:rsid w:val="0074593C"/>
    <w:rsid w:val="00745A40"/>
    <w:rsid w:val="00745A4D"/>
    <w:rsid w:val="00745E59"/>
    <w:rsid w:val="00746240"/>
    <w:rsid w:val="007467DE"/>
    <w:rsid w:val="00747581"/>
    <w:rsid w:val="0074758A"/>
    <w:rsid w:val="00747B23"/>
    <w:rsid w:val="00747FD5"/>
    <w:rsid w:val="007500B9"/>
    <w:rsid w:val="007504BC"/>
    <w:rsid w:val="00750608"/>
    <w:rsid w:val="00750BB4"/>
    <w:rsid w:val="00750F77"/>
    <w:rsid w:val="00751AF2"/>
    <w:rsid w:val="007522EC"/>
    <w:rsid w:val="00752342"/>
    <w:rsid w:val="007526A9"/>
    <w:rsid w:val="00752C5B"/>
    <w:rsid w:val="0075364B"/>
    <w:rsid w:val="00753D40"/>
    <w:rsid w:val="007541AD"/>
    <w:rsid w:val="007543A3"/>
    <w:rsid w:val="00754A8A"/>
    <w:rsid w:val="00754B94"/>
    <w:rsid w:val="00755622"/>
    <w:rsid w:val="00755697"/>
    <w:rsid w:val="00755DF0"/>
    <w:rsid w:val="007562FF"/>
    <w:rsid w:val="00756C2C"/>
    <w:rsid w:val="00757871"/>
    <w:rsid w:val="00757D89"/>
    <w:rsid w:val="007602B9"/>
    <w:rsid w:val="0076046D"/>
    <w:rsid w:val="00760591"/>
    <w:rsid w:val="00760BEE"/>
    <w:rsid w:val="00760C4D"/>
    <w:rsid w:val="0076113A"/>
    <w:rsid w:val="0076151B"/>
    <w:rsid w:val="007619B1"/>
    <w:rsid w:val="00761EE9"/>
    <w:rsid w:val="00762312"/>
    <w:rsid w:val="007624C0"/>
    <w:rsid w:val="00762A11"/>
    <w:rsid w:val="00762BD0"/>
    <w:rsid w:val="00762E4A"/>
    <w:rsid w:val="00762FDA"/>
    <w:rsid w:val="0076305C"/>
    <w:rsid w:val="00763B87"/>
    <w:rsid w:val="00763D26"/>
    <w:rsid w:val="00763DE7"/>
    <w:rsid w:val="0076412C"/>
    <w:rsid w:val="00764170"/>
    <w:rsid w:val="0076450E"/>
    <w:rsid w:val="0076466B"/>
    <w:rsid w:val="007648A5"/>
    <w:rsid w:val="00764FCC"/>
    <w:rsid w:val="00765092"/>
    <w:rsid w:val="0076516B"/>
    <w:rsid w:val="0076544A"/>
    <w:rsid w:val="00765710"/>
    <w:rsid w:val="00766416"/>
    <w:rsid w:val="007665F7"/>
    <w:rsid w:val="00766663"/>
    <w:rsid w:val="0076682E"/>
    <w:rsid w:val="00766977"/>
    <w:rsid w:val="00766990"/>
    <w:rsid w:val="00766F06"/>
    <w:rsid w:val="0076760B"/>
    <w:rsid w:val="0077025A"/>
    <w:rsid w:val="00770904"/>
    <w:rsid w:val="00770E75"/>
    <w:rsid w:val="00771AFC"/>
    <w:rsid w:val="00772021"/>
    <w:rsid w:val="007726D6"/>
    <w:rsid w:val="00772DE4"/>
    <w:rsid w:val="0077304B"/>
    <w:rsid w:val="00773AA4"/>
    <w:rsid w:val="00773E83"/>
    <w:rsid w:val="0077430A"/>
    <w:rsid w:val="007743E0"/>
    <w:rsid w:val="00774698"/>
    <w:rsid w:val="00774A70"/>
    <w:rsid w:val="00774B66"/>
    <w:rsid w:val="0077501E"/>
    <w:rsid w:val="00775584"/>
    <w:rsid w:val="00775827"/>
    <w:rsid w:val="00775D9A"/>
    <w:rsid w:val="007761F8"/>
    <w:rsid w:val="00776216"/>
    <w:rsid w:val="00776656"/>
    <w:rsid w:val="0077678E"/>
    <w:rsid w:val="007771C6"/>
    <w:rsid w:val="0077755B"/>
    <w:rsid w:val="00777A28"/>
    <w:rsid w:val="00777FCD"/>
    <w:rsid w:val="00777FD1"/>
    <w:rsid w:val="00780157"/>
    <w:rsid w:val="007807C2"/>
    <w:rsid w:val="00780844"/>
    <w:rsid w:val="00780988"/>
    <w:rsid w:val="00781E38"/>
    <w:rsid w:val="0078202F"/>
    <w:rsid w:val="00782396"/>
    <w:rsid w:val="007823B5"/>
    <w:rsid w:val="00782492"/>
    <w:rsid w:val="007824B4"/>
    <w:rsid w:val="00782538"/>
    <w:rsid w:val="00782BE8"/>
    <w:rsid w:val="00782EA2"/>
    <w:rsid w:val="00783194"/>
    <w:rsid w:val="00783661"/>
    <w:rsid w:val="00783AA0"/>
    <w:rsid w:val="00783AA1"/>
    <w:rsid w:val="00783D56"/>
    <w:rsid w:val="00783F95"/>
    <w:rsid w:val="007840B1"/>
    <w:rsid w:val="0078469A"/>
    <w:rsid w:val="0078499C"/>
    <w:rsid w:val="00784B90"/>
    <w:rsid w:val="00784F1D"/>
    <w:rsid w:val="00784F7F"/>
    <w:rsid w:val="00784FCB"/>
    <w:rsid w:val="0078521F"/>
    <w:rsid w:val="007855E3"/>
    <w:rsid w:val="0078561F"/>
    <w:rsid w:val="00786569"/>
    <w:rsid w:val="00786731"/>
    <w:rsid w:val="0078762E"/>
    <w:rsid w:val="0078778A"/>
    <w:rsid w:val="0078790F"/>
    <w:rsid w:val="00787C97"/>
    <w:rsid w:val="0079010B"/>
    <w:rsid w:val="007907F5"/>
    <w:rsid w:val="007915E4"/>
    <w:rsid w:val="0079184F"/>
    <w:rsid w:val="00791DE8"/>
    <w:rsid w:val="007921FF"/>
    <w:rsid w:val="007923BA"/>
    <w:rsid w:val="00792B5F"/>
    <w:rsid w:val="00792F0A"/>
    <w:rsid w:val="007933CC"/>
    <w:rsid w:val="0079470D"/>
    <w:rsid w:val="007954AC"/>
    <w:rsid w:val="00795508"/>
    <w:rsid w:val="0079574E"/>
    <w:rsid w:val="00795A2A"/>
    <w:rsid w:val="00795B0E"/>
    <w:rsid w:val="00795B90"/>
    <w:rsid w:val="00796DAC"/>
    <w:rsid w:val="0079731D"/>
    <w:rsid w:val="00797C7B"/>
    <w:rsid w:val="00797E25"/>
    <w:rsid w:val="00797E9E"/>
    <w:rsid w:val="007A0244"/>
    <w:rsid w:val="007A0AFF"/>
    <w:rsid w:val="007A0B0E"/>
    <w:rsid w:val="007A1A0E"/>
    <w:rsid w:val="007A1EAE"/>
    <w:rsid w:val="007A1EED"/>
    <w:rsid w:val="007A2551"/>
    <w:rsid w:val="007A2AFD"/>
    <w:rsid w:val="007A32B7"/>
    <w:rsid w:val="007A3466"/>
    <w:rsid w:val="007A3481"/>
    <w:rsid w:val="007A393E"/>
    <w:rsid w:val="007A39BB"/>
    <w:rsid w:val="007A3CAA"/>
    <w:rsid w:val="007A3D16"/>
    <w:rsid w:val="007A40B9"/>
    <w:rsid w:val="007A485F"/>
    <w:rsid w:val="007A5240"/>
    <w:rsid w:val="007A5325"/>
    <w:rsid w:val="007A53D0"/>
    <w:rsid w:val="007A5693"/>
    <w:rsid w:val="007A5A32"/>
    <w:rsid w:val="007A5C0B"/>
    <w:rsid w:val="007A690F"/>
    <w:rsid w:val="007A6B4E"/>
    <w:rsid w:val="007A75B4"/>
    <w:rsid w:val="007B02E9"/>
    <w:rsid w:val="007B069B"/>
    <w:rsid w:val="007B0B55"/>
    <w:rsid w:val="007B0B57"/>
    <w:rsid w:val="007B0B83"/>
    <w:rsid w:val="007B1DA9"/>
    <w:rsid w:val="007B2603"/>
    <w:rsid w:val="007B26D8"/>
    <w:rsid w:val="007B2CE6"/>
    <w:rsid w:val="007B2EC2"/>
    <w:rsid w:val="007B335B"/>
    <w:rsid w:val="007B38A7"/>
    <w:rsid w:val="007B38D2"/>
    <w:rsid w:val="007B39C8"/>
    <w:rsid w:val="007B39EC"/>
    <w:rsid w:val="007B4F05"/>
    <w:rsid w:val="007B5797"/>
    <w:rsid w:val="007B5A7F"/>
    <w:rsid w:val="007B5B83"/>
    <w:rsid w:val="007B65C6"/>
    <w:rsid w:val="007B6757"/>
    <w:rsid w:val="007B6C08"/>
    <w:rsid w:val="007B6E03"/>
    <w:rsid w:val="007B6F60"/>
    <w:rsid w:val="007B6FC1"/>
    <w:rsid w:val="007B7035"/>
    <w:rsid w:val="007B704B"/>
    <w:rsid w:val="007B731B"/>
    <w:rsid w:val="007B7625"/>
    <w:rsid w:val="007B7632"/>
    <w:rsid w:val="007B7D0E"/>
    <w:rsid w:val="007C0063"/>
    <w:rsid w:val="007C0170"/>
    <w:rsid w:val="007C0F26"/>
    <w:rsid w:val="007C1E5C"/>
    <w:rsid w:val="007C2174"/>
    <w:rsid w:val="007C2566"/>
    <w:rsid w:val="007C338B"/>
    <w:rsid w:val="007C368B"/>
    <w:rsid w:val="007C374D"/>
    <w:rsid w:val="007C3867"/>
    <w:rsid w:val="007C3A0A"/>
    <w:rsid w:val="007C3B05"/>
    <w:rsid w:val="007C4623"/>
    <w:rsid w:val="007C5655"/>
    <w:rsid w:val="007C58C8"/>
    <w:rsid w:val="007C59F2"/>
    <w:rsid w:val="007C5AEE"/>
    <w:rsid w:val="007C5B37"/>
    <w:rsid w:val="007C6015"/>
    <w:rsid w:val="007C62D5"/>
    <w:rsid w:val="007C66D0"/>
    <w:rsid w:val="007C675B"/>
    <w:rsid w:val="007C6857"/>
    <w:rsid w:val="007C7007"/>
    <w:rsid w:val="007C756C"/>
    <w:rsid w:val="007C7719"/>
    <w:rsid w:val="007C7CC2"/>
    <w:rsid w:val="007C7DA6"/>
    <w:rsid w:val="007C7DAA"/>
    <w:rsid w:val="007C7FB1"/>
    <w:rsid w:val="007D05FF"/>
    <w:rsid w:val="007D082C"/>
    <w:rsid w:val="007D0983"/>
    <w:rsid w:val="007D0994"/>
    <w:rsid w:val="007D0AAD"/>
    <w:rsid w:val="007D0CE4"/>
    <w:rsid w:val="007D0E47"/>
    <w:rsid w:val="007D186D"/>
    <w:rsid w:val="007D1AF4"/>
    <w:rsid w:val="007D1B09"/>
    <w:rsid w:val="007D1DAF"/>
    <w:rsid w:val="007D1EBE"/>
    <w:rsid w:val="007D1ED8"/>
    <w:rsid w:val="007D2059"/>
    <w:rsid w:val="007D2B7B"/>
    <w:rsid w:val="007D31B1"/>
    <w:rsid w:val="007D33B8"/>
    <w:rsid w:val="007D3764"/>
    <w:rsid w:val="007D3B4D"/>
    <w:rsid w:val="007D3C1F"/>
    <w:rsid w:val="007D4415"/>
    <w:rsid w:val="007D44BF"/>
    <w:rsid w:val="007D4FBB"/>
    <w:rsid w:val="007D5013"/>
    <w:rsid w:val="007D513C"/>
    <w:rsid w:val="007D5521"/>
    <w:rsid w:val="007D5608"/>
    <w:rsid w:val="007D56C7"/>
    <w:rsid w:val="007D5731"/>
    <w:rsid w:val="007D68F2"/>
    <w:rsid w:val="007D71A2"/>
    <w:rsid w:val="007D7251"/>
    <w:rsid w:val="007D762F"/>
    <w:rsid w:val="007D7FFD"/>
    <w:rsid w:val="007E025C"/>
    <w:rsid w:val="007E051C"/>
    <w:rsid w:val="007E0A66"/>
    <w:rsid w:val="007E0BDD"/>
    <w:rsid w:val="007E18A3"/>
    <w:rsid w:val="007E1B75"/>
    <w:rsid w:val="007E1CC0"/>
    <w:rsid w:val="007E27A3"/>
    <w:rsid w:val="007E28E3"/>
    <w:rsid w:val="007E2F19"/>
    <w:rsid w:val="007E35F3"/>
    <w:rsid w:val="007E3731"/>
    <w:rsid w:val="007E3B05"/>
    <w:rsid w:val="007E3BB5"/>
    <w:rsid w:val="007E3DA1"/>
    <w:rsid w:val="007E4116"/>
    <w:rsid w:val="007E4D25"/>
    <w:rsid w:val="007E4FFD"/>
    <w:rsid w:val="007E5030"/>
    <w:rsid w:val="007E5210"/>
    <w:rsid w:val="007E6492"/>
    <w:rsid w:val="007E72E8"/>
    <w:rsid w:val="007E7D54"/>
    <w:rsid w:val="007F0FB0"/>
    <w:rsid w:val="007F1052"/>
    <w:rsid w:val="007F12B4"/>
    <w:rsid w:val="007F1443"/>
    <w:rsid w:val="007F1876"/>
    <w:rsid w:val="007F1C96"/>
    <w:rsid w:val="007F2357"/>
    <w:rsid w:val="007F2FA6"/>
    <w:rsid w:val="007F2FC3"/>
    <w:rsid w:val="007F3211"/>
    <w:rsid w:val="007F3698"/>
    <w:rsid w:val="007F385B"/>
    <w:rsid w:val="007F3CC1"/>
    <w:rsid w:val="007F3E1D"/>
    <w:rsid w:val="007F4314"/>
    <w:rsid w:val="007F48B0"/>
    <w:rsid w:val="007F4A2A"/>
    <w:rsid w:val="007F4D2C"/>
    <w:rsid w:val="007F4EC5"/>
    <w:rsid w:val="007F5037"/>
    <w:rsid w:val="007F6930"/>
    <w:rsid w:val="007F6943"/>
    <w:rsid w:val="007F72A0"/>
    <w:rsid w:val="007F74FC"/>
    <w:rsid w:val="00800C00"/>
    <w:rsid w:val="00801049"/>
    <w:rsid w:val="0080169E"/>
    <w:rsid w:val="00801820"/>
    <w:rsid w:val="00802258"/>
    <w:rsid w:val="008029FD"/>
    <w:rsid w:val="00802A7B"/>
    <w:rsid w:val="00802D9F"/>
    <w:rsid w:val="00803043"/>
    <w:rsid w:val="008030A2"/>
    <w:rsid w:val="0080371B"/>
    <w:rsid w:val="00803E2A"/>
    <w:rsid w:val="008046A6"/>
    <w:rsid w:val="0080494B"/>
    <w:rsid w:val="00804AB8"/>
    <w:rsid w:val="0080513A"/>
    <w:rsid w:val="00805206"/>
    <w:rsid w:val="00805627"/>
    <w:rsid w:val="00805747"/>
    <w:rsid w:val="00805B0E"/>
    <w:rsid w:val="00805D00"/>
    <w:rsid w:val="008066A5"/>
    <w:rsid w:val="00806828"/>
    <w:rsid w:val="00806B6A"/>
    <w:rsid w:val="0080757D"/>
    <w:rsid w:val="00807965"/>
    <w:rsid w:val="0081079C"/>
    <w:rsid w:val="00810873"/>
    <w:rsid w:val="00811422"/>
    <w:rsid w:val="008114B1"/>
    <w:rsid w:val="00811994"/>
    <w:rsid w:val="00811DAE"/>
    <w:rsid w:val="0081249E"/>
    <w:rsid w:val="00812BDF"/>
    <w:rsid w:val="00812F4C"/>
    <w:rsid w:val="00813068"/>
    <w:rsid w:val="008132B4"/>
    <w:rsid w:val="0081344A"/>
    <w:rsid w:val="00813FC9"/>
    <w:rsid w:val="008142E9"/>
    <w:rsid w:val="008146C3"/>
    <w:rsid w:val="008156F1"/>
    <w:rsid w:val="00815842"/>
    <w:rsid w:val="0081598E"/>
    <w:rsid w:val="00815A37"/>
    <w:rsid w:val="008163C0"/>
    <w:rsid w:val="008168FA"/>
    <w:rsid w:val="00816D17"/>
    <w:rsid w:val="00816FB5"/>
    <w:rsid w:val="008175E0"/>
    <w:rsid w:val="008179E5"/>
    <w:rsid w:val="00817BE9"/>
    <w:rsid w:val="00817E6B"/>
    <w:rsid w:val="00820156"/>
    <w:rsid w:val="00820236"/>
    <w:rsid w:val="00820449"/>
    <w:rsid w:val="0082054A"/>
    <w:rsid w:val="00820ADF"/>
    <w:rsid w:val="00821510"/>
    <w:rsid w:val="00821F9E"/>
    <w:rsid w:val="00822545"/>
    <w:rsid w:val="00822E4A"/>
    <w:rsid w:val="008233F6"/>
    <w:rsid w:val="008236BB"/>
    <w:rsid w:val="008238CD"/>
    <w:rsid w:val="00823BFD"/>
    <w:rsid w:val="00823D9F"/>
    <w:rsid w:val="00823EB1"/>
    <w:rsid w:val="008241BA"/>
    <w:rsid w:val="00824E28"/>
    <w:rsid w:val="00825265"/>
    <w:rsid w:val="00825415"/>
    <w:rsid w:val="008266B8"/>
    <w:rsid w:val="00826D14"/>
    <w:rsid w:val="00826DE8"/>
    <w:rsid w:val="0082703C"/>
    <w:rsid w:val="00827BAD"/>
    <w:rsid w:val="00827F0B"/>
    <w:rsid w:val="00830077"/>
    <w:rsid w:val="00830B72"/>
    <w:rsid w:val="00830E0B"/>
    <w:rsid w:val="00830EC8"/>
    <w:rsid w:val="0083124F"/>
    <w:rsid w:val="00831E07"/>
    <w:rsid w:val="0083226E"/>
    <w:rsid w:val="008325F5"/>
    <w:rsid w:val="00832713"/>
    <w:rsid w:val="008328AB"/>
    <w:rsid w:val="008331F1"/>
    <w:rsid w:val="008332FA"/>
    <w:rsid w:val="008333D6"/>
    <w:rsid w:val="00833513"/>
    <w:rsid w:val="00833538"/>
    <w:rsid w:val="00834468"/>
    <w:rsid w:val="00834879"/>
    <w:rsid w:val="008349D2"/>
    <w:rsid w:val="00834F0F"/>
    <w:rsid w:val="00834F9C"/>
    <w:rsid w:val="008353D0"/>
    <w:rsid w:val="0083544A"/>
    <w:rsid w:val="008354C6"/>
    <w:rsid w:val="0083598F"/>
    <w:rsid w:val="00835C3D"/>
    <w:rsid w:val="00835F6E"/>
    <w:rsid w:val="0083615E"/>
    <w:rsid w:val="00836190"/>
    <w:rsid w:val="008369B4"/>
    <w:rsid w:val="00836A7E"/>
    <w:rsid w:val="00836E8F"/>
    <w:rsid w:val="0083742E"/>
    <w:rsid w:val="00837509"/>
    <w:rsid w:val="008378C7"/>
    <w:rsid w:val="00837920"/>
    <w:rsid w:val="00837CD8"/>
    <w:rsid w:val="0084012A"/>
    <w:rsid w:val="0084140A"/>
    <w:rsid w:val="0084237A"/>
    <w:rsid w:val="00842C7E"/>
    <w:rsid w:val="00842D40"/>
    <w:rsid w:val="0084347A"/>
    <w:rsid w:val="0084384C"/>
    <w:rsid w:val="0084385F"/>
    <w:rsid w:val="00844030"/>
    <w:rsid w:val="008440AE"/>
    <w:rsid w:val="008440BC"/>
    <w:rsid w:val="008443FD"/>
    <w:rsid w:val="00845627"/>
    <w:rsid w:val="00845683"/>
    <w:rsid w:val="008457F0"/>
    <w:rsid w:val="00846952"/>
    <w:rsid w:val="0084728E"/>
    <w:rsid w:val="008472E5"/>
    <w:rsid w:val="0085003F"/>
    <w:rsid w:val="0085024B"/>
    <w:rsid w:val="00850449"/>
    <w:rsid w:val="0085059C"/>
    <w:rsid w:val="00850CD5"/>
    <w:rsid w:val="00851C0D"/>
    <w:rsid w:val="00851D42"/>
    <w:rsid w:val="00852101"/>
    <w:rsid w:val="008522FA"/>
    <w:rsid w:val="008523E3"/>
    <w:rsid w:val="008529C5"/>
    <w:rsid w:val="00852EB5"/>
    <w:rsid w:val="0085304D"/>
    <w:rsid w:val="00853885"/>
    <w:rsid w:val="00853F2D"/>
    <w:rsid w:val="0085448C"/>
    <w:rsid w:val="00854C0B"/>
    <w:rsid w:val="00854C15"/>
    <w:rsid w:val="008557A4"/>
    <w:rsid w:val="00855A49"/>
    <w:rsid w:val="00855A97"/>
    <w:rsid w:val="00856184"/>
    <w:rsid w:val="008564A1"/>
    <w:rsid w:val="0085665A"/>
    <w:rsid w:val="00856936"/>
    <w:rsid w:val="00856D03"/>
    <w:rsid w:val="00856E4A"/>
    <w:rsid w:val="00856EE2"/>
    <w:rsid w:val="008575A4"/>
    <w:rsid w:val="00857B16"/>
    <w:rsid w:val="00857C31"/>
    <w:rsid w:val="00857EDE"/>
    <w:rsid w:val="00857F2E"/>
    <w:rsid w:val="0086008D"/>
    <w:rsid w:val="008600CE"/>
    <w:rsid w:val="00860520"/>
    <w:rsid w:val="00860744"/>
    <w:rsid w:val="008610CC"/>
    <w:rsid w:val="008619CC"/>
    <w:rsid w:val="00861CA8"/>
    <w:rsid w:val="00861D0E"/>
    <w:rsid w:val="00861D8C"/>
    <w:rsid w:val="00862366"/>
    <w:rsid w:val="008627FC"/>
    <w:rsid w:val="0086300F"/>
    <w:rsid w:val="008634A8"/>
    <w:rsid w:val="008634B9"/>
    <w:rsid w:val="0086392B"/>
    <w:rsid w:val="00863A8F"/>
    <w:rsid w:val="00863CDA"/>
    <w:rsid w:val="00864063"/>
    <w:rsid w:val="0086431C"/>
    <w:rsid w:val="008645DB"/>
    <w:rsid w:val="00864CD0"/>
    <w:rsid w:val="00864E4C"/>
    <w:rsid w:val="008655BF"/>
    <w:rsid w:val="00865E36"/>
    <w:rsid w:val="00866114"/>
    <w:rsid w:val="008663B9"/>
    <w:rsid w:val="008663F0"/>
    <w:rsid w:val="00866889"/>
    <w:rsid w:val="00866FCF"/>
    <w:rsid w:val="00867029"/>
    <w:rsid w:val="008673E2"/>
    <w:rsid w:val="00867543"/>
    <w:rsid w:val="00867AC2"/>
    <w:rsid w:val="00867B83"/>
    <w:rsid w:val="00867C93"/>
    <w:rsid w:val="00870736"/>
    <w:rsid w:val="0087151A"/>
    <w:rsid w:val="0087164A"/>
    <w:rsid w:val="008724E7"/>
    <w:rsid w:val="0087271F"/>
    <w:rsid w:val="00872DBC"/>
    <w:rsid w:val="00872EA9"/>
    <w:rsid w:val="00873461"/>
    <w:rsid w:val="00874092"/>
    <w:rsid w:val="008740D2"/>
    <w:rsid w:val="008740DE"/>
    <w:rsid w:val="0087445E"/>
    <w:rsid w:val="008744B0"/>
    <w:rsid w:val="00874B4C"/>
    <w:rsid w:val="008755A0"/>
    <w:rsid w:val="0087583F"/>
    <w:rsid w:val="00875C1E"/>
    <w:rsid w:val="00876333"/>
    <w:rsid w:val="008764D4"/>
    <w:rsid w:val="00876D98"/>
    <w:rsid w:val="00876DFB"/>
    <w:rsid w:val="00876FDC"/>
    <w:rsid w:val="00877736"/>
    <w:rsid w:val="0087789C"/>
    <w:rsid w:val="00877B43"/>
    <w:rsid w:val="00880268"/>
    <w:rsid w:val="0088036B"/>
    <w:rsid w:val="00880AB5"/>
    <w:rsid w:val="00880AC6"/>
    <w:rsid w:val="00880B8E"/>
    <w:rsid w:val="00880C99"/>
    <w:rsid w:val="00881858"/>
    <w:rsid w:val="00881A8D"/>
    <w:rsid w:val="00881D51"/>
    <w:rsid w:val="00881F31"/>
    <w:rsid w:val="008822A2"/>
    <w:rsid w:val="00883103"/>
    <w:rsid w:val="00883A5A"/>
    <w:rsid w:val="00883BFF"/>
    <w:rsid w:val="00883E74"/>
    <w:rsid w:val="0088458E"/>
    <w:rsid w:val="00884745"/>
    <w:rsid w:val="00884905"/>
    <w:rsid w:val="00884CD3"/>
    <w:rsid w:val="0088552A"/>
    <w:rsid w:val="00885625"/>
    <w:rsid w:val="008858A1"/>
    <w:rsid w:val="008858B3"/>
    <w:rsid w:val="00885A5C"/>
    <w:rsid w:val="00885EE2"/>
    <w:rsid w:val="00885F2D"/>
    <w:rsid w:val="008861DF"/>
    <w:rsid w:val="00886331"/>
    <w:rsid w:val="0088679B"/>
    <w:rsid w:val="0088722A"/>
    <w:rsid w:val="00887707"/>
    <w:rsid w:val="00887AEC"/>
    <w:rsid w:val="00887D0D"/>
    <w:rsid w:val="00887E7F"/>
    <w:rsid w:val="00887FA4"/>
    <w:rsid w:val="008900C0"/>
    <w:rsid w:val="00890449"/>
    <w:rsid w:val="00890931"/>
    <w:rsid w:val="00891057"/>
    <w:rsid w:val="008913F0"/>
    <w:rsid w:val="00891FF9"/>
    <w:rsid w:val="0089213F"/>
    <w:rsid w:val="0089232E"/>
    <w:rsid w:val="00892527"/>
    <w:rsid w:val="00892607"/>
    <w:rsid w:val="00893B7F"/>
    <w:rsid w:val="00893EB8"/>
    <w:rsid w:val="0089426F"/>
    <w:rsid w:val="00894AB2"/>
    <w:rsid w:val="008952ED"/>
    <w:rsid w:val="0089552B"/>
    <w:rsid w:val="008956CD"/>
    <w:rsid w:val="00895BFE"/>
    <w:rsid w:val="00895E4E"/>
    <w:rsid w:val="0089660A"/>
    <w:rsid w:val="00896675"/>
    <w:rsid w:val="00896A10"/>
    <w:rsid w:val="00896A7F"/>
    <w:rsid w:val="00896A93"/>
    <w:rsid w:val="00896C64"/>
    <w:rsid w:val="0089731A"/>
    <w:rsid w:val="0089731B"/>
    <w:rsid w:val="00897417"/>
    <w:rsid w:val="00897AD1"/>
    <w:rsid w:val="00897DE9"/>
    <w:rsid w:val="00897E8E"/>
    <w:rsid w:val="008A020A"/>
    <w:rsid w:val="008A04F2"/>
    <w:rsid w:val="008A0533"/>
    <w:rsid w:val="008A065B"/>
    <w:rsid w:val="008A0C39"/>
    <w:rsid w:val="008A1697"/>
    <w:rsid w:val="008A16CE"/>
    <w:rsid w:val="008A1959"/>
    <w:rsid w:val="008A1961"/>
    <w:rsid w:val="008A1CAB"/>
    <w:rsid w:val="008A1CDD"/>
    <w:rsid w:val="008A1E6B"/>
    <w:rsid w:val="008A202A"/>
    <w:rsid w:val="008A26C1"/>
    <w:rsid w:val="008A2FD3"/>
    <w:rsid w:val="008A2FE8"/>
    <w:rsid w:val="008A3067"/>
    <w:rsid w:val="008A375F"/>
    <w:rsid w:val="008A38F2"/>
    <w:rsid w:val="008A3B46"/>
    <w:rsid w:val="008A3B7C"/>
    <w:rsid w:val="008A3C07"/>
    <w:rsid w:val="008A42B4"/>
    <w:rsid w:val="008A47B9"/>
    <w:rsid w:val="008A4D0F"/>
    <w:rsid w:val="008A4EBF"/>
    <w:rsid w:val="008A5347"/>
    <w:rsid w:val="008A54C2"/>
    <w:rsid w:val="008A5B32"/>
    <w:rsid w:val="008A5B4B"/>
    <w:rsid w:val="008A6323"/>
    <w:rsid w:val="008A6B5A"/>
    <w:rsid w:val="008A6B69"/>
    <w:rsid w:val="008A6D01"/>
    <w:rsid w:val="008A7B9B"/>
    <w:rsid w:val="008A7F68"/>
    <w:rsid w:val="008B00CC"/>
    <w:rsid w:val="008B0102"/>
    <w:rsid w:val="008B0D51"/>
    <w:rsid w:val="008B0DD5"/>
    <w:rsid w:val="008B123F"/>
    <w:rsid w:val="008B16A1"/>
    <w:rsid w:val="008B1760"/>
    <w:rsid w:val="008B17EE"/>
    <w:rsid w:val="008B209A"/>
    <w:rsid w:val="008B2270"/>
    <w:rsid w:val="008B22B1"/>
    <w:rsid w:val="008B23A3"/>
    <w:rsid w:val="008B2577"/>
    <w:rsid w:val="008B2605"/>
    <w:rsid w:val="008B26B6"/>
    <w:rsid w:val="008B297E"/>
    <w:rsid w:val="008B2A08"/>
    <w:rsid w:val="008B2F49"/>
    <w:rsid w:val="008B3338"/>
    <w:rsid w:val="008B3834"/>
    <w:rsid w:val="008B39F6"/>
    <w:rsid w:val="008B3BC7"/>
    <w:rsid w:val="008B41D3"/>
    <w:rsid w:val="008B431C"/>
    <w:rsid w:val="008B4425"/>
    <w:rsid w:val="008B4DB3"/>
    <w:rsid w:val="008B6699"/>
    <w:rsid w:val="008B66F6"/>
    <w:rsid w:val="008B67C0"/>
    <w:rsid w:val="008B7624"/>
    <w:rsid w:val="008B7D28"/>
    <w:rsid w:val="008C0C85"/>
    <w:rsid w:val="008C1595"/>
    <w:rsid w:val="008C183E"/>
    <w:rsid w:val="008C1B4B"/>
    <w:rsid w:val="008C2501"/>
    <w:rsid w:val="008C252E"/>
    <w:rsid w:val="008C27EF"/>
    <w:rsid w:val="008C2B20"/>
    <w:rsid w:val="008C30E6"/>
    <w:rsid w:val="008C3684"/>
    <w:rsid w:val="008C38E6"/>
    <w:rsid w:val="008C3EF6"/>
    <w:rsid w:val="008C4B62"/>
    <w:rsid w:val="008C57D8"/>
    <w:rsid w:val="008C5991"/>
    <w:rsid w:val="008C5B49"/>
    <w:rsid w:val="008C5CBF"/>
    <w:rsid w:val="008C5CCC"/>
    <w:rsid w:val="008C6907"/>
    <w:rsid w:val="008C6BE8"/>
    <w:rsid w:val="008C6E5E"/>
    <w:rsid w:val="008C6EC1"/>
    <w:rsid w:val="008C7485"/>
    <w:rsid w:val="008C7537"/>
    <w:rsid w:val="008C780F"/>
    <w:rsid w:val="008D04D1"/>
    <w:rsid w:val="008D081B"/>
    <w:rsid w:val="008D0A8F"/>
    <w:rsid w:val="008D0B70"/>
    <w:rsid w:val="008D0BBD"/>
    <w:rsid w:val="008D0C7F"/>
    <w:rsid w:val="008D1763"/>
    <w:rsid w:val="008D1F08"/>
    <w:rsid w:val="008D2B34"/>
    <w:rsid w:val="008D305C"/>
    <w:rsid w:val="008D30D1"/>
    <w:rsid w:val="008D33C3"/>
    <w:rsid w:val="008D3478"/>
    <w:rsid w:val="008D491B"/>
    <w:rsid w:val="008D4AC1"/>
    <w:rsid w:val="008D5017"/>
    <w:rsid w:val="008D53EF"/>
    <w:rsid w:val="008D548D"/>
    <w:rsid w:val="008D5B6C"/>
    <w:rsid w:val="008D5DE7"/>
    <w:rsid w:val="008D6397"/>
    <w:rsid w:val="008D6C86"/>
    <w:rsid w:val="008D6D09"/>
    <w:rsid w:val="008D73DF"/>
    <w:rsid w:val="008D758C"/>
    <w:rsid w:val="008D79A8"/>
    <w:rsid w:val="008D7C1F"/>
    <w:rsid w:val="008D7F3A"/>
    <w:rsid w:val="008E0784"/>
    <w:rsid w:val="008E0A3F"/>
    <w:rsid w:val="008E0BF8"/>
    <w:rsid w:val="008E0E42"/>
    <w:rsid w:val="008E1508"/>
    <w:rsid w:val="008E1C88"/>
    <w:rsid w:val="008E2509"/>
    <w:rsid w:val="008E2B11"/>
    <w:rsid w:val="008E2C2A"/>
    <w:rsid w:val="008E32AC"/>
    <w:rsid w:val="008E3508"/>
    <w:rsid w:val="008E3608"/>
    <w:rsid w:val="008E3934"/>
    <w:rsid w:val="008E3966"/>
    <w:rsid w:val="008E3C3C"/>
    <w:rsid w:val="008E3D1B"/>
    <w:rsid w:val="008E3E1A"/>
    <w:rsid w:val="008E3F98"/>
    <w:rsid w:val="008E4103"/>
    <w:rsid w:val="008E411E"/>
    <w:rsid w:val="008E48F3"/>
    <w:rsid w:val="008E4C49"/>
    <w:rsid w:val="008E5388"/>
    <w:rsid w:val="008E550A"/>
    <w:rsid w:val="008E5806"/>
    <w:rsid w:val="008E590A"/>
    <w:rsid w:val="008E5E02"/>
    <w:rsid w:val="008E5FCE"/>
    <w:rsid w:val="008E6032"/>
    <w:rsid w:val="008E61FE"/>
    <w:rsid w:val="008E6209"/>
    <w:rsid w:val="008E7091"/>
    <w:rsid w:val="008E721B"/>
    <w:rsid w:val="008E7366"/>
    <w:rsid w:val="008E7AB6"/>
    <w:rsid w:val="008E7B76"/>
    <w:rsid w:val="008F00BE"/>
    <w:rsid w:val="008F0305"/>
    <w:rsid w:val="008F03B6"/>
    <w:rsid w:val="008F0C58"/>
    <w:rsid w:val="008F0DE9"/>
    <w:rsid w:val="008F0DEA"/>
    <w:rsid w:val="008F1280"/>
    <w:rsid w:val="008F132E"/>
    <w:rsid w:val="008F1892"/>
    <w:rsid w:val="008F20E2"/>
    <w:rsid w:val="008F23A2"/>
    <w:rsid w:val="008F25BA"/>
    <w:rsid w:val="008F26D6"/>
    <w:rsid w:val="008F2F54"/>
    <w:rsid w:val="008F381E"/>
    <w:rsid w:val="008F3982"/>
    <w:rsid w:val="008F39DC"/>
    <w:rsid w:val="008F3BE4"/>
    <w:rsid w:val="008F438C"/>
    <w:rsid w:val="008F5A31"/>
    <w:rsid w:val="008F6073"/>
    <w:rsid w:val="008F6670"/>
    <w:rsid w:val="008F6701"/>
    <w:rsid w:val="008F6953"/>
    <w:rsid w:val="008F7133"/>
    <w:rsid w:val="008F71A5"/>
    <w:rsid w:val="008F73DE"/>
    <w:rsid w:val="008F7A52"/>
    <w:rsid w:val="008F7D62"/>
    <w:rsid w:val="00900CCD"/>
    <w:rsid w:val="0090167B"/>
    <w:rsid w:val="00901AFB"/>
    <w:rsid w:val="00902A97"/>
    <w:rsid w:val="00902CA3"/>
    <w:rsid w:val="00903074"/>
    <w:rsid w:val="00903172"/>
    <w:rsid w:val="00903498"/>
    <w:rsid w:val="00903AE7"/>
    <w:rsid w:val="009040CB"/>
    <w:rsid w:val="0090417E"/>
    <w:rsid w:val="00904543"/>
    <w:rsid w:val="00904AB2"/>
    <w:rsid w:val="00904F38"/>
    <w:rsid w:val="0090516C"/>
    <w:rsid w:val="0090528C"/>
    <w:rsid w:val="009053EF"/>
    <w:rsid w:val="0090583B"/>
    <w:rsid w:val="00905DE5"/>
    <w:rsid w:val="0090601A"/>
    <w:rsid w:val="009060F6"/>
    <w:rsid w:val="0090660E"/>
    <w:rsid w:val="009066A7"/>
    <w:rsid w:val="00906E67"/>
    <w:rsid w:val="0090796E"/>
    <w:rsid w:val="00907D9C"/>
    <w:rsid w:val="00910D9D"/>
    <w:rsid w:val="00911026"/>
    <w:rsid w:val="00911A0A"/>
    <w:rsid w:val="00911A91"/>
    <w:rsid w:val="009121E3"/>
    <w:rsid w:val="009123F8"/>
    <w:rsid w:val="00912966"/>
    <w:rsid w:val="00912BAD"/>
    <w:rsid w:val="009130B7"/>
    <w:rsid w:val="0091382A"/>
    <w:rsid w:val="00914539"/>
    <w:rsid w:val="0091463E"/>
    <w:rsid w:val="00914679"/>
    <w:rsid w:val="00914EA0"/>
    <w:rsid w:val="0091521C"/>
    <w:rsid w:val="00915A3E"/>
    <w:rsid w:val="00915EBA"/>
    <w:rsid w:val="00916471"/>
    <w:rsid w:val="009164FE"/>
    <w:rsid w:val="0091700E"/>
    <w:rsid w:val="0091737D"/>
    <w:rsid w:val="0091769A"/>
    <w:rsid w:val="00917809"/>
    <w:rsid w:val="00917945"/>
    <w:rsid w:val="00920324"/>
    <w:rsid w:val="0092053D"/>
    <w:rsid w:val="0092058A"/>
    <w:rsid w:val="00920A0B"/>
    <w:rsid w:val="00920A2A"/>
    <w:rsid w:val="00920D0A"/>
    <w:rsid w:val="00921975"/>
    <w:rsid w:val="00921A55"/>
    <w:rsid w:val="0092242D"/>
    <w:rsid w:val="009228F3"/>
    <w:rsid w:val="0092295C"/>
    <w:rsid w:val="00922A1D"/>
    <w:rsid w:val="00923B00"/>
    <w:rsid w:val="009241D5"/>
    <w:rsid w:val="00924994"/>
    <w:rsid w:val="00924D2B"/>
    <w:rsid w:val="009251D1"/>
    <w:rsid w:val="00925289"/>
    <w:rsid w:val="00925A03"/>
    <w:rsid w:val="00926281"/>
    <w:rsid w:val="009263CA"/>
    <w:rsid w:val="009267DE"/>
    <w:rsid w:val="00926880"/>
    <w:rsid w:val="00926CE1"/>
    <w:rsid w:val="00926F5F"/>
    <w:rsid w:val="009273CF"/>
    <w:rsid w:val="00927579"/>
    <w:rsid w:val="009276E3"/>
    <w:rsid w:val="00927B0B"/>
    <w:rsid w:val="00930CB8"/>
    <w:rsid w:val="00930FE3"/>
    <w:rsid w:val="0093110D"/>
    <w:rsid w:val="00931469"/>
    <w:rsid w:val="00931841"/>
    <w:rsid w:val="009318C3"/>
    <w:rsid w:val="00931EE5"/>
    <w:rsid w:val="009320E7"/>
    <w:rsid w:val="009323F9"/>
    <w:rsid w:val="00932772"/>
    <w:rsid w:val="009328BA"/>
    <w:rsid w:val="00932AC1"/>
    <w:rsid w:val="00932E8B"/>
    <w:rsid w:val="0093328D"/>
    <w:rsid w:val="0093357A"/>
    <w:rsid w:val="00933D12"/>
    <w:rsid w:val="00933E6E"/>
    <w:rsid w:val="0093431D"/>
    <w:rsid w:val="009347C2"/>
    <w:rsid w:val="00934AB9"/>
    <w:rsid w:val="00934B27"/>
    <w:rsid w:val="00935186"/>
    <w:rsid w:val="00935CD0"/>
    <w:rsid w:val="009360C0"/>
    <w:rsid w:val="009361A1"/>
    <w:rsid w:val="00936E86"/>
    <w:rsid w:val="009371BE"/>
    <w:rsid w:val="00937270"/>
    <w:rsid w:val="0093754E"/>
    <w:rsid w:val="0093754F"/>
    <w:rsid w:val="00937831"/>
    <w:rsid w:val="009379B2"/>
    <w:rsid w:val="00940126"/>
    <w:rsid w:val="00940643"/>
    <w:rsid w:val="0094077C"/>
    <w:rsid w:val="009409E1"/>
    <w:rsid w:val="009409F0"/>
    <w:rsid w:val="00940CA5"/>
    <w:rsid w:val="00940DB7"/>
    <w:rsid w:val="00940E58"/>
    <w:rsid w:val="00941321"/>
    <w:rsid w:val="00941AC9"/>
    <w:rsid w:val="00941B10"/>
    <w:rsid w:val="00941D0F"/>
    <w:rsid w:val="0094225A"/>
    <w:rsid w:val="009425F9"/>
    <w:rsid w:val="00942907"/>
    <w:rsid w:val="00942CF2"/>
    <w:rsid w:val="009431E4"/>
    <w:rsid w:val="00943696"/>
    <w:rsid w:val="0094370D"/>
    <w:rsid w:val="00943787"/>
    <w:rsid w:val="00943811"/>
    <w:rsid w:val="00943F66"/>
    <w:rsid w:val="009442F5"/>
    <w:rsid w:val="0094441F"/>
    <w:rsid w:val="00944462"/>
    <w:rsid w:val="009448A9"/>
    <w:rsid w:val="00944ABB"/>
    <w:rsid w:val="0094576D"/>
    <w:rsid w:val="009457E8"/>
    <w:rsid w:val="00945967"/>
    <w:rsid w:val="00945B67"/>
    <w:rsid w:val="00945D23"/>
    <w:rsid w:val="00947189"/>
    <w:rsid w:val="009475E0"/>
    <w:rsid w:val="00947C67"/>
    <w:rsid w:val="00947DAF"/>
    <w:rsid w:val="009501A2"/>
    <w:rsid w:val="009503B9"/>
    <w:rsid w:val="00950C1D"/>
    <w:rsid w:val="00950C2B"/>
    <w:rsid w:val="0095166F"/>
    <w:rsid w:val="009519DD"/>
    <w:rsid w:val="00952009"/>
    <w:rsid w:val="00952536"/>
    <w:rsid w:val="009526E7"/>
    <w:rsid w:val="00952968"/>
    <w:rsid w:val="00952EF3"/>
    <w:rsid w:val="00953302"/>
    <w:rsid w:val="0095372A"/>
    <w:rsid w:val="00953777"/>
    <w:rsid w:val="0095379F"/>
    <w:rsid w:val="00953A8B"/>
    <w:rsid w:val="009541C5"/>
    <w:rsid w:val="00954304"/>
    <w:rsid w:val="009544F8"/>
    <w:rsid w:val="00955003"/>
    <w:rsid w:val="0095526A"/>
    <w:rsid w:val="00955716"/>
    <w:rsid w:val="009557AE"/>
    <w:rsid w:val="00955DAF"/>
    <w:rsid w:val="00955E4F"/>
    <w:rsid w:val="00955E67"/>
    <w:rsid w:val="0095634B"/>
    <w:rsid w:val="0095636A"/>
    <w:rsid w:val="0095669A"/>
    <w:rsid w:val="00956AF6"/>
    <w:rsid w:val="00956D66"/>
    <w:rsid w:val="009571C7"/>
    <w:rsid w:val="009573DB"/>
    <w:rsid w:val="009576A3"/>
    <w:rsid w:val="009603C2"/>
    <w:rsid w:val="009606D9"/>
    <w:rsid w:val="00960727"/>
    <w:rsid w:val="0096141F"/>
    <w:rsid w:val="00961805"/>
    <w:rsid w:val="00961D36"/>
    <w:rsid w:val="00961D51"/>
    <w:rsid w:val="00962416"/>
    <w:rsid w:val="00962E2A"/>
    <w:rsid w:val="009637F5"/>
    <w:rsid w:val="00963849"/>
    <w:rsid w:val="00963980"/>
    <w:rsid w:val="00963C2A"/>
    <w:rsid w:val="00963C5C"/>
    <w:rsid w:val="00963FF3"/>
    <w:rsid w:val="0096400C"/>
    <w:rsid w:val="0096451C"/>
    <w:rsid w:val="00964825"/>
    <w:rsid w:val="00964CBB"/>
    <w:rsid w:val="0096506F"/>
    <w:rsid w:val="0096562A"/>
    <w:rsid w:val="00965CD9"/>
    <w:rsid w:val="0096621F"/>
    <w:rsid w:val="009663CE"/>
    <w:rsid w:val="00966425"/>
    <w:rsid w:val="00966994"/>
    <w:rsid w:val="00966A1F"/>
    <w:rsid w:val="00966AAD"/>
    <w:rsid w:val="00966D14"/>
    <w:rsid w:val="00966F06"/>
    <w:rsid w:val="00967478"/>
    <w:rsid w:val="00970103"/>
    <w:rsid w:val="00970296"/>
    <w:rsid w:val="009704BF"/>
    <w:rsid w:val="00970794"/>
    <w:rsid w:val="009708BF"/>
    <w:rsid w:val="00970982"/>
    <w:rsid w:val="00970BC8"/>
    <w:rsid w:val="00970BD4"/>
    <w:rsid w:val="00970C42"/>
    <w:rsid w:val="009710FD"/>
    <w:rsid w:val="00971E6F"/>
    <w:rsid w:val="00971FFA"/>
    <w:rsid w:val="009720F7"/>
    <w:rsid w:val="009725B5"/>
    <w:rsid w:val="0097282F"/>
    <w:rsid w:val="00973656"/>
    <w:rsid w:val="009736F9"/>
    <w:rsid w:val="0097429C"/>
    <w:rsid w:val="0097474F"/>
    <w:rsid w:val="00974A07"/>
    <w:rsid w:val="00974EE4"/>
    <w:rsid w:val="0097610F"/>
    <w:rsid w:val="0097689E"/>
    <w:rsid w:val="009772EF"/>
    <w:rsid w:val="00977393"/>
    <w:rsid w:val="00977A94"/>
    <w:rsid w:val="0098102F"/>
    <w:rsid w:val="009810E5"/>
    <w:rsid w:val="009815C9"/>
    <w:rsid w:val="00981652"/>
    <w:rsid w:val="009818A9"/>
    <w:rsid w:val="00981C6F"/>
    <w:rsid w:val="009821A7"/>
    <w:rsid w:val="00982E4F"/>
    <w:rsid w:val="00983551"/>
    <w:rsid w:val="00983986"/>
    <w:rsid w:val="00983BB5"/>
    <w:rsid w:val="0098409C"/>
    <w:rsid w:val="00984440"/>
    <w:rsid w:val="009848EC"/>
    <w:rsid w:val="00984E71"/>
    <w:rsid w:val="00985028"/>
    <w:rsid w:val="009855FD"/>
    <w:rsid w:val="00985F1E"/>
    <w:rsid w:val="009860B2"/>
    <w:rsid w:val="009861AA"/>
    <w:rsid w:val="00986CB3"/>
    <w:rsid w:val="00990413"/>
    <w:rsid w:val="00990F1D"/>
    <w:rsid w:val="009914E2"/>
    <w:rsid w:val="009925B8"/>
    <w:rsid w:val="00992663"/>
    <w:rsid w:val="009927F3"/>
    <w:rsid w:val="0099288F"/>
    <w:rsid w:val="00992B15"/>
    <w:rsid w:val="00992CF4"/>
    <w:rsid w:val="00992D18"/>
    <w:rsid w:val="00992EDB"/>
    <w:rsid w:val="00993010"/>
    <w:rsid w:val="00993447"/>
    <w:rsid w:val="009934CA"/>
    <w:rsid w:val="009937AE"/>
    <w:rsid w:val="00993AA8"/>
    <w:rsid w:val="00993B37"/>
    <w:rsid w:val="00993CD7"/>
    <w:rsid w:val="00993DA3"/>
    <w:rsid w:val="00993EA9"/>
    <w:rsid w:val="0099454D"/>
    <w:rsid w:val="00994B08"/>
    <w:rsid w:val="00994C29"/>
    <w:rsid w:val="00994FAB"/>
    <w:rsid w:val="009952BC"/>
    <w:rsid w:val="0099573F"/>
    <w:rsid w:val="0099591B"/>
    <w:rsid w:val="0099607F"/>
    <w:rsid w:val="0099634F"/>
    <w:rsid w:val="00996614"/>
    <w:rsid w:val="00997110"/>
    <w:rsid w:val="009974FF"/>
    <w:rsid w:val="00997624"/>
    <w:rsid w:val="00997673"/>
    <w:rsid w:val="00997C21"/>
    <w:rsid w:val="009A05CE"/>
    <w:rsid w:val="009A08A7"/>
    <w:rsid w:val="009A0C4F"/>
    <w:rsid w:val="009A248A"/>
    <w:rsid w:val="009A251C"/>
    <w:rsid w:val="009A33EE"/>
    <w:rsid w:val="009A38B7"/>
    <w:rsid w:val="009A3F19"/>
    <w:rsid w:val="009A4473"/>
    <w:rsid w:val="009A4542"/>
    <w:rsid w:val="009A491F"/>
    <w:rsid w:val="009A4C53"/>
    <w:rsid w:val="009A53A6"/>
    <w:rsid w:val="009A614B"/>
    <w:rsid w:val="009A616A"/>
    <w:rsid w:val="009A63C0"/>
    <w:rsid w:val="009A6546"/>
    <w:rsid w:val="009A6829"/>
    <w:rsid w:val="009A687B"/>
    <w:rsid w:val="009A69C4"/>
    <w:rsid w:val="009A7053"/>
    <w:rsid w:val="009A70C5"/>
    <w:rsid w:val="009A71ED"/>
    <w:rsid w:val="009A79D0"/>
    <w:rsid w:val="009A7C57"/>
    <w:rsid w:val="009A7DFB"/>
    <w:rsid w:val="009B0450"/>
    <w:rsid w:val="009B0645"/>
    <w:rsid w:val="009B0975"/>
    <w:rsid w:val="009B0AF9"/>
    <w:rsid w:val="009B0FCE"/>
    <w:rsid w:val="009B11D7"/>
    <w:rsid w:val="009B148A"/>
    <w:rsid w:val="009B17E9"/>
    <w:rsid w:val="009B1D28"/>
    <w:rsid w:val="009B1D30"/>
    <w:rsid w:val="009B1E3F"/>
    <w:rsid w:val="009B205F"/>
    <w:rsid w:val="009B2697"/>
    <w:rsid w:val="009B280B"/>
    <w:rsid w:val="009B2D52"/>
    <w:rsid w:val="009B2D58"/>
    <w:rsid w:val="009B2E42"/>
    <w:rsid w:val="009B30BB"/>
    <w:rsid w:val="009B342B"/>
    <w:rsid w:val="009B41CD"/>
    <w:rsid w:val="009B48C2"/>
    <w:rsid w:val="009B4E1F"/>
    <w:rsid w:val="009B4EF8"/>
    <w:rsid w:val="009B50D5"/>
    <w:rsid w:val="009B56F4"/>
    <w:rsid w:val="009B5A3A"/>
    <w:rsid w:val="009B5A7B"/>
    <w:rsid w:val="009B5AF3"/>
    <w:rsid w:val="009B62B4"/>
    <w:rsid w:val="009B652E"/>
    <w:rsid w:val="009B6537"/>
    <w:rsid w:val="009B65F0"/>
    <w:rsid w:val="009B691C"/>
    <w:rsid w:val="009B6B27"/>
    <w:rsid w:val="009B7047"/>
    <w:rsid w:val="009B718C"/>
    <w:rsid w:val="009B786D"/>
    <w:rsid w:val="009B7B0E"/>
    <w:rsid w:val="009C05C8"/>
    <w:rsid w:val="009C0B68"/>
    <w:rsid w:val="009C15C1"/>
    <w:rsid w:val="009C16BC"/>
    <w:rsid w:val="009C185F"/>
    <w:rsid w:val="009C1E45"/>
    <w:rsid w:val="009C2B01"/>
    <w:rsid w:val="009C317B"/>
    <w:rsid w:val="009C3813"/>
    <w:rsid w:val="009C3C22"/>
    <w:rsid w:val="009C3F79"/>
    <w:rsid w:val="009C42A1"/>
    <w:rsid w:val="009C48A9"/>
    <w:rsid w:val="009C4D55"/>
    <w:rsid w:val="009C509C"/>
    <w:rsid w:val="009C5DF0"/>
    <w:rsid w:val="009C640C"/>
    <w:rsid w:val="009C67A8"/>
    <w:rsid w:val="009C6B1A"/>
    <w:rsid w:val="009C6C9F"/>
    <w:rsid w:val="009C6F22"/>
    <w:rsid w:val="009C780E"/>
    <w:rsid w:val="009C789F"/>
    <w:rsid w:val="009C7C2E"/>
    <w:rsid w:val="009C7C32"/>
    <w:rsid w:val="009D152D"/>
    <w:rsid w:val="009D1536"/>
    <w:rsid w:val="009D1AE8"/>
    <w:rsid w:val="009D24BA"/>
    <w:rsid w:val="009D2BF8"/>
    <w:rsid w:val="009D2EE0"/>
    <w:rsid w:val="009D3B7A"/>
    <w:rsid w:val="009D3ED9"/>
    <w:rsid w:val="009D4087"/>
    <w:rsid w:val="009D4304"/>
    <w:rsid w:val="009D4D82"/>
    <w:rsid w:val="009D4EFD"/>
    <w:rsid w:val="009D5276"/>
    <w:rsid w:val="009D54E8"/>
    <w:rsid w:val="009D5700"/>
    <w:rsid w:val="009D5A96"/>
    <w:rsid w:val="009D602A"/>
    <w:rsid w:val="009D63D9"/>
    <w:rsid w:val="009D7461"/>
    <w:rsid w:val="009D7C02"/>
    <w:rsid w:val="009D7CC7"/>
    <w:rsid w:val="009E0665"/>
    <w:rsid w:val="009E0900"/>
    <w:rsid w:val="009E1168"/>
    <w:rsid w:val="009E11BB"/>
    <w:rsid w:val="009E125F"/>
    <w:rsid w:val="009E175F"/>
    <w:rsid w:val="009E17D8"/>
    <w:rsid w:val="009E17F5"/>
    <w:rsid w:val="009E220D"/>
    <w:rsid w:val="009E23B8"/>
    <w:rsid w:val="009E29AC"/>
    <w:rsid w:val="009E2D22"/>
    <w:rsid w:val="009E2F47"/>
    <w:rsid w:val="009E3186"/>
    <w:rsid w:val="009E387C"/>
    <w:rsid w:val="009E3C5D"/>
    <w:rsid w:val="009E4158"/>
    <w:rsid w:val="009E4520"/>
    <w:rsid w:val="009E4658"/>
    <w:rsid w:val="009E4E8D"/>
    <w:rsid w:val="009E55AB"/>
    <w:rsid w:val="009E5FA9"/>
    <w:rsid w:val="009E605D"/>
    <w:rsid w:val="009E6B1A"/>
    <w:rsid w:val="009E6D96"/>
    <w:rsid w:val="009E6DE2"/>
    <w:rsid w:val="009E71E4"/>
    <w:rsid w:val="009E7237"/>
    <w:rsid w:val="009E7448"/>
    <w:rsid w:val="009E755E"/>
    <w:rsid w:val="009E7A58"/>
    <w:rsid w:val="009E7BAC"/>
    <w:rsid w:val="009E7C58"/>
    <w:rsid w:val="009E7DA1"/>
    <w:rsid w:val="009E7E59"/>
    <w:rsid w:val="009F09C2"/>
    <w:rsid w:val="009F09FB"/>
    <w:rsid w:val="009F0C8E"/>
    <w:rsid w:val="009F1855"/>
    <w:rsid w:val="009F1A13"/>
    <w:rsid w:val="009F203B"/>
    <w:rsid w:val="009F20DD"/>
    <w:rsid w:val="009F23E1"/>
    <w:rsid w:val="009F2862"/>
    <w:rsid w:val="009F2CA9"/>
    <w:rsid w:val="009F31DE"/>
    <w:rsid w:val="009F3767"/>
    <w:rsid w:val="009F3ECA"/>
    <w:rsid w:val="009F4007"/>
    <w:rsid w:val="009F436C"/>
    <w:rsid w:val="009F4691"/>
    <w:rsid w:val="009F4A89"/>
    <w:rsid w:val="009F4B74"/>
    <w:rsid w:val="009F55B2"/>
    <w:rsid w:val="009F600D"/>
    <w:rsid w:val="009F6190"/>
    <w:rsid w:val="009F6348"/>
    <w:rsid w:val="009F691A"/>
    <w:rsid w:val="009F6DA0"/>
    <w:rsid w:val="009F7ACC"/>
    <w:rsid w:val="009F7DDB"/>
    <w:rsid w:val="00A0036D"/>
    <w:rsid w:val="00A003A9"/>
    <w:rsid w:val="00A00F5D"/>
    <w:rsid w:val="00A015DB"/>
    <w:rsid w:val="00A01678"/>
    <w:rsid w:val="00A017A1"/>
    <w:rsid w:val="00A019E5"/>
    <w:rsid w:val="00A019F8"/>
    <w:rsid w:val="00A01C5D"/>
    <w:rsid w:val="00A01F44"/>
    <w:rsid w:val="00A0226B"/>
    <w:rsid w:val="00A02380"/>
    <w:rsid w:val="00A024EB"/>
    <w:rsid w:val="00A02B79"/>
    <w:rsid w:val="00A0335B"/>
    <w:rsid w:val="00A0371E"/>
    <w:rsid w:val="00A03898"/>
    <w:rsid w:val="00A03ACB"/>
    <w:rsid w:val="00A0423C"/>
    <w:rsid w:val="00A051F0"/>
    <w:rsid w:val="00A057A1"/>
    <w:rsid w:val="00A05BB1"/>
    <w:rsid w:val="00A0618C"/>
    <w:rsid w:val="00A06340"/>
    <w:rsid w:val="00A063F4"/>
    <w:rsid w:val="00A0641E"/>
    <w:rsid w:val="00A06504"/>
    <w:rsid w:val="00A065C6"/>
    <w:rsid w:val="00A06916"/>
    <w:rsid w:val="00A06FCD"/>
    <w:rsid w:val="00A06FCF"/>
    <w:rsid w:val="00A071C6"/>
    <w:rsid w:val="00A07FF4"/>
    <w:rsid w:val="00A1049B"/>
    <w:rsid w:val="00A10764"/>
    <w:rsid w:val="00A10FE4"/>
    <w:rsid w:val="00A11318"/>
    <w:rsid w:val="00A1188F"/>
    <w:rsid w:val="00A11CAF"/>
    <w:rsid w:val="00A11FAA"/>
    <w:rsid w:val="00A123AB"/>
    <w:rsid w:val="00A1279F"/>
    <w:rsid w:val="00A12A60"/>
    <w:rsid w:val="00A130E1"/>
    <w:rsid w:val="00A13638"/>
    <w:rsid w:val="00A1388E"/>
    <w:rsid w:val="00A145B1"/>
    <w:rsid w:val="00A146E3"/>
    <w:rsid w:val="00A147FF"/>
    <w:rsid w:val="00A14AC5"/>
    <w:rsid w:val="00A14AC8"/>
    <w:rsid w:val="00A14D9F"/>
    <w:rsid w:val="00A14EB5"/>
    <w:rsid w:val="00A15041"/>
    <w:rsid w:val="00A1520D"/>
    <w:rsid w:val="00A15684"/>
    <w:rsid w:val="00A15747"/>
    <w:rsid w:val="00A158DA"/>
    <w:rsid w:val="00A15A06"/>
    <w:rsid w:val="00A15D33"/>
    <w:rsid w:val="00A16051"/>
    <w:rsid w:val="00A1611B"/>
    <w:rsid w:val="00A16223"/>
    <w:rsid w:val="00A16370"/>
    <w:rsid w:val="00A1640B"/>
    <w:rsid w:val="00A168DE"/>
    <w:rsid w:val="00A16D22"/>
    <w:rsid w:val="00A173A3"/>
    <w:rsid w:val="00A17464"/>
    <w:rsid w:val="00A174C1"/>
    <w:rsid w:val="00A17B84"/>
    <w:rsid w:val="00A17BA8"/>
    <w:rsid w:val="00A17C20"/>
    <w:rsid w:val="00A2027D"/>
    <w:rsid w:val="00A20397"/>
    <w:rsid w:val="00A20416"/>
    <w:rsid w:val="00A2073A"/>
    <w:rsid w:val="00A2183D"/>
    <w:rsid w:val="00A21DE4"/>
    <w:rsid w:val="00A21E14"/>
    <w:rsid w:val="00A2205B"/>
    <w:rsid w:val="00A2205F"/>
    <w:rsid w:val="00A220F6"/>
    <w:rsid w:val="00A22499"/>
    <w:rsid w:val="00A225D7"/>
    <w:rsid w:val="00A22613"/>
    <w:rsid w:val="00A22A58"/>
    <w:rsid w:val="00A22F4B"/>
    <w:rsid w:val="00A23197"/>
    <w:rsid w:val="00A23EBA"/>
    <w:rsid w:val="00A23F5F"/>
    <w:rsid w:val="00A247E4"/>
    <w:rsid w:val="00A24C2B"/>
    <w:rsid w:val="00A24D03"/>
    <w:rsid w:val="00A24D17"/>
    <w:rsid w:val="00A25660"/>
    <w:rsid w:val="00A266AC"/>
    <w:rsid w:val="00A2697E"/>
    <w:rsid w:val="00A27A3B"/>
    <w:rsid w:val="00A27DC8"/>
    <w:rsid w:val="00A27E28"/>
    <w:rsid w:val="00A30267"/>
    <w:rsid w:val="00A30968"/>
    <w:rsid w:val="00A30A9F"/>
    <w:rsid w:val="00A30C7A"/>
    <w:rsid w:val="00A30D74"/>
    <w:rsid w:val="00A3163B"/>
    <w:rsid w:val="00A31EC1"/>
    <w:rsid w:val="00A32030"/>
    <w:rsid w:val="00A321CA"/>
    <w:rsid w:val="00A321E8"/>
    <w:rsid w:val="00A32906"/>
    <w:rsid w:val="00A3319E"/>
    <w:rsid w:val="00A337E6"/>
    <w:rsid w:val="00A3394D"/>
    <w:rsid w:val="00A33F90"/>
    <w:rsid w:val="00A34028"/>
    <w:rsid w:val="00A341A2"/>
    <w:rsid w:val="00A341F7"/>
    <w:rsid w:val="00A34639"/>
    <w:rsid w:val="00A355F5"/>
    <w:rsid w:val="00A3613B"/>
    <w:rsid w:val="00A36415"/>
    <w:rsid w:val="00A36FAE"/>
    <w:rsid w:val="00A36FEC"/>
    <w:rsid w:val="00A37228"/>
    <w:rsid w:val="00A37F05"/>
    <w:rsid w:val="00A40432"/>
    <w:rsid w:val="00A40A98"/>
    <w:rsid w:val="00A40ECE"/>
    <w:rsid w:val="00A40F95"/>
    <w:rsid w:val="00A410A0"/>
    <w:rsid w:val="00A41A46"/>
    <w:rsid w:val="00A41C7B"/>
    <w:rsid w:val="00A41E51"/>
    <w:rsid w:val="00A41F6D"/>
    <w:rsid w:val="00A42920"/>
    <w:rsid w:val="00A429C9"/>
    <w:rsid w:val="00A43619"/>
    <w:rsid w:val="00A43AB4"/>
    <w:rsid w:val="00A43D29"/>
    <w:rsid w:val="00A44125"/>
    <w:rsid w:val="00A44184"/>
    <w:rsid w:val="00A4427D"/>
    <w:rsid w:val="00A44802"/>
    <w:rsid w:val="00A449AB"/>
    <w:rsid w:val="00A44C4C"/>
    <w:rsid w:val="00A452C9"/>
    <w:rsid w:val="00A454AC"/>
    <w:rsid w:val="00A4582F"/>
    <w:rsid w:val="00A45B17"/>
    <w:rsid w:val="00A45BD4"/>
    <w:rsid w:val="00A45CB7"/>
    <w:rsid w:val="00A45E72"/>
    <w:rsid w:val="00A46143"/>
    <w:rsid w:val="00A463F0"/>
    <w:rsid w:val="00A46C8C"/>
    <w:rsid w:val="00A46DAD"/>
    <w:rsid w:val="00A46F00"/>
    <w:rsid w:val="00A47553"/>
    <w:rsid w:val="00A47955"/>
    <w:rsid w:val="00A47AD6"/>
    <w:rsid w:val="00A47BD1"/>
    <w:rsid w:val="00A506DE"/>
    <w:rsid w:val="00A50913"/>
    <w:rsid w:val="00A50949"/>
    <w:rsid w:val="00A5176C"/>
    <w:rsid w:val="00A51ABE"/>
    <w:rsid w:val="00A51ACA"/>
    <w:rsid w:val="00A51C0A"/>
    <w:rsid w:val="00A522AB"/>
    <w:rsid w:val="00A523AF"/>
    <w:rsid w:val="00A528C7"/>
    <w:rsid w:val="00A52B1C"/>
    <w:rsid w:val="00A52F52"/>
    <w:rsid w:val="00A53136"/>
    <w:rsid w:val="00A534EB"/>
    <w:rsid w:val="00A53E5A"/>
    <w:rsid w:val="00A5430F"/>
    <w:rsid w:val="00A54340"/>
    <w:rsid w:val="00A54D17"/>
    <w:rsid w:val="00A54EC2"/>
    <w:rsid w:val="00A5505D"/>
    <w:rsid w:val="00A5566D"/>
    <w:rsid w:val="00A557FC"/>
    <w:rsid w:val="00A55C2F"/>
    <w:rsid w:val="00A55D12"/>
    <w:rsid w:val="00A563E4"/>
    <w:rsid w:val="00A56460"/>
    <w:rsid w:val="00A56D4E"/>
    <w:rsid w:val="00A5722C"/>
    <w:rsid w:val="00A57FE5"/>
    <w:rsid w:val="00A601E9"/>
    <w:rsid w:val="00A60470"/>
    <w:rsid w:val="00A606BB"/>
    <w:rsid w:val="00A60C83"/>
    <w:rsid w:val="00A60EF2"/>
    <w:rsid w:val="00A61B76"/>
    <w:rsid w:val="00A61CD6"/>
    <w:rsid w:val="00A61D7B"/>
    <w:rsid w:val="00A6244F"/>
    <w:rsid w:val="00A635E4"/>
    <w:rsid w:val="00A637CD"/>
    <w:rsid w:val="00A63A3A"/>
    <w:rsid w:val="00A63BFC"/>
    <w:rsid w:val="00A63FAC"/>
    <w:rsid w:val="00A64720"/>
    <w:rsid w:val="00A64B99"/>
    <w:rsid w:val="00A64C2A"/>
    <w:rsid w:val="00A65B2A"/>
    <w:rsid w:val="00A65C9A"/>
    <w:rsid w:val="00A66009"/>
    <w:rsid w:val="00A66068"/>
    <w:rsid w:val="00A663E2"/>
    <w:rsid w:val="00A66519"/>
    <w:rsid w:val="00A66F59"/>
    <w:rsid w:val="00A67019"/>
    <w:rsid w:val="00A67B04"/>
    <w:rsid w:val="00A703AC"/>
    <w:rsid w:val="00A706C5"/>
    <w:rsid w:val="00A70792"/>
    <w:rsid w:val="00A70AC1"/>
    <w:rsid w:val="00A71ECE"/>
    <w:rsid w:val="00A72234"/>
    <w:rsid w:val="00A7270B"/>
    <w:rsid w:val="00A7297C"/>
    <w:rsid w:val="00A7299D"/>
    <w:rsid w:val="00A72EB7"/>
    <w:rsid w:val="00A730C7"/>
    <w:rsid w:val="00A739C0"/>
    <w:rsid w:val="00A73AD9"/>
    <w:rsid w:val="00A73DE5"/>
    <w:rsid w:val="00A74168"/>
    <w:rsid w:val="00A74913"/>
    <w:rsid w:val="00A74C0F"/>
    <w:rsid w:val="00A75099"/>
    <w:rsid w:val="00A753B1"/>
    <w:rsid w:val="00A756A5"/>
    <w:rsid w:val="00A756B2"/>
    <w:rsid w:val="00A756FC"/>
    <w:rsid w:val="00A757A9"/>
    <w:rsid w:val="00A757DD"/>
    <w:rsid w:val="00A75A56"/>
    <w:rsid w:val="00A75DD4"/>
    <w:rsid w:val="00A76B0B"/>
    <w:rsid w:val="00A76D49"/>
    <w:rsid w:val="00A76EAB"/>
    <w:rsid w:val="00A77580"/>
    <w:rsid w:val="00A77861"/>
    <w:rsid w:val="00A77964"/>
    <w:rsid w:val="00A77B7F"/>
    <w:rsid w:val="00A8039C"/>
    <w:rsid w:val="00A804EC"/>
    <w:rsid w:val="00A80BAD"/>
    <w:rsid w:val="00A80F33"/>
    <w:rsid w:val="00A81377"/>
    <w:rsid w:val="00A819C0"/>
    <w:rsid w:val="00A81B7A"/>
    <w:rsid w:val="00A82BAB"/>
    <w:rsid w:val="00A82D63"/>
    <w:rsid w:val="00A832F5"/>
    <w:rsid w:val="00A832FA"/>
    <w:rsid w:val="00A838EB"/>
    <w:rsid w:val="00A843C7"/>
    <w:rsid w:val="00A84CA9"/>
    <w:rsid w:val="00A8522D"/>
    <w:rsid w:val="00A85B4D"/>
    <w:rsid w:val="00A85C6F"/>
    <w:rsid w:val="00A85D19"/>
    <w:rsid w:val="00A86A9F"/>
    <w:rsid w:val="00A86BB7"/>
    <w:rsid w:val="00A86CC1"/>
    <w:rsid w:val="00A8754E"/>
    <w:rsid w:val="00A87C03"/>
    <w:rsid w:val="00A87D4A"/>
    <w:rsid w:val="00A90219"/>
    <w:rsid w:val="00A90394"/>
    <w:rsid w:val="00A903F9"/>
    <w:rsid w:val="00A90B17"/>
    <w:rsid w:val="00A90FEE"/>
    <w:rsid w:val="00A91052"/>
    <w:rsid w:val="00A9173C"/>
    <w:rsid w:val="00A91992"/>
    <w:rsid w:val="00A91A51"/>
    <w:rsid w:val="00A91BB8"/>
    <w:rsid w:val="00A91E16"/>
    <w:rsid w:val="00A9202E"/>
    <w:rsid w:val="00A921CD"/>
    <w:rsid w:val="00A936E9"/>
    <w:rsid w:val="00A9376C"/>
    <w:rsid w:val="00A93813"/>
    <w:rsid w:val="00A93ACE"/>
    <w:rsid w:val="00A946AC"/>
    <w:rsid w:val="00A94CBE"/>
    <w:rsid w:val="00A9577E"/>
    <w:rsid w:val="00A95804"/>
    <w:rsid w:val="00A95D25"/>
    <w:rsid w:val="00A95D86"/>
    <w:rsid w:val="00A96627"/>
    <w:rsid w:val="00A967FC"/>
    <w:rsid w:val="00A968A4"/>
    <w:rsid w:val="00A96CF5"/>
    <w:rsid w:val="00A96E88"/>
    <w:rsid w:val="00A96F62"/>
    <w:rsid w:val="00A9767E"/>
    <w:rsid w:val="00A9786D"/>
    <w:rsid w:val="00A97E76"/>
    <w:rsid w:val="00AA047A"/>
    <w:rsid w:val="00AA06C1"/>
    <w:rsid w:val="00AA0B66"/>
    <w:rsid w:val="00AA114C"/>
    <w:rsid w:val="00AA13D4"/>
    <w:rsid w:val="00AA1667"/>
    <w:rsid w:val="00AA18B2"/>
    <w:rsid w:val="00AA1B37"/>
    <w:rsid w:val="00AA27F2"/>
    <w:rsid w:val="00AA2B30"/>
    <w:rsid w:val="00AA2FC7"/>
    <w:rsid w:val="00AA2FDA"/>
    <w:rsid w:val="00AA3E95"/>
    <w:rsid w:val="00AA404A"/>
    <w:rsid w:val="00AA40E1"/>
    <w:rsid w:val="00AA46E2"/>
    <w:rsid w:val="00AA4CDF"/>
    <w:rsid w:val="00AA4D73"/>
    <w:rsid w:val="00AA5060"/>
    <w:rsid w:val="00AA6B76"/>
    <w:rsid w:val="00AA758B"/>
    <w:rsid w:val="00AB064F"/>
    <w:rsid w:val="00AB13F1"/>
    <w:rsid w:val="00AB1438"/>
    <w:rsid w:val="00AB2013"/>
    <w:rsid w:val="00AB2578"/>
    <w:rsid w:val="00AB29FC"/>
    <w:rsid w:val="00AB2B5D"/>
    <w:rsid w:val="00AB2C65"/>
    <w:rsid w:val="00AB2C9A"/>
    <w:rsid w:val="00AB369A"/>
    <w:rsid w:val="00AB37CB"/>
    <w:rsid w:val="00AB3F4E"/>
    <w:rsid w:val="00AB41D1"/>
    <w:rsid w:val="00AB42A5"/>
    <w:rsid w:val="00AB4385"/>
    <w:rsid w:val="00AB43AC"/>
    <w:rsid w:val="00AB44B3"/>
    <w:rsid w:val="00AB458C"/>
    <w:rsid w:val="00AB4732"/>
    <w:rsid w:val="00AB4C18"/>
    <w:rsid w:val="00AB4DA3"/>
    <w:rsid w:val="00AB50CF"/>
    <w:rsid w:val="00AB5159"/>
    <w:rsid w:val="00AB51BA"/>
    <w:rsid w:val="00AB5212"/>
    <w:rsid w:val="00AB564C"/>
    <w:rsid w:val="00AB5C57"/>
    <w:rsid w:val="00AB6246"/>
    <w:rsid w:val="00AB6294"/>
    <w:rsid w:val="00AB6333"/>
    <w:rsid w:val="00AB7105"/>
    <w:rsid w:val="00AB719E"/>
    <w:rsid w:val="00AB792B"/>
    <w:rsid w:val="00AB7C8E"/>
    <w:rsid w:val="00AB7D7E"/>
    <w:rsid w:val="00AC090F"/>
    <w:rsid w:val="00AC0BFF"/>
    <w:rsid w:val="00AC0E3A"/>
    <w:rsid w:val="00AC21F3"/>
    <w:rsid w:val="00AC298B"/>
    <w:rsid w:val="00AC303F"/>
    <w:rsid w:val="00AC3052"/>
    <w:rsid w:val="00AC30E7"/>
    <w:rsid w:val="00AC399A"/>
    <w:rsid w:val="00AC3CA5"/>
    <w:rsid w:val="00AC43F5"/>
    <w:rsid w:val="00AC4571"/>
    <w:rsid w:val="00AC533E"/>
    <w:rsid w:val="00AC584D"/>
    <w:rsid w:val="00AC5BD4"/>
    <w:rsid w:val="00AC5ED6"/>
    <w:rsid w:val="00AC5F6D"/>
    <w:rsid w:val="00AC611A"/>
    <w:rsid w:val="00AC617A"/>
    <w:rsid w:val="00AC63FA"/>
    <w:rsid w:val="00AC6435"/>
    <w:rsid w:val="00AC66A6"/>
    <w:rsid w:val="00AC685E"/>
    <w:rsid w:val="00AC6A02"/>
    <w:rsid w:val="00AC6DBD"/>
    <w:rsid w:val="00AC6F0B"/>
    <w:rsid w:val="00AC744E"/>
    <w:rsid w:val="00AC7B10"/>
    <w:rsid w:val="00AC7C0D"/>
    <w:rsid w:val="00AD0094"/>
    <w:rsid w:val="00AD053F"/>
    <w:rsid w:val="00AD079D"/>
    <w:rsid w:val="00AD0942"/>
    <w:rsid w:val="00AD0C39"/>
    <w:rsid w:val="00AD10EB"/>
    <w:rsid w:val="00AD123E"/>
    <w:rsid w:val="00AD16E0"/>
    <w:rsid w:val="00AD207E"/>
    <w:rsid w:val="00AD22D8"/>
    <w:rsid w:val="00AD26DA"/>
    <w:rsid w:val="00AD2C72"/>
    <w:rsid w:val="00AD2D87"/>
    <w:rsid w:val="00AD3493"/>
    <w:rsid w:val="00AD3CA5"/>
    <w:rsid w:val="00AD4531"/>
    <w:rsid w:val="00AD45EB"/>
    <w:rsid w:val="00AD4754"/>
    <w:rsid w:val="00AD48BB"/>
    <w:rsid w:val="00AD4ABB"/>
    <w:rsid w:val="00AD506E"/>
    <w:rsid w:val="00AD6C44"/>
    <w:rsid w:val="00AD70A3"/>
    <w:rsid w:val="00AD771C"/>
    <w:rsid w:val="00AD78F5"/>
    <w:rsid w:val="00AD7A16"/>
    <w:rsid w:val="00AE0110"/>
    <w:rsid w:val="00AE0466"/>
    <w:rsid w:val="00AE0BD9"/>
    <w:rsid w:val="00AE11AB"/>
    <w:rsid w:val="00AE1680"/>
    <w:rsid w:val="00AE2AE4"/>
    <w:rsid w:val="00AE2E0F"/>
    <w:rsid w:val="00AE2FC3"/>
    <w:rsid w:val="00AE3C5D"/>
    <w:rsid w:val="00AE3E5D"/>
    <w:rsid w:val="00AE4071"/>
    <w:rsid w:val="00AE4770"/>
    <w:rsid w:val="00AE4B16"/>
    <w:rsid w:val="00AE59ED"/>
    <w:rsid w:val="00AE5BC5"/>
    <w:rsid w:val="00AE5C76"/>
    <w:rsid w:val="00AE5F63"/>
    <w:rsid w:val="00AE60EF"/>
    <w:rsid w:val="00AE643B"/>
    <w:rsid w:val="00AE6E3E"/>
    <w:rsid w:val="00AE7A6C"/>
    <w:rsid w:val="00AF0438"/>
    <w:rsid w:val="00AF087D"/>
    <w:rsid w:val="00AF0CE7"/>
    <w:rsid w:val="00AF154A"/>
    <w:rsid w:val="00AF1948"/>
    <w:rsid w:val="00AF199F"/>
    <w:rsid w:val="00AF1E0F"/>
    <w:rsid w:val="00AF2018"/>
    <w:rsid w:val="00AF2763"/>
    <w:rsid w:val="00AF2825"/>
    <w:rsid w:val="00AF2B50"/>
    <w:rsid w:val="00AF3358"/>
    <w:rsid w:val="00AF3628"/>
    <w:rsid w:val="00AF3660"/>
    <w:rsid w:val="00AF3755"/>
    <w:rsid w:val="00AF454D"/>
    <w:rsid w:val="00AF49BB"/>
    <w:rsid w:val="00AF52ED"/>
    <w:rsid w:val="00AF5785"/>
    <w:rsid w:val="00AF58A2"/>
    <w:rsid w:val="00AF5BBF"/>
    <w:rsid w:val="00AF62AF"/>
    <w:rsid w:val="00AF68BF"/>
    <w:rsid w:val="00AF6FD2"/>
    <w:rsid w:val="00AF722B"/>
    <w:rsid w:val="00AF7986"/>
    <w:rsid w:val="00AF7F67"/>
    <w:rsid w:val="00B002D8"/>
    <w:rsid w:val="00B00DFC"/>
    <w:rsid w:val="00B00F55"/>
    <w:rsid w:val="00B0136A"/>
    <w:rsid w:val="00B01880"/>
    <w:rsid w:val="00B018F0"/>
    <w:rsid w:val="00B01AA3"/>
    <w:rsid w:val="00B01F30"/>
    <w:rsid w:val="00B02D32"/>
    <w:rsid w:val="00B02EDD"/>
    <w:rsid w:val="00B0313F"/>
    <w:rsid w:val="00B03874"/>
    <w:rsid w:val="00B03927"/>
    <w:rsid w:val="00B03940"/>
    <w:rsid w:val="00B039FF"/>
    <w:rsid w:val="00B03A5A"/>
    <w:rsid w:val="00B03BF2"/>
    <w:rsid w:val="00B03CF5"/>
    <w:rsid w:val="00B03F56"/>
    <w:rsid w:val="00B03FDC"/>
    <w:rsid w:val="00B0485D"/>
    <w:rsid w:val="00B04A69"/>
    <w:rsid w:val="00B0530F"/>
    <w:rsid w:val="00B05690"/>
    <w:rsid w:val="00B05B00"/>
    <w:rsid w:val="00B063DE"/>
    <w:rsid w:val="00B0677D"/>
    <w:rsid w:val="00B07839"/>
    <w:rsid w:val="00B078CB"/>
    <w:rsid w:val="00B07B2B"/>
    <w:rsid w:val="00B07DC4"/>
    <w:rsid w:val="00B07F9B"/>
    <w:rsid w:val="00B112D0"/>
    <w:rsid w:val="00B1139C"/>
    <w:rsid w:val="00B11906"/>
    <w:rsid w:val="00B11B21"/>
    <w:rsid w:val="00B11C0C"/>
    <w:rsid w:val="00B12452"/>
    <w:rsid w:val="00B1279A"/>
    <w:rsid w:val="00B12DBB"/>
    <w:rsid w:val="00B12E43"/>
    <w:rsid w:val="00B1302D"/>
    <w:rsid w:val="00B13D9F"/>
    <w:rsid w:val="00B14988"/>
    <w:rsid w:val="00B14D0D"/>
    <w:rsid w:val="00B14EF5"/>
    <w:rsid w:val="00B15229"/>
    <w:rsid w:val="00B15BCE"/>
    <w:rsid w:val="00B16540"/>
    <w:rsid w:val="00B1662E"/>
    <w:rsid w:val="00B168FF"/>
    <w:rsid w:val="00B16B97"/>
    <w:rsid w:val="00B16C1A"/>
    <w:rsid w:val="00B16C78"/>
    <w:rsid w:val="00B1750F"/>
    <w:rsid w:val="00B1761C"/>
    <w:rsid w:val="00B1766D"/>
    <w:rsid w:val="00B17780"/>
    <w:rsid w:val="00B17B02"/>
    <w:rsid w:val="00B200F8"/>
    <w:rsid w:val="00B2065C"/>
    <w:rsid w:val="00B2070B"/>
    <w:rsid w:val="00B20B57"/>
    <w:rsid w:val="00B20FB0"/>
    <w:rsid w:val="00B214B9"/>
    <w:rsid w:val="00B219F1"/>
    <w:rsid w:val="00B21DAA"/>
    <w:rsid w:val="00B222DD"/>
    <w:rsid w:val="00B2242A"/>
    <w:rsid w:val="00B22FDF"/>
    <w:rsid w:val="00B23050"/>
    <w:rsid w:val="00B231C8"/>
    <w:rsid w:val="00B23223"/>
    <w:rsid w:val="00B23323"/>
    <w:rsid w:val="00B23D6A"/>
    <w:rsid w:val="00B2455E"/>
    <w:rsid w:val="00B24655"/>
    <w:rsid w:val="00B24786"/>
    <w:rsid w:val="00B247ED"/>
    <w:rsid w:val="00B24AEF"/>
    <w:rsid w:val="00B24E23"/>
    <w:rsid w:val="00B25016"/>
    <w:rsid w:val="00B254AD"/>
    <w:rsid w:val="00B256D5"/>
    <w:rsid w:val="00B25A69"/>
    <w:rsid w:val="00B2670E"/>
    <w:rsid w:val="00B26DD2"/>
    <w:rsid w:val="00B27399"/>
    <w:rsid w:val="00B273F3"/>
    <w:rsid w:val="00B274BB"/>
    <w:rsid w:val="00B2778B"/>
    <w:rsid w:val="00B27AC8"/>
    <w:rsid w:val="00B302F4"/>
    <w:rsid w:val="00B30990"/>
    <w:rsid w:val="00B30D01"/>
    <w:rsid w:val="00B3187A"/>
    <w:rsid w:val="00B31939"/>
    <w:rsid w:val="00B31F7E"/>
    <w:rsid w:val="00B31FC3"/>
    <w:rsid w:val="00B3235E"/>
    <w:rsid w:val="00B329AC"/>
    <w:rsid w:val="00B3337B"/>
    <w:rsid w:val="00B333E3"/>
    <w:rsid w:val="00B334FB"/>
    <w:rsid w:val="00B33841"/>
    <w:rsid w:val="00B33DA1"/>
    <w:rsid w:val="00B33EB1"/>
    <w:rsid w:val="00B33EDD"/>
    <w:rsid w:val="00B33EFF"/>
    <w:rsid w:val="00B34759"/>
    <w:rsid w:val="00B34BC7"/>
    <w:rsid w:val="00B34EA4"/>
    <w:rsid w:val="00B35677"/>
    <w:rsid w:val="00B357B8"/>
    <w:rsid w:val="00B35820"/>
    <w:rsid w:val="00B35901"/>
    <w:rsid w:val="00B361EE"/>
    <w:rsid w:val="00B36A57"/>
    <w:rsid w:val="00B36BE3"/>
    <w:rsid w:val="00B36E14"/>
    <w:rsid w:val="00B36E22"/>
    <w:rsid w:val="00B37024"/>
    <w:rsid w:val="00B376E9"/>
    <w:rsid w:val="00B37AE5"/>
    <w:rsid w:val="00B37EB9"/>
    <w:rsid w:val="00B40167"/>
    <w:rsid w:val="00B403FF"/>
    <w:rsid w:val="00B40472"/>
    <w:rsid w:val="00B4059D"/>
    <w:rsid w:val="00B40AEB"/>
    <w:rsid w:val="00B40D40"/>
    <w:rsid w:val="00B40E19"/>
    <w:rsid w:val="00B41202"/>
    <w:rsid w:val="00B41550"/>
    <w:rsid w:val="00B41E74"/>
    <w:rsid w:val="00B42510"/>
    <w:rsid w:val="00B426A3"/>
    <w:rsid w:val="00B426A6"/>
    <w:rsid w:val="00B435B4"/>
    <w:rsid w:val="00B4399C"/>
    <w:rsid w:val="00B44055"/>
    <w:rsid w:val="00B442BB"/>
    <w:rsid w:val="00B4456A"/>
    <w:rsid w:val="00B44A48"/>
    <w:rsid w:val="00B44B07"/>
    <w:rsid w:val="00B44B11"/>
    <w:rsid w:val="00B44FC2"/>
    <w:rsid w:val="00B45078"/>
    <w:rsid w:val="00B46DB4"/>
    <w:rsid w:val="00B470F8"/>
    <w:rsid w:val="00B5023A"/>
    <w:rsid w:val="00B504E8"/>
    <w:rsid w:val="00B510D9"/>
    <w:rsid w:val="00B511B8"/>
    <w:rsid w:val="00B518F5"/>
    <w:rsid w:val="00B519B4"/>
    <w:rsid w:val="00B51C07"/>
    <w:rsid w:val="00B51F38"/>
    <w:rsid w:val="00B528E8"/>
    <w:rsid w:val="00B52F4E"/>
    <w:rsid w:val="00B53410"/>
    <w:rsid w:val="00B538A9"/>
    <w:rsid w:val="00B5393A"/>
    <w:rsid w:val="00B53F25"/>
    <w:rsid w:val="00B543A8"/>
    <w:rsid w:val="00B544DF"/>
    <w:rsid w:val="00B544EC"/>
    <w:rsid w:val="00B54BBD"/>
    <w:rsid w:val="00B55291"/>
    <w:rsid w:val="00B5561E"/>
    <w:rsid w:val="00B55AE3"/>
    <w:rsid w:val="00B55AF1"/>
    <w:rsid w:val="00B55E7C"/>
    <w:rsid w:val="00B56916"/>
    <w:rsid w:val="00B569EF"/>
    <w:rsid w:val="00B5745A"/>
    <w:rsid w:val="00B57540"/>
    <w:rsid w:val="00B57A2A"/>
    <w:rsid w:val="00B57B1E"/>
    <w:rsid w:val="00B60088"/>
    <w:rsid w:val="00B60241"/>
    <w:rsid w:val="00B61298"/>
    <w:rsid w:val="00B614EB"/>
    <w:rsid w:val="00B615DA"/>
    <w:rsid w:val="00B61AC7"/>
    <w:rsid w:val="00B62D4C"/>
    <w:rsid w:val="00B631AD"/>
    <w:rsid w:val="00B63A69"/>
    <w:rsid w:val="00B63A85"/>
    <w:rsid w:val="00B63D15"/>
    <w:rsid w:val="00B63D1B"/>
    <w:rsid w:val="00B63D40"/>
    <w:rsid w:val="00B6409D"/>
    <w:rsid w:val="00B643DA"/>
    <w:rsid w:val="00B644A0"/>
    <w:rsid w:val="00B647C0"/>
    <w:rsid w:val="00B6481A"/>
    <w:rsid w:val="00B64A36"/>
    <w:rsid w:val="00B6545D"/>
    <w:rsid w:val="00B6553A"/>
    <w:rsid w:val="00B65734"/>
    <w:rsid w:val="00B66191"/>
    <w:rsid w:val="00B66FE0"/>
    <w:rsid w:val="00B67BD7"/>
    <w:rsid w:val="00B7053C"/>
    <w:rsid w:val="00B70B91"/>
    <w:rsid w:val="00B7171F"/>
    <w:rsid w:val="00B7185D"/>
    <w:rsid w:val="00B71977"/>
    <w:rsid w:val="00B71A5C"/>
    <w:rsid w:val="00B71A9E"/>
    <w:rsid w:val="00B71CCF"/>
    <w:rsid w:val="00B724B9"/>
    <w:rsid w:val="00B72F19"/>
    <w:rsid w:val="00B73438"/>
    <w:rsid w:val="00B7351F"/>
    <w:rsid w:val="00B7394B"/>
    <w:rsid w:val="00B739B9"/>
    <w:rsid w:val="00B73BDD"/>
    <w:rsid w:val="00B73C3C"/>
    <w:rsid w:val="00B73DF1"/>
    <w:rsid w:val="00B740C7"/>
    <w:rsid w:val="00B743CD"/>
    <w:rsid w:val="00B749B4"/>
    <w:rsid w:val="00B74BFA"/>
    <w:rsid w:val="00B74E5B"/>
    <w:rsid w:val="00B75527"/>
    <w:rsid w:val="00B762CA"/>
    <w:rsid w:val="00B763BC"/>
    <w:rsid w:val="00B76BFC"/>
    <w:rsid w:val="00B76F25"/>
    <w:rsid w:val="00B770BD"/>
    <w:rsid w:val="00B7736A"/>
    <w:rsid w:val="00B7782E"/>
    <w:rsid w:val="00B80089"/>
    <w:rsid w:val="00B80231"/>
    <w:rsid w:val="00B80FE5"/>
    <w:rsid w:val="00B812E0"/>
    <w:rsid w:val="00B816EA"/>
    <w:rsid w:val="00B81736"/>
    <w:rsid w:val="00B81967"/>
    <w:rsid w:val="00B81FEF"/>
    <w:rsid w:val="00B82185"/>
    <w:rsid w:val="00B82844"/>
    <w:rsid w:val="00B82920"/>
    <w:rsid w:val="00B82A60"/>
    <w:rsid w:val="00B82EC9"/>
    <w:rsid w:val="00B83C92"/>
    <w:rsid w:val="00B83D6A"/>
    <w:rsid w:val="00B844EA"/>
    <w:rsid w:val="00B84723"/>
    <w:rsid w:val="00B84DAE"/>
    <w:rsid w:val="00B85437"/>
    <w:rsid w:val="00B856CC"/>
    <w:rsid w:val="00B8580F"/>
    <w:rsid w:val="00B85B39"/>
    <w:rsid w:val="00B85BFB"/>
    <w:rsid w:val="00B85E70"/>
    <w:rsid w:val="00B86248"/>
    <w:rsid w:val="00B8634E"/>
    <w:rsid w:val="00B86412"/>
    <w:rsid w:val="00B864D9"/>
    <w:rsid w:val="00B865E1"/>
    <w:rsid w:val="00B86974"/>
    <w:rsid w:val="00B869A5"/>
    <w:rsid w:val="00B86CD0"/>
    <w:rsid w:val="00B87096"/>
    <w:rsid w:val="00B87D8B"/>
    <w:rsid w:val="00B87E19"/>
    <w:rsid w:val="00B903D2"/>
    <w:rsid w:val="00B90A91"/>
    <w:rsid w:val="00B90AA9"/>
    <w:rsid w:val="00B90CCF"/>
    <w:rsid w:val="00B90D90"/>
    <w:rsid w:val="00B91063"/>
    <w:rsid w:val="00B91249"/>
    <w:rsid w:val="00B9130E"/>
    <w:rsid w:val="00B91C23"/>
    <w:rsid w:val="00B91D9C"/>
    <w:rsid w:val="00B923D8"/>
    <w:rsid w:val="00B92CBD"/>
    <w:rsid w:val="00B92CFD"/>
    <w:rsid w:val="00B93C79"/>
    <w:rsid w:val="00B945C2"/>
    <w:rsid w:val="00B94DC1"/>
    <w:rsid w:val="00B94FBB"/>
    <w:rsid w:val="00B95406"/>
    <w:rsid w:val="00B9544D"/>
    <w:rsid w:val="00B95EC4"/>
    <w:rsid w:val="00B96041"/>
    <w:rsid w:val="00B960E5"/>
    <w:rsid w:val="00B962E3"/>
    <w:rsid w:val="00B9666C"/>
    <w:rsid w:val="00B96674"/>
    <w:rsid w:val="00B96873"/>
    <w:rsid w:val="00B96978"/>
    <w:rsid w:val="00B96A85"/>
    <w:rsid w:val="00B96ACA"/>
    <w:rsid w:val="00B96D40"/>
    <w:rsid w:val="00B971B1"/>
    <w:rsid w:val="00B9787C"/>
    <w:rsid w:val="00B978A9"/>
    <w:rsid w:val="00B97A40"/>
    <w:rsid w:val="00B97C2B"/>
    <w:rsid w:val="00B97F80"/>
    <w:rsid w:val="00BA0228"/>
    <w:rsid w:val="00BA0334"/>
    <w:rsid w:val="00BA03BF"/>
    <w:rsid w:val="00BA1019"/>
    <w:rsid w:val="00BA19B7"/>
    <w:rsid w:val="00BA1A84"/>
    <w:rsid w:val="00BA1D64"/>
    <w:rsid w:val="00BA1E3E"/>
    <w:rsid w:val="00BA2286"/>
    <w:rsid w:val="00BA22F9"/>
    <w:rsid w:val="00BA25F4"/>
    <w:rsid w:val="00BA3096"/>
    <w:rsid w:val="00BA380D"/>
    <w:rsid w:val="00BA39DA"/>
    <w:rsid w:val="00BA3C64"/>
    <w:rsid w:val="00BA3E01"/>
    <w:rsid w:val="00BA4125"/>
    <w:rsid w:val="00BA4CC7"/>
    <w:rsid w:val="00BA5196"/>
    <w:rsid w:val="00BA51B9"/>
    <w:rsid w:val="00BA58F2"/>
    <w:rsid w:val="00BA5A40"/>
    <w:rsid w:val="00BA662F"/>
    <w:rsid w:val="00BA6C48"/>
    <w:rsid w:val="00BA71D0"/>
    <w:rsid w:val="00BA797E"/>
    <w:rsid w:val="00BA7D1D"/>
    <w:rsid w:val="00BB017A"/>
    <w:rsid w:val="00BB09FB"/>
    <w:rsid w:val="00BB0AF1"/>
    <w:rsid w:val="00BB172A"/>
    <w:rsid w:val="00BB1801"/>
    <w:rsid w:val="00BB18A7"/>
    <w:rsid w:val="00BB2753"/>
    <w:rsid w:val="00BB2B16"/>
    <w:rsid w:val="00BB2B83"/>
    <w:rsid w:val="00BB2D92"/>
    <w:rsid w:val="00BB2F41"/>
    <w:rsid w:val="00BB36A1"/>
    <w:rsid w:val="00BB3842"/>
    <w:rsid w:val="00BB42F8"/>
    <w:rsid w:val="00BB4315"/>
    <w:rsid w:val="00BB4571"/>
    <w:rsid w:val="00BB46B0"/>
    <w:rsid w:val="00BB51EA"/>
    <w:rsid w:val="00BB52A8"/>
    <w:rsid w:val="00BB53AF"/>
    <w:rsid w:val="00BB5510"/>
    <w:rsid w:val="00BB5964"/>
    <w:rsid w:val="00BB5A37"/>
    <w:rsid w:val="00BB64AA"/>
    <w:rsid w:val="00BB6851"/>
    <w:rsid w:val="00BB6ABD"/>
    <w:rsid w:val="00BB6F34"/>
    <w:rsid w:val="00BB7273"/>
    <w:rsid w:val="00BB76A3"/>
    <w:rsid w:val="00BB7757"/>
    <w:rsid w:val="00BB7A17"/>
    <w:rsid w:val="00BC0201"/>
    <w:rsid w:val="00BC032E"/>
    <w:rsid w:val="00BC041E"/>
    <w:rsid w:val="00BC08EF"/>
    <w:rsid w:val="00BC0B9D"/>
    <w:rsid w:val="00BC1B24"/>
    <w:rsid w:val="00BC1C1A"/>
    <w:rsid w:val="00BC1FB0"/>
    <w:rsid w:val="00BC26C9"/>
    <w:rsid w:val="00BC26E1"/>
    <w:rsid w:val="00BC2956"/>
    <w:rsid w:val="00BC2B19"/>
    <w:rsid w:val="00BC3348"/>
    <w:rsid w:val="00BC3637"/>
    <w:rsid w:val="00BC38EC"/>
    <w:rsid w:val="00BC397F"/>
    <w:rsid w:val="00BC3B18"/>
    <w:rsid w:val="00BC3B5D"/>
    <w:rsid w:val="00BC3DF9"/>
    <w:rsid w:val="00BC4505"/>
    <w:rsid w:val="00BC45A6"/>
    <w:rsid w:val="00BC4CC5"/>
    <w:rsid w:val="00BC5060"/>
    <w:rsid w:val="00BC5A44"/>
    <w:rsid w:val="00BC5AFA"/>
    <w:rsid w:val="00BC5C1F"/>
    <w:rsid w:val="00BC5C3D"/>
    <w:rsid w:val="00BC5C99"/>
    <w:rsid w:val="00BC5F8B"/>
    <w:rsid w:val="00BC6398"/>
    <w:rsid w:val="00BC6594"/>
    <w:rsid w:val="00BC666B"/>
    <w:rsid w:val="00BC7773"/>
    <w:rsid w:val="00BD0963"/>
    <w:rsid w:val="00BD096F"/>
    <w:rsid w:val="00BD0F13"/>
    <w:rsid w:val="00BD1918"/>
    <w:rsid w:val="00BD2B38"/>
    <w:rsid w:val="00BD308B"/>
    <w:rsid w:val="00BD30D9"/>
    <w:rsid w:val="00BD3188"/>
    <w:rsid w:val="00BD3CC6"/>
    <w:rsid w:val="00BD4011"/>
    <w:rsid w:val="00BD412F"/>
    <w:rsid w:val="00BD41D3"/>
    <w:rsid w:val="00BD42BE"/>
    <w:rsid w:val="00BD43E7"/>
    <w:rsid w:val="00BD4528"/>
    <w:rsid w:val="00BD46B9"/>
    <w:rsid w:val="00BD479B"/>
    <w:rsid w:val="00BD4900"/>
    <w:rsid w:val="00BD5403"/>
    <w:rsid w:val="00BD626F"/>
    <w:rsid w:val="00BD6CBE"/>
    <w:rsid w:val="00BD6CD2"/>
    <w:rsid w:val="00BD71A2"/>
    <w:rsid w:val="00BD7265"/>
    <w:rsid w:val="00BD72F0"/>
    <w:rsid w:val="00BD78BC"/>
    <w:rsid w:val="00BD7D58"/>
    <w:rsid w:val="00BE08A9"/>
    <w:rsid w:val="00BE0CBD"/>
    <w:rsid w:val="00BE0F50"/>
    <w:rsid w:val="00BE1265"/>
    <w:rsid w:val="00BE18E9"/>
    <w:rsid w:val="00BE1B1F"/>
    <w:rsid w:val="00BE2784"/>
    <w:rsid w:val="00BE2868"/>
    <w:rsid w:val="00BE3034"/>
    <w:rsid w:val="00BE3531"/>
    <w:rsid w:val="00BE3D9B"/>
    <w:rsid w:val="00BE45D5"/>
    <w:rsid w:val="00BE4CB3"/>
    <w:rsid w:val="00BE4D2D"/>
    <w:rsid w:val="00BE4ED9"/>
    <w:rsid w:val="00BE53AA"/>
    <w:rsid w:val="00BE5BC2"/>
    <w:rsid w:val="00BE5EAD"/>
    <w:rsid w:val="00BE5FDB"/>
    <w:rsid w:val="00BE654F"/>
    <w:rsid w:val="00BE6684"/>
    <w:rsid w:val="00BE697B"/>
    <w:rsid w:val="00BE6F70"/>
    <w:rsid w:val="00BE72BD"/>
    <w:rsid w:val="00BE7322"/>
    <w:rsid w:val="00BE7603"/>
    <w:rsid w:val="00BE7845"/>
    <w:rsid w:val="00BE7C5F"/>
    <w:rsid w:val="00BE7E06"/>
    <w:rsid w:val="00BF10B9"/>
    <w:rsid w:val="00BF235B"/>
    <w:rsid w:val="00BF281F"/>
    <w:rsid w:val="00BF2A42"/>
    <w:rsid w:val="00BF46B7"/>
    <w:rsid w:val="00BF5591"/>
    <w:rsid w:val="00BF55D6"/>
    <w:rsid w:val="00BF60AC"/>
    <w:rsid w:val="00BF6101"/>
    <w:rsid w:val="00BF63C7"/>
    <w:rsid w:val="00BF64FC"/>
    <w:rsid w:val="00BF6581"/>
    <w:rsid w:val="00BF6772"/>
    <w:rsid w:val="00BF6D0D"/>
    <w:rsid w:val="00BF6D34"/>
    <w:rsid w:val="00C00AE8"/>
    <w:rsid w:val="00C00E93"/>
    <w:rsid w:val="00C01111"/>
    <w:rsid w:val="00C01584"/>
    <w:rsid w:val="00C023C5"/>
    <w:rsid w:val="00C0242E"/>
    <w:rsid w:val="00C02725"/>
    <w:rsid w:val="00C02782"/>
    <w:rsid w:val="00C02986"/>
    <w:rsid w:val="00C03190"/>
    <w:rsid w:val="00C035FF"/>
    <w:rsid w:val="00C03E5D"/>
    <w:rsid w:val="00C047CF"/>
    <w:rsid w:val="00C04FDD"/>
    <w:rsid w:val="00C05467"/>
    <w:rsid w:val="00C05AB5"/>
    <w:rsid w:val="00C06100"/>
    <w:rsid w:val="00C065BC"/>
    <w:rsid w:val="00C068B5"/>
    <w:rsid w:val="00C06B76"/>
    <w:rsid w:val="00C06C06"/>
    <w:rsid w:val="00C06CB8"/>
    <w:rsid w:val="00C06EF3"/>
    <w:rsid w:val="00C07150"/>
    <w:rsid w:val="00C0737F"/>
    <w:rsid w:val="00C073B5"/>
    <w:rsid w:val="00C07F92"/>
    <w:rsid w:val="00C07FAA"/>
    <w:rsid w:val="00C1009C"/>
    <w:rsid w:val="00C1045A"/>
    <w:rsid w:val="00C10507"/>
    <w:rsid w:val="00C10635"/>
    <w:rsid w:val="00C106A2"/>
    <w:rsid w:val="00C10DE1"/>
    <w:rsid w:val="00C11225"/>
    <w:rsid w:val="00C1157C"/>
    <w:rsid w:val="00C119EE"/>
    <w:rsid w:val="00C11C63"/>
    <w:rsid w:val="00C11F7C"/>
    <w:rsid w:val="00C1232A"/>
    <w:rsid w:val="00C12432"/>
    <w:rsid w:val="00C12859"/>
    <w:rsid w:val="00C12E52"/>
    <w:rsid w:val="00C13092"/>
    <w:rsid w:val="00C13256"/>
    <w:rsid w:val="00C132DC"/>
    <w:rsid w:val="00C135BB"/>
    <w:rsid w:val="00C13711"/>
    <w:rsid w:val="00C13C29"/>
    <w:rsid w:val="00C15E50"/>
    <w:rsid w:val="00C16423"/>
    <w:rsid w:val="00C16A94"/>
    <w:rsid w:val="00C17158"/>
    <w:rsid w:val="00C17915"/>
    <w:rsid w:val="00C2008D"/>
    <w:rsid w:val="00C20392"/>
    <w:rsid w:val="00C20698"/>
    <w:rsid w:val="00C20D65"/>
    <w:rsid w:val="00C20F87"/>
    <w:rsid w:val="00C20FAF"/>
    <w:rsid w:val="00C20FB4"/>
    <w:rsid w:val="00C21077"/>
    <w:rsid w:val="00C21943"/>
    <w:rsid w:val="00C2229B"/>
    <w:rsid w:val="00C2280B"/>
    <w:rsid w:val="00C22A13"/>
    <w:rsid w:val="00C22B61"/>
    <w:rsid w:val="00C231CB"/>
    <w:rsid w:val="00C231EF"/>
    <w:rsid w:val="00C23322"/>
    <w:rsid w:val="00C244B4"/>
    <w:rsid w:val="00C24A2A"/>
    <w:rsid w:val="00C24D9E"/>
    <w:rsid w:val="00C24E49"/>
    <w:rsid w:val="00C25260"/>
    <w:rsid w:val="00C257D2"/>
    <w:rsid w:val="00C25884"/>
    <w:rsid w:val="00C25D61"/>
    <w:rsid w:val="00C261BD"/>
    <w:rsid w:val="00C262EA"/>
    <w:rsid w:val="00C266EB"/>
    <w:rsid w:val="00C2742C"/>
    <w:rsid w:val="00C27B6C"/>
    <w:rsid w:val="00C27C58"/>
    <w:rsid w:val="00C27DBA"/>
    <w:rsid w:val="00C30409"/>
    <w:rsid w:val="00C3203D"/>
    <w:rsid w:val="00C3220A"/>
    <w:rsid w:val="00C3252C"/>
    <w:rsid w:val="00C32632"/>
    <w:rsid w:val="00C3376C"/>
    <w:rsid w:val="00C3387A"/>
    <w:rsid w:val="00C33A21"/>
    <w:rsid w:val="00C33AE8"/>
    <w:rsid w:val="00C33C40"/>
    <w:rsid w:val="00C33C93"/>
    <w:rsid w:val="00C33FF6"/>
    <w:rsid w:val="00C34026"/>
    <w:rsid w:val="00C3402A"/>
    <w:rsid w:val="00C34903"/>
    <w:rsid w:val="00C34BA3"/>
    <w:rsid w:val="00C34E4F"/>
    <w:rsid w:val="00C35285"/>
    <w:rsid w:val="00C3592C"/>
    <w:rsid w:val="00C35E76"/>
    <w:rsid w:val="00C36610"/>
    <w:rsid w:val="00C36AC9"/>
    <w:rsid w:val="00C36B24"/>
    <w:rsid w:val="00C36F74"/>
    <w:rsid w:val="00C3734A"/>
    <w:rsid w:val="00C37B00"/>
    <w:rsid w:val="00C40104"/>
    <w:rsid w:val="00C40648"/>
    <w:rsid w:val="00C407FC"/>
    <w:rsid w:val="00C40BB9"/>
    <w:rsid w:val="00C41116"/>
    <w:rsid w:val="00C4150F"/>
    <w:rsid w:val="00C41940"/>
    <w:rsid w:val="00C42F9F"/>
    <w:rsid w:val="00C43D28"/>
    <w:rsid w:val="00C44400"/>
    <w:rsid w:val="00C44969"/>
    <w:rsid w:val="00C44AD3"/>
    <w:rsid w:val="00C44DE1"/>
    <w:rsid w:val="00C450E8"/>
    <w:rsid w:val="00C45236"/>
    <w:rsid w:val="00C453B4"/>
    <w:rsid w:val="00C45480"/>
    <w:rsid w:val="00C45545"/>
    <w:rsid w:val="00C457E9"/>
    <w:rsid w:val="00C462B5"/>
    <w:rsid w:val="00C46370"/>
    <w:rsid w:val="00C463B9"/>
    <w:rsid w:val="00C467E0"/>
    <w:rsid w:val="00C476D4"/>
    <w:rsid w:val="00C477CC"/>
    <w:rsid w:val="00C478F5"/>
    <w:rsid w:val="00C47DA2"/>
    <w:rsid w:val="00C47E1C"/>
    <w:rsid w:val="00C50D80"/>
    <w:rsid w:val="00C510B4"/>
    <w:rsid w:val="00C5125C"/>
    <w:rsid w:val="00C51849"/>
    <w:rsid w:val="00C51A08"/>
    <w:rsid w:val="00C51EB1"/>
    <w:rsid w:val="00C5231A"/>
    <w:rsid w:val="00C523EC"/>
    <w:rsid w:val="00C5248B"/>
    <w:rsid w:val="00C53123"/>
    <w:rsid w:val="00C535AB"/>
    <w:rsid w:val="00C53D43"/>
    <w:rsid w:val="00C540CF"/>
    <w:rsid w:val="00C542D4"/>
    <w:rsid w:val="00C54F19"/>
    <w:rsid w:val="00C55552"/>
    <w:rsid w:val="00C558B1"/>
    <w:rsid w:val="00C55D83"/>
    <w:rsid w:val="00C55E87"/>
    <w:rsid w:val="00C55F30"/>
    <w:rsid w:val="00C55FA5"/>
    <w:rsid w:val="00C56006"/>
    <w:rsid w:val="00C56059"/>
    <w:rsid w:val="00C56587"/>
    <w:rsid w:val="00C566A3"/>
    <w:rsid w:val="00C5698C"/>
    <w:rsid w:val="00C56B7E"/>
    <w:rsid w:val="00C57996"/>
    <w:rsid w:val="00C57CFB"/>
    <w:rsid w:val="00C6008F"/>
    <w:rsid w:val="00C600E9"/>
    <w:rsid w:val="00C60251"/>
    <w:rsid w:val="00C60381"/>
    <w:rsid w:val="00C60489"/>
    <w:rsid w:val="00C60577"/>
    <w:rsid w:val="00C606AE"/>
    <w:rsid w:val="00C60854"/>
    <w:rsid w:val="00C60ABB"/>
    <w:rsid w:val="00C6132A"/>
    <w:rsid w:val="00C617D4"/>
    <w:rsid w:val="00C61DDB"/>
    <w:rsid w:val="00C61EE2"/>
    <w:rsid w:val="00C61F97"/>
    <w:rsid w:val="00C625EE"/>
    <w:rsid w:val="00C62A49"/>
    <w:rsid w:val="00C62D71"/>
    <w:rsid w:val="00C63039"/>
    <w:rsid w:val="00C6321C"/>
    <w:rsid w:val="00C6326C"/>
    <w:rsid w:val="00C6374D"/>
    <w:rsid w:val="00C63A2E"/>
    <w:rsid w:val="00C63C88"/>
    <w:rsid w:val="00C63DB7"/>
    <w:rsid w:val="00C63F43"/>
    <w:rsid w:val="00C64083"/>
    <w:rsid w:val="00C64590"/>
    <w:rsid w:val="00C647C9"/>
    <w:rsid w:val="00C651BC"/>
    <w:rsid w:val="00C65780"/>
    <w:rsid w:val="00C6596E"/>
    <w:rsid w:val="00C65C40"/>
    <w:rsid w:val="00C662FE"/>
    <w:rsid w:val="00C6633C"/>
    <w:rsid w:val="00C66381"/>
    <w:rsid w:val="00C66C37"/>
    <w:rsid w:val="00C66ECA"/>
    <w:rsid w:val="00C66FEF"/>
    <w:rsid w:val="00C674FE"/>
    <w:rsid w:val="00C679F0"/>
    <w:rsid w:val="00C7051F"/>
    <w:rsid w:val="00C70D22"/>
    <w:rsid w:val="00C70F9A"/>
    <w:rsid w:val="00C714C6"/>
    <w:rsid w:val="00C71A57"/>
    <w:rsid w:val="00C71F93"/>
    <w:rsid w:val="00C71FDC"/>
    <w:rsid w:val="00C72017"/>
    <w:rsid w:val="00C72468"/>
    <w:rsid w:val="00C72567"/>
    <w:rsid w:val="00C72EDB"/>
    <w:rsid w:val="00C73044"/>
    <w:rsid w:val="00C732B2"/>
    <w:rsid w:val="00C7341C"/>
    <w:rsid w:val="00C73AA3"/>
    <w:rsid w:val="00C7434D"/>
    <w:rsid w:val="00C7473E"/>
    <w:rsid w:val="00C74DC3"/>
    <w:rsid w:val="00C751A5"/>
    <w:rsid w:val="00C759B8"/>
    <w:rsid w:val="00C75DEF"/>
    <w:rsid w:val="00C75E8E"/>
    <w:rsid w:val="00C75EB7"/>
    <w:rsid w:val="00C76260"/>
    <w:rsid w:val="00C76715"/>
    <w:rsid w:val="00C76D51"/>
    <w:rsid w:val="00C76DF5"/>
    <w:rsid w:val="00C770B0"/>
    <w:rsid w:val="00C77198"/>
    <w:rsid w:val="00C7720A"/>
    <w:rsid w:val="00C77252"/>
    <w:rsid w:val="00C779A6"/>
    <w:rsid w:val="00C77FE6"/>
    <w:rsid w:val="00C80543"/>
    <w:rsid w:val="00C808C2"/>
    <w:rsid w:val="00C8165C"/>
    <w:rsid w:val="00C816AC"/>
    <w:rsid w:val="00C827E6"/>
    <w:rsid w:val="00C82C4F"/>
    <w:rsid w:val="00C834B2"/>
    <w:rsid w:val="00C8354C"/>
    <w:rsid w:val="00C837D8"/>
    <w:rsid w:val="00C8382E"/>
    <w:rsid w:val="00C83B87"/>
    <w:rsid w:val="00C83BCD"/>
    <w:rsid w:val="00C842E0"/>
    <w:rsid w:val="00C844B0"/>
    <w:rsid w:val="00C846F3"/>
    <w:rsid w:val="00C84CEB"/>
    <w:rsid w:val="00C84F12"/>
    <w:rsid w:val="00C8519E"/>
    <w:rsid w:val="00C853B5"/>
    <w:rsid w:val="00C85F1B"/>
    <w:rsid w:val="00C8645C"/>
    <w:rsid w:val="00C86AA5"/>
    <w:rsid w:val="00C86D86"/>
    <w:rsid w:val="00C871B2"/>
    <w:rsid w:val="00C8791C"/>
    <w:rsid w:val="00C87FBD"/>
    <w:rsid w:val="00C9086A"/>
    <w:rsid w:val="00C91BBE"/>
    <w:rsid w:val="00C91C99"/>
    <w:rsid w:val="00C92502"/>
    <w:rsid w:val="00C92E64"/>
    <w:rsid w:val="00C93133"/>
    <w:rsid w:val="00C9371F"/>
    <w:rsid w:val="00C93727"/>
    <w:rsid w:val="00C93CD7"/>
    <w:rsid w:val="00C94142"/>
    <w:rsid w:val="00C9487B"/>
    <w:rsid w:val="00C94A36"/>
    <w:rsid w:val="00C94AFE"/>
    <w:rsid w:val="00C94B11"/>
    <w:rsid w:val="00C952D7"/>
    <w:rsid w:val="00C95A0F"/>
    <w:rsid w:val="00C95BB0"/>
    <w:rsid w:val="00C95BF5"/>
    <w:rsid w:val="00C964C6"/>
    <w:rsid w:val="00C97012"/>
    <w:rsid w:val="00C97611"/>
    <w:rsid w:val="00C97C16"/>
    <w:rsid w:val="00CA0F27"/>
    <w:rsid w:val="00CA1156"/>
    <w:rsid w:val="00CA1360"/>
    <w:rsid w:val="00CA1891"/>
    <w:rsid w:val="00CA1A35"/>
    <w:rsid w:val="00CA203A"/>
    <w:rsid w:val="00CA213A"/>
    <w:rsid w:val="00CA2811"/>
    <w:rsid w:val="00CA3296"/>
    <w:rsid w:val="00CA34E6"/>
    <w:rsid w:val="00CA34F8"/>
    <w:rsid w:val="00CA37E9"/>
    <w:rsid w:val="00CA3D44"/>
    <w:rsid w:val="00CA3ECE"/>
    <w:rsid w:val="00CA41A1"/>
    <w:rsid w:val="00CA4846"/>
    <w:rsid w:val="00CA48A9"/>
    <w:rsid w:val="00CA493B"/>
    <w:rsid w:val="00CA4B52"/>
    <w:rsid w:val="00CA4D5D"/>
    <w:rsid w:val="00CA523C"/>
    <w:rsid w:val="00CA552F"/>
    <w:rsid w:val="00CA5FCF"/>
    <w:rsid w:val="00CA6235"/>
    <w:rsid w:val="00CA625E"/>
    <w:rsid w:val="00CA6A04"/>
    <w:rsid w:val="00CA6B99"/>
    <w:rsid w:val="00CA6BC5"/>
    <w:rsid w:val="00CA6C28"/>
    <w:rsid w:val="00CA6D75"/>
    <w:rsid w:val="00CA6EC9"/>
    <w:rsid w:val="00CA6F98"/>
    <w:rsid w:val="00CA764B"/>
    <w:rsid w:val="00CA76F0"/>
    <w:rsid w:val="00CA7C6B"/>
    <w:rsid w:val="00CB02BB"/>
    <w:rsid w:val="00CB03B4"/>
    <w:rsid w:val="00CB07AC"/>
    <w:rsid w:val="00CB100E"/>
    <w:rsid w:val="00CB1014"/>
    <w:rsid w:val="00CB14B7"/>
    <w:rsid w:val="00CB1B16"/>
    <w:rsid w:val="00CB21F9"/>
    <w:rsid w:val="00CB230D"/>
    <w:rsid w:val="00CB2373"/>
    <w:rsid w:val="00CB3A5E"/>
    <w:rsid w:val="00CB3CCD"/>
    <w:rsid w:val="00CB3D20"/>
    <w:rsid w:val="00CB3DDF"/>
    <w:rsid w:val="00CB4510"/>
    <w:rsid w:val="00CB4AFF"/>
    <w:rsid w:val="00CB5357"/>
    <w:rsid w:val="00CB53B0"/>
    <w:rsid w:val="00CB5488"/>
    <w:rsid w:val="00CB5DF5"/>
    <w:rsid w:val="00CB5E8F"/>
    <w:rsid w:val="00CB5F3A"/>
    <w:rsid w:val="00CB5FBA"/>
    <w:rsid w:val="00CB61CC"/>
    <w:rsid w:val="00CB62F7"/>
    <w:rsid w:val="00CB6C94"/>
    <w:rsid w:val="00CB73DE"/>
    <w:rsid w:val="00CB7C89"/>
    <w:rsid w:val="00CC0439"/>
    <w:rsid w:val="00CC0D98"/>
    <w:rsid w:val="00CC0F1B"/>
    <w:rsid w:val="00CC1085"/>
    <w:rsid w:val="00CC11CD"/>
    <w:rsid w:val="00CC12A7"/>
    <w:rsid w:val="00CC135A"/>
    <w:rsid w:val="00CC146B"/>
    <w:rsid w:val="00CC1499"/>
    <w:rsid w:val="00CC15A4"/>
    <w:rsid w:val="00CC2210"/>
    <w:rsid w:val="00CC2677"/>
    <w:rsid w:val="00CC2878"/>
    <w:rsid w:val="00CC2DD3"/>
    <w:rsid w:val="00CC2FA6"/>
    <w:rsid w:val="00CC34FA"/>
    <w:rsid w:val="00CC364B"/>
    <w:rsid w:val="00CC386C"/>
    <w:rsid w:val="00CC49FC"/>
    <w:rsid w:val="00CC53CC"/>
    <w:rsid w:val="00CC5577"/>
    <w:rsid w:val="00CC57B0"/>
    <w:rsid w:val="00CC5FB5"/>
    <w:rsid w:val="00CC601B"/>
    <w:rsid w:val="00CC6AD4"/>
    <w:rsid w:val="00CC70C4"/>
    <w:rsid w:val="00CC7279"/>
    <w:rsid w:val="00CC7C1D"/>
    <w:rsid w:val="00CC7C38"/>
    <w:rsid w:val="00CD01AA"/>
    <w:rsid w:val="00CD0326"/>
    <w:rsid w:val="00CD08EA"/>
    <w:rsid w:val="00CD0C90"/>
    <w:rsid w:val="00CD0D9F"/>
    <w:rsid w:val="00CD1163"/>
    <w:rsid w:val="00CD122E"/>
    <w:rsid w:val="00CD1670"/>
    <w:rsid w:val="00CD2223"/>
    <w:rsid w:val="00CD23E1"/>
    <w:rsid w:val="00CD26DA"/>
    <w:rsid w:val="00CD2D81"/>
    <w:rsid w:val="00CD399E"/>
    <w:rsid w:val="00CD3ED0"/>
    <w:rsid w:val="00CD459D"/>
    <w:rsid w:val="00CD46D7"/>
    <w:rsid w:val="00CD4CE6"/>
    <w:rsid w:val="00CD5457"/>
    <w:rsid w:val="00CD566C"/>
    <w:rsid w:val="00CD5A76"/>
    <w:rsid w:val="00CD5D3A"/>
    <w:rsid w:val="00CD5D4C"/>
    <w:rsid w:val="00CD6A78"/>
    <w:rsid w:val="00CD6B83"/>
    <w:rsid w:val="00CD75C4"/>
    <w:rsid w:val="00CD7B91"/>
    <w:rsid w:val="00CE01E1"/>
    <w:rsid w:val="00CE0245"/>
    <w:rsid w:val="00CE044D"/>
    <w:rsid w:val="00CE0590"/>
    <w:rsid w:val="00CE0B4D"/>
    <w:rsid w:val="00CE1D29"/>
    <w:rsid w:val="00CE2051"/>
    <w:rsid w:val="00CE244B"/>
    <w:rsid w:val="00CE2628"/>
    <w:rsid w:val="00CE271D"/>
    <w:rsid w:val="00CE27B6"/>
    <w:rsid w:val="00CE373C"/>
    <w:rsid w:val="00CE4525"/>
    <w:rsid w:val="00CE5148"/>
    <w:rsid w:val="00CE52C1"/>
    <w:rsid w:val="00CE531F"/>
    <w:rsid w:val="00CE533D"/>
    <w:rsid w:val="00CE53AC"/>
    <w:rsid w:val="00CE56B7"/>
    <w:rsid w:val="00CE5775"/>
    <w:rsid w:val="00CE5B7E"/>
    <w:rsid w:val="00CE65CC"/>
    <w:rsid w:val="00CE678F"/>
    <w:rsid w:val="00CE6B0A"/>
    <w:rsid w:val="00CE6D29"/>
    <w:rsid w:val="00CE6DC4"/>
    <w:rsid w:val="00CE6E3D"/>
    <w:rsid w:val="00CE71F3"/>
    <w:rsid w:val="00CE7376"/>
    <w:rsid w:val="00CF0272"/>
    <w:rsid w:val="00CF07B0"/>
    <w:rsid w:val="00CF17C6"/>
    <w:rsid w:val="00CF1891"/>
    <w:rsid w:val="00CF2010"/>
    <w:rsid w:val="00CF20D3"/>
    <w:rsid w:val="00CF20FB"/>
    <w:rsid w:val="00CF2962"/>
    <w:rsid w:val="00CF299B"/>
    <w:rsid w:val="00CF2DD0"/>
    <w:rsid w:val="00CF2EA1"/>
    <w:rsid w:val="00CF30F9"/>
    <w:rsid w:val="00CF39C6"/>
    <w:rsid w:val="00CF3AFB"/>
    <w:rsid w:val="00CF4559"/>
    <w:rsid w:val="00CF4A79"/>
    <w:rsid w:val="00CF54A9"/>
    <w:rsid w:val="00CF54D3"/>
    <w:rsid w:val="00CF5522"/>
    <w:rsid w:val="00CF5B40"/>
    <w:rsid w:val="00CF6771"/>
    <w:rsid w:val="00CF6F4D"/>
    <w:rsid w:val="00CF71CC"/>
    <w:rsid w:val="00CF72ED"/>
    <w:rsid w:val="00CF7854"/>
    <w:rsid w:val="00CF78A2"/>
    <w:rsid w:val="00CF78E9"/>
    <w:rsid w:val="00CF7CEC"/>
    <w:rsid w:val="00CF7DCE"/>
    <w:rsid w:val="00CF7E18"/>
    <w:rsid w:val="00CF7EBF"/>
    <w:rsid w:val="00D00161"/>
    <w:rsid w:val="00D006BC"/>
    <w:rsid w:val="00D01BC9"/>
    <w:rsid w:val="00D01CE8"/>
    <w:rsid w:val="00D01FAF"/>
    <w:rsid w:val="00D023B7"/>
    <w:rsid w:val="00D024A5"/>
    <w:rsid w:val="00D028CE"/>
    <w:rsid w:val="00D02BF6"/>
    <w:rsid w:val="00D02DE1"/>
    <w:rsid w:val="00D02E8E"/>
    <w:rsid w:val="00D03DA5"/>
    <w:rsid w:val="00D03F14"/>
    <w:rsid w:val="00D042BE"/>
    <w:rsid w:val="00D04383"/>
    <w:rsid w:val="00D044D7"/>
    <w:rsid w:val="00D0495C"/>
    <w:rsid w:val="00D04F2C"/>
    <w:rsid w:val="00D054A6"/>
    <w:rsid w:val="00D0552F"/>
    <w:rsid w:val="00D05DCC"/>
    <w:rsid w:val="00D06C4B"/>
    <w:rsid w:val="00D06D9A"/>
    <w:rsid w:val="00D0770D"/>
    <w:rsid w:val="00D108FE"/>
    <w:rsid w:val="00D10D57"/>
    <w:rsid w:val="00D11289"/>
    <w:rsid w:val="00D115EA"/>
    <w:rsid w:val="00D1171F"/>
    <w:rsid w:val="00D11EEB"/>
    <w:rsid w:val="00D12334"/>
    <w:rsid w:val="00D12655"/>
    <w:rsid w:val="00D12812"/>
    <w:rsid w:val="00D1304C"/>
    <w:rsid w:val="00D13951"/>
    <w:rsid w:val="00D139F9"/>
    <w:rsid w:val="00D1443C"/>
    <w:rsid w:val="00D145DC"/>
    <w:rsid w:val="00D147D2"/>
    <w:rsid w:val="00D14ACF"/>
    <w:rsid w:val="00D14AE0"/>
    <w:rsid w:val="00D14B37"/>
    <w:rsid w:val="00D157B3"/>
    <w:rsid w:val="00D157CB"/>
    <w:rsid w:val="00D1597E"/>
    <w:rsid w:val="00D164A3"/>
    <w:rsid w:val="00D16975"/>
    <w:rsid w:val="00D1697C"/>
    <w:rsid w:val="00D16DF0"/>
    <w:rsid w:val="00D1710A"/>
    <w:rsid w:val="00D17237"/>
    <w:rsid w:val="00D20ADA"/>
    <w:rsid w:val="00D20CAF"/>
    <w:rsid w:val="00D2126C"/>
    <w:rsid w:val="00D22465"/>
    <w:rsid w:val="00D22780"/>
    <w:rsid w:val="00D23485"/>
    <w:rsid w:val="00D2374E"/>
    <w:rsid w:val="00D2379F"/>
    <w:rsid w:val="00D237FC"/>
    <w:rsid w:val="00D23BC7"/>
    <w:rsid w:val="00D23CF7"/>
    <w:rsid w:val="00D23E18"/>
    <w:rsid w:val="00D23EFE"/>
    <w:rsid w:val="00D24399"/>
    <w:rsid w:val="00D246F3"/>
    <w:rsid w:val="00D2479E"/>
    <w:rsid w:val="00D2481E"/>
    <w:rsid w:val="00D24F02"/>
    <w:rsid w:val="00D251AE"/>
    <w:rsid w:val="00D257FC"/>
    <w:rsid w:val="00D25A0C"/>
    <w:rsid w:val="00D25B98"/>
    <w:rsid w:val="00D2626E"/>
    <w:rsid w:val="00D26286"/>
    <w:rsid w:val="00D26881"/>
    <w:rsid w:val="00D26E0F"/>
    <w:rsid w:val="00D26FF6"/>
    <w:rsid w:val="00D27099"/>
    <w:rsid w:val="00D273F2"/>
    <w:rsid w:val="00D27469"/>
    <w:rsid w:val="00D279DF"/>
    <w:rsid w:val="00D27EDC"/>
    <w:rsid w:val="00D27F36"/>
    <w:rsid w:val="00D306B3"/>
    <w:rsid w:val="00D307D6"/>
    <w:rsid w:val="00D30E52"/>
    <w:rsid w:val="00D30E91"/>
    <w:rsid w:val="00D313AE"/>
    <w:rsid w:val="00D3141B"/>
    <w:rsid w:val="00D31465"/>
    <w:rsid w:val="00D31BF3"/>
    <w:rsid w:val="00D323A4"/>
    <w:rsid w:val="00D3266D"/>
    <w:rsid w:val="00D335DC"/>
    <w:rsid w:val="00D33A8C"/>
    <w:rsid w:val="00D34120"/>
    <w:rsid w:val="00D3436E"/>
    <w:rsid w:val="00D3441B"/>
    <w:rsid w:val="00D34577"/>
    <w:rsid w:val="00D346E6"/>
    <w:rsid w:val="00D353D9"/>
    <w:rsid w:val="00D35540"/>
    <w:rsid w:val="00D35859"/>
    <w:rsid w:val="00D35ABB"/>
    <w:rsid w:val="00D35FC9"/>
    <w:rsid w:val="00D361CE"/>
    <w:rsid w:val="00D361DB"/>
    <w:rsid w:val="00D36646"/>
    <w:rsid w:val="00D36CD7"/>
    <w:rsid w:val="00D3795E"/>
    <w:rsid w:val="00D379DA"/>
    <w:rsid w:val="00D37B61"/>
    <w:rsid w:val="00D37B77"/>
    <w:rsid w:val="00D37EF4"/>
    <w:rsid w:val="00D400D8"/>
    <w:rsid w:val="00D40345"/>
    <w:rsid w:val="00D403DA"/>
    <w:rsid w:val="00D405D3"/>
    <w:rsid w:val="00D40638"/>
    <w:rsid w:val="00D408B0"/>
    <w:rsid w:val="00D40CC3"/>
    <w:rsid w:val="00D40F57"/>
    <w:rsid w:val="00D41417"/>
    <w:rsid w:val="00D41856"/>
    <w:rsid w:val="00D41B4E"/>
    <w:rsid w:val="00D41D08"/>
    <w:rsid w:val="00D42410"/>
    <w:rsid w:val="00D42578"/>
    <w:rsid w:val="00D429C4"/>
    <w:rsid w:val="00D42D05"/>
    <w:rsid w:val="00D42FC4"/>
    <w:rsid w:val="00D43150"/>
    <w:rsid w:val="00D43281"/>
    <w:rsid w:val="00D43674"/>
    <w:rsid w:val="00D43EAA"/>
    <w:rsid w:val="00D43EAF"/>
    <w:rsid w:val="00D449AB"/>
    <w:rsid w:val="00D4525D"/>
    <w:rsid w:val="00D4544D"/>
    <w:rsid w:val="00D4546A"/>
    <w:rsid w:val="00D45746"/>
    <w:rsid w:val="00D45D3C"/>
    <w:rsid w:val="00D461A3"/>
    <w:rsid w:val="00D46350"/>
    <w:rsid w:val="00D46465"/>
    <w:rsid w:val="00D465AD"/>
    <w:rsid w:val="00D46D4A"/>
    <w:rsid w:val="00D46E25"/>
    <w:rsid w:val="00D46FD0"/>
    <w:rsid w:val="00D471E3"/>
    <w:rsid w:val="00D4731A"/>
    <w:rsid w:val="00D47456"/>
    <w:rsid w:val="00D47A01"/>
    <w:rsid w:val="00D5008B"/>
    <w:rsid w:val="00D5037D"/>
    <w:rsid w:val="00D50412"/>
    <w:rsid w:val="00D50930"/>
    <w:rsid w:val="00D51BA4"/>
    <w:rsid w:val="00D52118"/>
    <w:rsid w:val="00D52223"/>
    <w:rsid w:val="00D52785"/>
    <w:rsid w:val="00D5364B"/>
    <w:rsid w:val="00D53663"/>
    <w:rsid w:val="00D53E7A"/>
    <w:rsid w:val="00D542E7"/>
    <w:rsid w:val="00D542F4"/>
    <w:rsid w:val="00D54348"/>
    <w:rsid w:val="00D54F54"/>
    <w:rsid w:val="00D55A4F"/>
    <w:rsid w:val="00D5708A"/>
    <w:rsid w:val="00D57C2A"/>
    <w:rsid w:val="00D57E90"/>
    <w:rsid w:val="00D57F48"/>
    <w:rsid w:val="00D6031A"/>
    <w:rsid w:val="00D60323"/>
    <w:rsid w:val="00D6051B"/>
    <w:rsid w:val="00D60799"/>
    <w:rsid w:val="00D6175F"/>
    <w:rsid w:val="00D61BB8"/>
    <w:rsid w:val="00D61F68"/>
    <w:rsid w:val="00D622A4"/>
    <w:rsid w:val="00D624A7"/>
    <w:rsid w:val="00D62DDF"/>
    <w:rsid w:val="00D637C0"/>
    <w:rsid w:val="00D637EA"/>
    <w:rsid w:val="00D63B6D"/>
    <w:rsid w:val="00D63BAE"/>
    <w:rsid w:val="00D63BF4"/>
    <w:rsid w:val="00D63D67"/>
    <w:rsid w:val="00D63DA3"/>
    <w:rsid w:val="00D64492"/>
    <w:rsid w:val="00D65183"/>
    <w:rsid w:val="00D65B70"/>
    <w:rsid w:val="00D6662B"/>
    <w:rsid w:val="00D669FD"/>
    <w:rsid w:val="00D66AC9"/>
    <w:rsid w:val="00D66CCA"/>
    <w:rsid w:val="00D66E33"/>
    <w:rsid w:val="00D66E80"/>
    <w:rsid w:val="00D672CB"/>
    <w:rsid w:val="00D67725"/>
    <w:rsid w:val="00D67E45"/>
    <w:rsid w:val="00D701AE"/>
    <w:rsid w:val="00D70C35"/>
    <w:rsid w:val="00D70F5F"/>
    <w:rsid w:val="00D7197B"/>
    <w:rsid w:val="00D7210F"/>
    <w:rsid w:val="00D72352"/>
    <w:rsid w:val="00D7240F"/>
    <w:rsid w:val="00D72D7A"/>
    <w:rsid w:val="00D73234"/>
    <w:rsid w:val="00D7338B"/>
    <w:rsid w:val="00D73622"/>
    <w:rsid w:val="00D73751"/>
    <w:rsid w:val="00D738C3"/>
    <w:rsid w:val="00D73F53"/>
    <w:rsid w:val="00D73F6A"/>
    <w:rsid w:val="00D73FD4"/>
    <w:rsid w:val="00D74050"/>
    <w:rsid w:val="00D74330"/>
    <w:rsid w:val="00D743E3"/>
    <w:rsid w:val="00D74631"/>
    <w:rsid w:val="00D747E6"/>
    <w:rsid w:val="00D74C69"/>
    <w:rsid w:val="00D75667"/>
    <w:rsid w:val="00D75737"/>
    <w:rsid w:val="00D75896"/>
    <w:rsid w:val="00D765D2"/>
    <w:rsid w:val="00D77A25"/>
    <w:rsid w:val="00D77AF9"/>
    <w:rsid w:val="00D80118"/>
    <w:rsid w:val="00D804BD"/>
    <w:rsid w:val="00D8055C"/>
    <w:rsid w:val="00D80637"/>
    <w:rsid w:val="00D808A7"/>
    <w:rsid w:val="00D80E2B"/>
    <w:rsid w:val="00D80FFF"/>
    <w:rsid w:val="00D81084"/>
    <w:rsid w:val="00D812F7"/>
    <w:rsid w:val="00D8137F"/>
    <w:rsid w:val="00D817BA"/>
    <w:rsid w:val="00D8192B"/>
    <w:rsid w:val="00D8248F"/>
    <w:rsid w:val="00D8282C"/>
    <w:rsid w:val="00D829E7"/>
    <w:rsid w:val="00D829EB"/>
    <w:rsid w:val="00D82CF6"/>
    <w:rsid w:val="00D830B7"/>
    <w:rsid w:val="00D83700"/>
    <w:rsid w:val="00D8399A"/>
    <w:rsid w:val="00D85364"/>
    <w:rsid w:val="00D853E8"/>
    <w:rsid w:val="00D85589"/>
    <w:rsid w:val="00D857CD"/>
    <w:rsid w:val="00D85D03"/>
    <w:rsid w:val="00D85FF2"/>
    <w:rsid w:val="00D864ED"/>
    <w:rsid w:val="00D86661"/>
    <w:rsid w:val="00D8683E"/>
    <w:rsid w:val="00D86A25"/>
    <w:rsid w:val="00D86C71"/>
    <w:rsid w:val="00D90054"/>
    <w:rsid w:val="00D9057A"/>
    <w:rsid w:val="00D90707"/>
    <w:rsid w:val="00D90A41"/>
    <w:rsid w:val="00D90E70"/>
    <w:rsid w:val="00D91787"/>
    <w:rsid w:val="00D9195D"/>
    <w:rsid w:val="00D91EFF"/>
    <w:rsid w:val="00D92765"/>
    <w:rsid w:val="00D92C1F"/>
    <w:rsid w:val="00D92EE0"/>
    <w:rsid w:val="00D93EAB"/>
    <w:rsid w:val="00D94812"/>
    <w:rsid w:val="00D94988"/>
    <w:rsid w:val="00D949C7"/>
    <w:rsid w:val="00D95010"/>
    <w:rsid w:val="00D958A9"/>
    <w:rsid w:val="00D95F7B"/>
    <w:rsid w:val="00D96051"/>
    <w:rsid w:val="00D960B9"/>
    <w:rsid w:val="00D96492"/>
    <w:rsid w:val="00D9658C"/>
    <w:rsid w:val="00D966CA"/>
    <w:rsid w:val="00D9679C"/>
    <w:rsid w:val="00D9698D"/>
    <w:rsid w:val="00D96C5A"/>
    <w:rsid w:val="00D9757E"/>
    <w:rsid w:val="00D97BA4"/>
    <w:rsid w:val="00D97C5E"/>
    <w:rsid w:val="00D97C95"/>
    <w:rsid w:val="00D97F88"/>
    <w:rsid w:val="00DA0263"/>
    <w:rsid w:val="00DA05B3"/>
    <w:rsid w:val="00DA06CC"/>
    <w:rsid w:val="00DA07B8"/>
    <w:rsid w:val="00DA0EDE"/>
    <w:rsid w:val="00DA101E"/>
    <w:rsid w:val="00DA1198"/>
    <w:rsid w:val="00DA171D"/>
    <w:rsid w:val="00DA1986"/>
    <w:rsid w:val="00DA198C"/>
    <w:rsid w:val="00DA20B5"/>
    <w:rsid w:val="00DA21FF"/>
    <w:rsid w:val="00DA22FD"/>
    <w:rsid w:val="00DA2414"/>
    <w:rsid w:val="00DA2930"/>
    <w:rsid w:val="00DA2970"/>
    <w:rsid w:val="00DA2E99"/>
    <w:rsid w:val="00DA3002"/>
    <w:rsid w:val="00DA32B3"/>
    <w:rsid w:val="00DA372A"/>
    <w:rsid w:val="00DA372C"/>
    <w:rsid w:val="00DA3B3B"/>
    <w:rsid w:val="00DA3BFC"/>
    <w:rsid w:val="00DA3DD2"/>
    <w:rsid w:val="00DA3FD8"/>
    <w:rsid w:val="00DA4363"/>
    <w:rsid w:val="00DA459B"/>
    <w:rsid w:val="00DA4C14"/>
    <w:rsid w:val="00DA558B"/>
    <w:rsid w:val="00DA5BD3"/>
    <w:rsid w:val="00DA5C2C"/>
    <w:rsid w:val="00DA5E5C"/>
    <w:rsid w:val="00DA62AD"/>
    <w:rsid w:val="00DA6404"/>
    <w:rsid w:val="00DA67C6"/>
    <w:rsid w:val="00DA6F78"/>
    <w:rsid w:val="00DA717B"/>
    <w:rsid w:val="00DB0204"/>
    <w:rsid w:val="00DB0718"/>
    <w:rsid w:val="00DB1A13"/>
    <w:rsid w:val="00DB1A84"/>
    <w:rsid w:val="00DB1A90"/>
    <w:rsid w:val="00DB1B90"/>
    <w:rsid w:val="00DB234B"/>
    <w:rsid w:val="00DB2DFB"/>
    <w:rsid w:val="00DB37CC"/>
    <w:rsid w:val="00DB3D41"/>
    <w:rsid w:val="00DB4481"/>
    <w:rsid w:val="00DB460C"/>
    <w:rsid w:val="00DB46D7"/>
    <w:rsid w:val="00DB47EC"/>
    <w:rsid w:val="00DB480A"/>
    <w:rsid w:val="00DB5293"/>
    <w:rsid w:val="00DB52DC"/>
    <w:rsid w:val="00DB5888"/>
    <w:rsid w:val="00DB5F9C"/>
    <w:rsid w:val="00DB64D0"/>
    <w:rsid w:val="00DB67A9"/>
    <w:rsid w:val="00DB6ED6"/>
    <w:rsid w:val="00DB7651"/>
    <w:rsid w:val="00DC02AE"/>
    <w:rsid w:val="00DC10AC"/>
    <w:rsid w:val="00DC124A"/>
    <w:rsid w:val="00DC14FF"/>
    <w:rsid w:val="00DC1514"/>
    <w:rsid w:val="00DC17EE"/>
    <w:rsid w:val="00DC19CB"/>
    <w:rsid w:val="00DC1EF4"/>
    <w:rsid w:val="00DC2267"/>
    <w:rsid w:val="00DC22A5"/>
    <w:rsid w:val="00DC244E"/>
    <w:rsid w:val="00DC25E9"/>
    <w:rsid w:val="00DC2815"/>
    <w:rsid w:val="00DC2902"/>
    <w:rsid w:val="00DC29BA"/>
    <w:rsid w:val="00DC29ED"/>
    <w:rsid w:val="00DC2D8B"/>
    <w:rsid w:val="00DC2E37"/>
    <w:rsid w:val="00DC33C5"/>
    <w:rsid w:val="00DC36D5"/>
    <w:rsid w:val="00DC394C"/>
    <w:rsid w:val="00DC3E29"/>
    <w:rsid w:val="00DC3EA6"/>
    <w:rsid w:val="00DC4027"/>
    <w:rsid w:val="00DC434D"/>
    <w:rsid w:val="00DC449B"/>
    <w:rsid w:val="00DC4505"/>
    <w:rsid w:val="00DC531B"/>
    <w:rsid w:val="00DC53F3"/>
    <w:rsid w:val="00DC5DF9"/>
    <w:rsid w:val="00DC6D35"/>
    <w:rsid w:val="00DC6E8D"/>
    <w:rsid w:val="00DC6FB3"/>
    <w:rsid w:val="00DC7269"/>
    <w:rsid w:val="00DD00F6"/>
    <w:rsid w:val="00DD04E2"/>
    <w:rsid w:val="00DD0FA9"/>
    <w:rsid w:val="00DD138C"/>
    <w:rsid w:val="00DD168F"/>
    <w:rsid w:val="00DD16D3"/>
    <w:rsid w:val="00DD16F7"/>
    <w:rsid w:val="00DD1B1B"/>
    <w:rsid w:val="00DD1ED5"/>
    <w:rsid w:val="00DD2303"/>
    <w:rsid w:val="00DD2549"/>
    <w:rsid w:val="00DD2634"/>
    <w:rsid w:val="00DD2B8A"/>
    <w:rsid w:val="00DD2EC0"/>
    <w:rsid w:val="00DD2FE8"/>
    <w:rsid w:val="00DD30EC"/>
    <w:rsid w:val="00DD340D"/>
    <w:rsid w:val="00DD3475"/>
    <w:rsid w:val="00DD3829"/>
    <w:rsid w:val="00DD39F8"/>
    <w:rsid w:val="00DD4119"/>
    <w:rsid w:val="00DD431B"/>
    <w:rsid w:val="00DD498C"/>
    <w:rsid w:val="00DD4C31"/>
    <w:rsid w:val="00DD500D"/>
    <w:rsid w:val="00DD5582"/>
    <w:rsid w:val="00DD5F1F"/>
    <w:rsid w:val="00DD5F29"/>
    <w:rsid w:val="00DD63F6"/>
    <w:rsid w:val="00DD6C80"/>
    <w:rsid w:val="00DD6CAF"/>
    <w:rsid w:val="00DD6E7F"/>
    <w:rsid w:val="00DD710E"/>
    <w:rsid w:val="00DD7376"/>
    <w:rsid w:val="00DD7409"/>
    <w:rsid w:val="00DD7BCC"/>
    <w:rsid w:val="00DE0454"/>
    <w:rsid w:val="00DE0961"/>
    <w:rsid w:val="00DE0BD1"/>
    <w:rsid w:val="00DE1C66"/>
    <w:rsid w:val="00DE1E0D"/>
    <w:rsid w:val="00DE240E"/>
    <w:rsid w:val="00DE2499"/>
    <w:rsid w:val="00DE2A8A"/>
    <w:rsid w:val="00DE3482"/>
    <w:rsid w:val="00DE3A3C"/>
    <w:rsid w:val="00DE3F06"/>
    <w:rsid w:val="00DE40C9"/>
    <w:rsid w:val="00DE4367"/>
    <w:rsid w:val="00DE4A1F"/>
    <w:rsid w:val="00DE4FD5"/>
    <w:rsid w:val="00DE5270"/>
    <w:rsid w:val="00DE5631"/>
    <w:rsid w:val="00DE5898"/>
    <w:rsid w:val="00DE5C57"/>
    <w:rsid w:val="00DE673D"/>
    <w:rsid w:val="00DE6C4E"/>
    <w:rsid w:val="00DE6D3F"/>
    <w:rsid w:val="00DE70E4"/>
    <w:rsid w:val="00DE7FEB"/>
    <w:rsid w:val="00DF06AF"/>
    <w:rsid w:val="00DF13FB"/>
    <w:rsid w:val="00DF1916"/>
    <w:rsid w:val="00DF1DD6"/>
    <w:rsid w:val="00DF2242"/>
    <w:rsid w:val="00DF234F"/>
    <w:rsid w:val="00DF237A"/>
    <w:rsid w:val="00DF252E"/>
    <w:rsid w:val="00DF2802"/>
    <w:rsid w:val="00DF2E19"/>
    <w:rsid w:val="00DF2F55"/>
    <w:rsid w:val="00DF327A"/>
    <w:rsid w:val="00DF3FCB"/>
    <w:rsid w:val="00DF3FE0"/>
    <w:rsid w:val="00DF40EC"/>
    <w:rsid w:val="00DF424B"/>
    <w:rsid w:val="00DF4448"/>
    <w:rsid w:val="00DF46D5"/>
    <w:rsid w:val="00DF49A8"/>
    <w:rsid w:val="00DF5051"/>
    <w:rsid w:val="00DF51E8"/>
    <w:rsid w:val="00DF554D"/>
    <w:rsid w:val="00DF6048"/>
    <w:rsid w:val="00DF61EB"/>
    <w:rsid w:val="00DF6C34"/>
    <w:rsid w:val="00DF6E34"/>
    <w:rsid w:val="00DF6EB2"/>
    <w:rsid w:val="00DF7302"/>
    <w:rsid w:val="00DF7FC4"/>
    <w:rsid w:val="00E00654"/>
    <w:rsid w:val="00E0066D"/>
    <w:rsid w:val="00E00A1C"/>
    <w:rsid w:val="00E01397"/>
    <w:rsid w:val="00E01603"/>
    <w:rsid w:val="00E01A5B"/>
    <w:rsid w:val="00E01E7B"/>
    <w:rsid w:val="00E0223F"/>
    <w:rsid w:val="00E024F4"/>
    <w:rsid w:val="00E027F0"/>
    <w:rsid w:val="00E029AA"/>
    <w:rsid w:val="00E02AF1"/>
    <w:rsid w:val="00E02DB6"/>
    <w:rsid w:val="00E03466"/>
    <w:rsid w:val="00E03467"/>
    <w:rsid w:val="00E0352F"/>
    <w:rsid w:val="00E04E93"/>
    <w:rsid w:val="00E056E9"/>
    <w:rsid w:val="00E05796"/>
    <w:rsid w:val="00E05944"/>
    <w:rsid w:val="00E05DE7"/>
    <w:rsid w:val="00E05FC5"/>
    <w:rsid w:val="00E06C12"/>
    <w:rsid w:val="00E06E0F"/>
    <w:rsid w:val="00E07104"/>
    <w:rsid w:val="00E0752E"/>
    <w:rsid w:val="00E0799B"/>
    <w:rsid w:val="00E07AE1"/>
    <w:rsid w:val="00E07FB1"/>
    <w:rsid w:val="00E1004E"/>
    <w:rsid w:val="00E106BD"/>
    <w:rsid w:val="00E10711"/>
    <w:rsid w:val="00E10839"/>
    <w:rsid w:val="00E10B4F"/>
    <w:rsid w:val="00E10CDC"/>
    <w:rsid w:val="00E10EF6"/>
    <w:rsid w:val="00E1104A"/>
    <w:rsid w:val="00E1107D"/>
    <w:rsid w:val="00E1139C"/>
    <w:rsid w:val="00E11D16"/>
    <w:rsid w:val="00E126FE"/>
    <w:rsid w:val="00E12921"/>
    <w:rsid w:val="00E12FCA"/>
    <w:rsid w:val="00E13370"/>
    <w:rsid w:val="00E134BE"/>
    <w:rsid w:val="00E13894"/>
    <w:rsid w:val="00E13AF8"/>
    <w:rsid w:val="00E13D3C"/>
    <w:rsid w:val="00E13ECE"/>
    <w:rsid w:val="00E14195"/>
    <w:rsid w:val="00E14C34"/>
    <w:rsid w:val="00E14F2A"/>
    <w:rsid w:val="00E15904"/>
    <w:rsid w:val="00E15C2B"/>
    <w:rsid w:val="00E16B60"/>
    <w:rsid w:val="00E16D30"/>
    <w:rsid w:val="00E17343"/>
    <w:rsid w:val="00E17592"/>
    <w:rsid w:val="00E1787A"/>
    <w:rsid w:val="00E17907"/>
    <w:rsid w:val="00E17E8B"/>
    <w:rsid w:val="00E208B7"/>
    <w:rsid w:val="00E21216"/>
    <w:rsid w:val="00E21A55"/>
    <w:rsid w:val="00E21AC4"/>
    <w:rsid w:val="00E21D0D"/>
    <w:rsid w:val="00E22177"/>
    <w:rsid w:val="00E22426"/>
    <w:rsid w:val="00E22712"/>
    <w:rsid w:val="00E2305F"/>
    <w:rsid w:val="00E23B2B"/>
    <w:rsid w:val="00E24180"/>
    <w:rsid w:val="00E241B1"/>
    <w:rsid w:val="00E2449D"/>
    <w:rsid w:val="00E24584"/>
    <w:rsid w:val="00E24B62"/>
    <w:rsid w:val="00E2507E"/>
    <w:rsid w:val="00E25803"/>
    <w:rsid w:val="00E25FBA"/>
    <w:rsid w:val="00E264DA"/>
    <w:rsid w:val="00E2654B"/>
    <w:rsid w:val="00E26886"/>
    <w:rsid w:val="00E26D49"/>
    <w:rsid w:val="00E275FC"/>
    <w:rsid w:val="00E277A7"/>
    <w:rsid w:val="00E2798D"/>
    <w:rsid w:val="00E279D2"/>
    <w:rsid w:val="00E27F9F"/>
    <w:rsid w:val="00E3037F"/>
    <w:rsid w:val="00E30DA0"/>
    <w:rsid w:val="00E31A02"/>
    <w:rsid w:val="00E31EAE"/>
    <w:rsid w:val="00E32053"/>
    <w:rsid w:val="00E320B6"/>
    <w:rsid w:val="00E3278E"/>
    <w:rsid w:val="00E32B8F"/>
    <w:rsid w:val="00E33881"/>
    <w:rsid w:val="00E33E27"/>
    <w:rsid w:val="00E3406D"/>
    <w:rsid w:val="00E34403"/>
    <w:rsid w:val="00E34457"/>
    <w:rsid w:val="00E3484A"/>
    <w:rsid w:val="00E34FEC"/>
    <w:rsid w:val="00E35A3F"/>
    <w:rsid w:val="00E35E37"/>
    <w:rsid w:val="00E3651C"/>
    <w:rsid w:val="00E366EE"/>
    <w:rsid w:val="00E36C5E"/>
    <w:rsid w:val="00E36F57"/>
    <w:rsid w:val="00E37149"/>
    <w:rsid w:val="00E37390"/>
    <w:rsid w:val="00E377F4"/>
    <w:rsid w:val="00E400F6"/>
    <w:rsid w:val="00E412DD"/>
    <w:rsid w:val="00E4167F"/>
    <w:rsid w:val="00E418A9"/>
    <w:rsid w:val="00E42ABA"/>
    <w:rsid w:val="00E42AFC"/>
    <w:rsid w:val="00E42F20"/>
    <w:rsid w:val="00E43021"/>
    <w:rsid w:val="00E43074"/>
    <w:rsid w:val="00E436F2"/>
    <w:rsid w:val="00E442E2"/>
    <w:rsid w:val="00E4439D"/>
    <w:rsid w:val="00E443B9"/>
    <w:rsid w:val="00E44467"/>
    <w:rsid w:val="00E44605"/>
    <w:rsid w:val="00E44A25"/>
    <w:rsid w:val="00E44F1F"/>
    <w:rsid w:val="00E45338"/>
    <w:rsid w:val="00E454D7"/>
    <w:rsid w:val="00E458CD"/>
    <w:rsid w:val="00E45CDF"/>
    <w:rsid w:val="00E464AA"/>
    <w:rsid w:val="00E4719C"/>
    <w:rsid w:val="00E47879"/>
    <w:rsid w:val="00E500B1"/>
    <w:rsid w:val="00E50633"/>
    <w:rsid w:val="00E51004"/>
    <w:rsid w:val="00E510D0"/>
    <w:rsid w:val="00E513CA"/>
    <w:rsid w:val="00E513CF"/>
    <w:rsid w:val="00E5261C"/>
    <w:rsid w:val="00E526DD"/>
    <w:rsid w:val="00E526DE"/>
    <w:rsid w:val="00E528DC"/>
    <w:rsid w:val="00E52CEF"/>
    <w:rsid w:val="00E53AAE"/>
    <w:rsid w:val="00E54112"/>
    <w:rsid w:val="00E54652"/>
    <w:rsid w:val="00E54699"/>
    <w:rsid w:val="00E548D3"/>
    <w:rsid w:val="00E54D9F"/>
    <w:rsid w:val="00E54F09"/>
    <w:rsid w:val="00E55383"/>
    <w:rsid w:val="00E55740"/>
    <w:rsid w:val="00E558F3"/>
    <w:rsid w:val="00E55A68"/>
    <w:rsid w:val="00E55B25"/>
    <w:rsid w:val="00E55D85"/>
    <w:rsid w:val="00E5622B"/>
    <w:rsid w:val="00E56248"/>
    <w:rsid w:val="00E564CC"/>
    <w:rsid w:val="00E56C20"/>
    <w:rsid w:val="00E56C74"/>
    <w:rsid w:val="00E57018"/>
    <w:rsid w:val="00E57145"/>
    <w:rsid w:val="00E572E6"/>
    <w:rsid w:val="00E574BE"/>
    <w:rsid w:val="00E5762E"/>
    <w:rsid w:val="00E578A3"/>
    <w:rsid w:val="00E57979"/>
    <w:rsid w:val="00E57A6F"/>
    <w:rsid w:val="00E57DC1"/>
    <w:rsid w:val="00E57F10"/>
    <w:rsid w:val="00E60004"/>
    <w:rsid w:val="00E60071"/>
    <w:rsid w:val="00E6037A"/>
    <w:rsid w:val="00E604E5"/>
    <w:rsid w:val="00E60662"/>
    <w:rsid w:val="00E60D44"/>
    <w:rsid w:val="00E61243"/>
    <w:rsid w:val="00E614FF"/>
    <w:rsid w:val="00E6159C"/>
    <w:rsid w:val="00E61834"/>
    <w:rsid w:val="00E61F65"/>
    <w:rsid w:val="00E6213C"/>
    <w:rsid w:val="00E62960"/>
    <w:rsid w:val="00E62EF4"/>
    <w:rsid w:val="00E63526"/>
    <w:rsid w:val="00E63653"/>
    <w:rsid w:val="00E63996"/>
    <w:rsid w:val="00E639E7"/>
    <w:rsid w:val="00E641B6"/>
    <w:rsid w:val="00E642E1"/>
    <w:rsid w:val="00E6488A"/>
    <w:rsid w:val="00E6493F"/>
    <w:rsid w:val="00E64CF4"/>
    <w:rsid w:val="00E64E82"/>
    <w:rsid w:val="00E653A3"/>
    <w:rsid w:val="00E65403"/>
    <w:rsid w:val="00E65B48"/>
    <w:rsid w:val="00E66256"/>
    <w:rsid w:val="00E66EBC"/>
    <w:rsid w:val="00E6725D"/>
    <w:rsid w:val="00E6766F"/>
    <w:rsid w:val="00E67EBF"/>
    <w:rsid w:val="00E7069B"/>
    <w:rsid w:val="00E711AC"/>
    <w:rsid w:val="00E711B8"/>
    <w:rsid w:val="00E71452"/>
    <w:rsid w:val="00E714B0"/>
    <w:rsid w:val="00E71508"/>
    <w:rsid w:val="00E71A0A"/>
    <w:rsid w:val="00E72710"/>
    <w:rsid w:val="00E727E9"/>
    <w:rsid w:val="00E72DBC"/>
    <w:rsid w:val="00E72DE7"/>
    <w:rsid w:val="00E7349D"/>
    <w:rsid w:val="00E74115"/>
    <w:rsid w:val="00E751CC"/>
    <w:rsid w:val="00E75298"/>
    <w:rsid w:val="00E7599E"/>
    <w:rsid w:val="00E759AE"/>
    <w:rsid w:val="00E759D5"/>
    <w:rsid w:val="00E76688"/>
    <w:rsid w:val="00E7682A"/>
    <w:rsid w:val="00E76887"/>
    <w:rsid w:val="00E77165"/>
    <w:rsid w:val="00E776D1"/>
    <w:rsid w:val="00E7783C"/>
    <w:rsid w:val="00E778BE"/>
    <w:rsid w:val="00E80118"/>
    <w:rsid w:val="00E80B8E"/>
    <w:rsid w:val="00E80C86"/>
    <w:rsid w:val="00E80E83"/>
    <w:rsid w:val="00E81387"/>
    <w:rsid w:val="00E818CF"/>
    <w:rsid w:val="00E81A15"/>
    <w:rsid w:val="00E81F60"/>
    <w:rsid w:val="00E82239"/>
    <w:rsid w:val="00E8255D"/>
    <w:rsid w:val="00E8290B"/>
    <w:rsid w:val="00E82B40"/>
    <w:rsid w:val="00E82B99"/>
    <w:rsid w:val="00E83260"/>
    <w:rsid w:val="00E83525"/>
    <w:rsid w:val="00E8358C"/>
    <w:rsid w:val="00E835AC"/>
    <w:rsid w:val="00E83D5A"/>
    <w:rsid w:val="00E83D91"/>
    <w:rsid w:val="00E844B1"/>
    <w:rsid w:val="00E846F8"/>
    <w:rsid w:val="00E85439"/>
    <w:rsid w:val="00E85586"/>
    <w:rsid w:val="00E85A73"/>
    <w:rsid w:val="00E85B6C"/>
    <w:rsid w:val="00E85E64"/>
    <w:rsid w:val="00E85ED9"/>
    <w:rsid w:val="00E85FE3"/>
    <w:rsid w:val="00E8611B"/>
    <w:rsid w:val="00E8647E"/>
    <w:rsid w:val="00E865C9"/>
    <w:rsid w:val="00E86739"/>
    <w:rsid w:val="00E86960"/>
    <w:rsid w:val="00E86D5E"/>
    <w:rsid w:val="00E86FFD"/>
    <w:rsid w:val="00E872E8"/>
    <w:rsid w:val="00E87321"/>
    <w:rsid w:val="00E87651"/>
    <w:rsid w:val="00E87985"/>
    <w:rsid w:val="00E87C1B"/>
    <w:rsid w:val="00E87FBA"/>
    <w:rsid w:val="00E9018B"/>
    <w:rsid w:val="00E918AB"/>
    <w:rsid w:val="00E918E4"/>
    <w:rsid w:val="00E9211D"/>
    <w:rsid w:val="00E93A6D"/>
    <w:rsid w:val="00E93DA2"/>
    <w:rsid w:val="00E94547"/>
    <w:rsid w:val="00E94881"/>
    <w:rsid w:val="00E94CF1"/>
    <w:rsid w:val="00E94DEB"/>
    <w:rsid w:val="00E94EFE"/>
    <w:rsid w:val="00E95198"/>
    <w:rsid w:val="00E9526A"/>
    <w:rsid w:val="00E95953"/>
    <w:rsid w:val="00E960BE"/>
    <w:rsid w:val="00E96378"/>
    <w:rsid w:val="00E964A5"/>
    <w:rsid w:val="00E965B5"/>
    <w:rsid w:val="00E967C9"/>
    <w:rsid w:val="00E968B6"/>
    <w:rsid w:val="00E96F93"/>
    <w:rsid w:val="00E9782A"/>
    <w:rsid w:val="00E978B6"/>
    <w:rsid w:val="00E97CF7"/>
    <w:rsid w:val="00EA03E1"/>
    <w:rsid w:val="00EA0583"/>
    <w:rsid w:val="00EA05B8"/>
    <w:rsid w:val="00EA0F80"/>
    <w:rsid w:val="00EA1316"/>
    <w:rsid w:val="00EA131D"/>
    <w:rsid w:val="00EA1742"/>
    <w:rsid w:val="00EA2403"/>
    <w:rsid w:val="00EA256A"/>
    <w:rsid w:val="00EA2955"/>
    <w:rsid w:val="00EA2B32"/>
    <w:rsid w:val="00EA2D21"/>
    <w:rsid w:val="00EA2D67"/>
    <w:rsid w:val="00EA3252"/>
    <w:rsid w:val="00EA3AFD"/>
    <w:rsid w:val="00EA4085"/>
    <w:rsid w:val="00EA4895"/>
    <w:rsid w:val="00EA4F94"/>
    <w:rsid w:val="00EA50F7"/>
    <w:rsid w:val="00EA53A2"/>
    <w:rsid w:val="00EA5406"/>
    <w:rsid w:val="00EA5607"/>
    <w:rsid w:val="00EA563F"/>
    <w:rsid w:val="00EA6242"/>
    <w:rsid w:val="00EA64A2"/>
    <w:rsid w:val="00EA65B5"/>
    <w:rsid w:val="00EA668B"/>
    <w:rsid w:val="00EA684F"/>
    <w:rsid w:val="00EA6AA7"/>
    <w:rsid w:val="00EA700E"/>
    <w:rsid w:val="00EA7314"/>
    <w:rsid w:val="00EA77D7"/>
    <w:rsid w:val="00EA793D"/>
    <w:rsid w:val="00EA7943"/>
    <w:rsid w:val="00EA7EE4"/>
    <w:rsid w:val="00EB020C"/>
    <w:rsid w:val="00EB08E9"/>
    <w:rsid w:val="00EB08EC"/>
    <w:rsid w:val="00EB109E"/>
    <w:rsid w:val="00EB1209"/>
    <w:rsid w:val="00EB15C0"/>
    <w:rsid w:val="00EB1637"/>
    <w:rsid w:val="00EB20AF"/>
    <w:rsid w:val="00EB28D9"/>
    <w:rsid w:val="00EB3083"/>
    <w:rsid w:val="00EB3422"/>
    <w:rsid w:val="00EB3EC8"/>
    <w:rsid w:val="00EB3FEB"/>
    <w:rsid w:val="00EB40EB"/>
    <w:rsid w:val="00EB425C"/>
    <w:rsid w:val="00EB496D"/>
    <w:rsid w:val="00EB4CBA"/>
    <w:rsid w:val="00EB594B"/>
    <w:rsid w:val="00EB6011"/>
    <w:rsid w:val="00EB6118"/>
    <w:rsid w:val="00EB6362"/>
    <w:rsid w:val="00EB64FF"/>
    <w:rsid w:val="00EB669F"/>
    <w:rsid w:val="00EB6A86"/>
    <w:rsid w:val="00EB7F9F"/>
    <w:rsid w:val="00EC0900"/>
    <w:rsid w:val="00EC0D78"/>
    <w:rsid w:val="00EC17BD"/>
    <w:rsid w:val="00EC18F0"/>
    <w:rsid w:val="00EC276D"/>
    <w:rsid w:val="00EC2826"/>
    <w:rsid w:val="00EC292E"/>
    <w:rsid w:val="00EC2CCE"/>
    <w:rsid w:val="00EC39E7"/>
    <w:rsid w:val="00EC3D92"/>
    <w:rsid w:val="00EC3E04"/>
    <w:rsid w:val="00EC417E"/>
    <w:rsid w:val="00EC418B"/>
    <w:rsid w:val="00EC436A"/>
    <w:rsid w:val="00EC4999"/>
    <w:rsid w:val="00EC49B7"/>
    <w:rsid w:val="00EC4A91"/>
    <w:rsid w:val="00EC4B4F"/>
    <w:rsid w:val="00EC4C6A"/>
    <w:rsid w:val="00EC4E8E"/>
    <w:rsid w:val="00EC4FEE"/>
    <w:rsid w:val="00EC576D"/>
    <w:rsid w:val="00EC59A8"/>
    <w:rsid w:val="00EC5ADF"/>
    <w:rsid w:val="00EC5AEE"/>
    <w:rsid w:val="00EC6264"/>
    <w:rsid w:val="00EC639F"/>
    <w:rsid w:val="00EC6654"/>
    <w:rsid w:val="00EC66EB"/>
    <w:rsid w:val="00EC67B9"/>
    <w:rsid w:val="00EC69AD"/>
    <w:rsid w:val="00EC6A04"/>
    <w:rsid w:val="00EC705B"/>
    <w:rsid w:val="00EC7AE5"/>
    <w:rsid w:val="00EC7FC6"/>
    <w:rsid w:val="00ED01CF"/>
    <w:rsid w:val="00ED0B89"/>
    <w:rsid w:val="00ED0E19"/>
    <w:rsid w:val="00ED1067"/>
    <w:rsid w:val="00ED11C9"/>
    <w:rsid w:val="00ED15B1"/>
    <w:rsid w:val="00ED166B"/>
    <w:rsid w:val="00ED1A58"/>
    <w:rsid w:val="00ED1C9E"/>
    <w:rsid w:val="00ED1D74"/>
    <w:rsid w:val="00ED1EFD"/>
    <w:rsid w:val="00ED32E5"/>
    <w:rsid w:val="00ED33D1"/>
    <w:rsid w:val="00ED357B"/>
    <w:rsid w:val="00ED3993"/>
    <w:rsid w:val="00ED3B73"/>
    <w:rsid w:val="00ED4751"/>
    <w:rsid w:val="00ED4B6D"/>
    <w:rsid w:val="00ED5100"/>
    <w:rsid w:val="00ED5139"/>
    <w:rsid w:val="00ED529A"/>
    <w:rsid w:val="00ED52B2"/>
    <w:rsid w:val="00ED5C07"/>
    <w:rsid w:val="00ED60CB"/>
    <w:rsid w:val="00ED6126"/>
    <w:rsid w:val="00ED6163"/>
    <w:rsid w:val="00ED61B5"/>
    <w:rsid w:val="00ED65D9"/>
    <w:rsid w:val="00ED7279"/>
    <w:rsid w:val="00ED7CC8"/>
    <w:rsid w:val="00ED7E41"/>
    <w:rsid w:val="00ED7EB3"/>
    <w:rsid w:val="00EE027D"/>
    <w:rsid w:val="00EE03E2"/>
    <w:rsid w:val="00EE0764"/>
    <w:rsid w:val="00EE0C74"/>
    <w:rsid w:val="00EE0DD5"/>
    <w:rsid w:val="00EE1A17"/>
    <w:rsid w:val="00EE1DC5"/>
    <w:rsid w:val="00EE1E4F"/>
    <w:rsid w:val="00EE21E2"/>
    <w:rsid w:val="00EE25BA"/>
    <w:rsid w:val="00EE2DAA"/>
    <w:rsid w:val="00EE2DC5"/>
    <w:rsid w:val="00EE3C55"/>
    <w:rsid w:val="00EE4585"/>
    <w:rsid w:val="00EE4877"/>
    <w:rsid w:val="00EE49CE"/>
    <w:rsid w:val="00EE503B"/>
    <w:rsid w:val="00EE50B4"/>
    <w:rsid w:val="00EE50CC"/>
    <w:rsid w:val="00EE5491"/>
    <w:rsid w:val="00EE56C7"/>
    <w:rsid w:val="00EE5921"/>
    <w:rsid w:val="00EE5DD7"/>
    <w:rsid w:val="00EE6070"/>
    <w:rsid w:val="00EE7B68"/>
    <w:rsid w:val="00EF000A"/>
    <w:rsid w:val="00EF007D"/>
    <w:rsid w:val="00EF0859"/>
    <w:rsid w:val="00EF0E63"/>
    <w:rsid w:val="00EF0EA6"/>
    <w:rsid w:val="00EF141A"/>
    <w:rsid w:val="00EF1C21"/>
    <w:rsid w:val="00EF20DB"/>
    <w:rsid w:val="00EF24BD"/>
    <w:rsid w:val="00EF2CB2"/>
    <w:rsid w:val="00EF3542"/>
    <w:rsid w:val="00EF38E5"/>
    <w:rsid w:val="00EF3CCE"/>
    <w:rsid w:val="00EF3D41"/>
    <w:rsid w:val="00EF48DB"/>
    <w:rsid w:val="00EF5361"/>
    <w:rsid w:val="00EF54D0"/>
    <w:rsid w:val="00EF5CF3"/>
    <w:rsid w:val="00EF5F2A"/>
    <w:rsid w:val="00EF6022"/>
    <w:rsid w:val="00EF634D"/>
    <w:rsid w:val="00EF6953"/>
    <w:rsid w:val="00EF6968"/>
    <w:rsid w:val="00EF730F"/>
    <w:rsid w:val="00EF737B"/>
    <w:rsid w:val="00EF7CD8"/>
    <w:rsid w:val="00EF7D67"/>
    <w:rsid w:val="00F00A6D"/>
    <w:rsid w:val="00F0147E"/>
    <w:rsid w:val="00F029AF"/>
    <w:rsid w:val="00F02AA9"/>
    <w:rsid w:val="00F02EA5"/>
    <w:rsid w:val="00F02F2A"/>
    <w:rsid w:val="00F032FB"/>
    <w:rsid w:val="00F039CB"/>
    <w:rsid w:val="00F03F39"/>
    <w:rsid w:val="00F03FE1"/>
    <w:rsid w:val="00F040CC"/>
    <w:rsid w:val="00F044E2"/>
    <w:rsid w:val="00F04531"/>
    <w:rsid w:val="00F04FCA"/>
    <w:rsid w:val="00F05171"/>
    <w:rsid w:val="00F05948"/>
    <w:rsid w:val="00F064C5"/>
    <w:rsid w:val="00F067D9"/>
    <w:rsid w:val="00F06901"/>
    <w:rsid w:val="00F0694B"/>
    <w:rsid w:val="00F069D7"/>
    <w:rsid w:val="00F06C6A"/>
    <w:rsid w:val="00F06EE3"/>
    <w:rsid w:val="00F07D60"/>
    <w:rsid w:val="00F07DAA"/>
    <w:rsid w:val="00F07E48"/>
    <w:rsid w:val="00F10147"/>
    <w:rsid w:val="00F10901"/>
    <w:rsid w:val="00F11065"/>
    <w:rsid w:val="00F117ED"/>
    <w:rsid w:val="00F11B06"/>
    <w:rsid w:val="00F12386"/>
    <w:rsid w:val="00F12B02"/>
    <w:rsid w:val="00F12D09"/>
    <w:rsid w:val="00F132EA"/>
    <w:rsid w:val="00F137D4"/>
    <w:rsid w:val="00F139B6"/>
    <w:rsid w:val="00F13A6F"/>
    <w:rsid w:val="00F14D26"/>
    <w:rsid w:val="00F1559E"/>
    <w:rsid w:val="00F159F5"/>
    <w:rsid w:val="00F15D8C"/>
    <w:rsid w:val="00F15E7D"/>
    <w:rsid w:val="00F16115"/>
    <w:rsid w:val="00F16841"/>
    <w:rsid w:val="00F16B17"/>
    <w:rsid w:val="00F17746"/>
    <w:rsid w:val="00F177C7"/>
    <w:rsid w:val="00F178A8"/>
    <w:rsid w:val="00F17C2F"/>
    <w:rsid w:val="00F17F96"/>
    <w:rsid w:val="00F202E6"/>
    <w:rsid w:val="00F209BD"/>
    <w:rsid w:val="00F20C54"/>
    <w:rsid w:val="00F20EE4"/>
    <w:rsid w:val="00F21069"/>
    <w:rsid w:val="00F2168D"/>
    <w:rsid w:val="00F21A72"/>
    <w:rsid w:val="00F21B1A"/>
    <w:rsid w:val="00F22343"/>
    <w:rsid w:val="00F229C0"/>
    <w:rsid w:val="00F22E64"/>
    <w:rsid w:val="00F239E1"/>
    <w:rsid w:val="00F23DF8"/>
    <w:rsid w:val="00F24355"/>
    <w:rsid w:val="00F251FC"/>
    <w:rsid w:val="00F25408"/>
    <w:rsid w:val="00F254A4"/>
    <w:rsid w:val="00F25A00"/>
    <w:rsid w:val="00F25A15"/>
    <w:rsid w:val="00F25CDD"/>
    <w:rsid w:val="00F2695B"/>
    <w:rsid w:val="00F2762E"/>
    <w:rsid w:val="00F278D2"/>
    <w:rsid w:val="00F27BE1"/>
    <w:rsid w:val="00F27C3E"/>
    <w:rsid w:val="00F27EF8"/>
    <w:rsid w:val="00F30473"/>
    <w:rsid w:val="00F30B46"/>
    <w:rsid w:val="00F31049"/>
    <w:rsid w:val="00F316E2"/>
    <w:rsid w:val="00F31B64"/>
    <w:rsid w:val="00F31D8D"/>
    <w:rsid w:val="00F31E16"/>
    <w:rsid w:val="00F3214A"/>
    <w:rsid w:val="00F325F3"/>
    <w:rsid w:val="00F32F6A"/>
    <w:rsid w:val="00F3325F"/>
    <w:rsid w:val="00F335B8"/>
    <w:rsid w:val="00F335BC"/>
    <w:rsid w:val="00F33929"/>
    <w:rsid w:val="00F3392D"/>
    <w:rsid w:val="00F339ED"/>
    <w:rsid w:val="00F33E3C"/>
    <w:rsid w:val="00F342EB"/>
    <w:rsid w:val="00F34E81"/>
    <w:rsid w:val="00F34F3D"/>
    <w:rsid w:val="00F34F6B"/>
    <w:rsid w:val="00F34FD1"/>
    <w:rsid w:val="00F35149"/>
    <w:rsid w:val="00F355D1"/>
    <w:rsid w:val="00F36359"/>
    <w:rsid w:val="00F36ACE"/>
    <w:rsid w:val="00F37109"/>
    <w:rsid w:val="00F37859"/>
    <w:rsid w:val="00F378A3"/>
    <w:rsid w:val="00F37C46"/>
    <w:rsid w:val="00F37D8B"/>
    <w:rsid w:val="00F37F7C"/>
    <w:rsid w:val="00F409CB"/>
    <w:rsid w:val="00F40AC2"/>
    <w:rsid w:val="00F40D0B"/>
    <w:rsid w:val="00F413A7"/>
    <w:rsid w:val="00F419B4"/>
    <w:rsid w:val="00F41B70"/>
    <w:rsid w:val="00F4254B"/>
    <w:rsid w:val="00F42C04"/>
    <w:rsid w:val="00F431A9"/>
    <w:rsid w:val="00F436C3"/>
    <w:rsid w:val="00F43A2C"/>
    <w:rsid w:val="00F43A84"/>
    <w:rsid w:val="00F44383"/>
    <w:rsid w:val="00F44AD0"/>
    <w:rsid w:val="00F45354"/>
    <w:rsid w:val="00F4571E"/>
    <w:rsid w:val="00F4597F"/>
    <w:rsid w:val="00F45AEC"/>
    <w:rsid w:val="00F45CFB"/>
    <w:rsid w:val="00F46B16"/>
    <w:rsid w:val="00F46FFA"/>
    <w:rsid w:val="00F47337"/>
    <w:rsid w:val="00F47347"/>
    <w:rsid w:val="00F476B5"/>
    <w:rsid w:val="00F50C08"/>
    <w:rsid w:val="00F50E2C"/>
    <w:rsid w:val="00F51231"/>
    <w:rsid w:val="00F512C0"/>
    <w:rsid w:val="00F5185F"/>
    <w:rsid w:val="00F519F6"/>
    <w:rsid w:val="00F51FC1"/>
    <w:rsid w:val="00F526FC"/>
    <w:rsid w:val="00F5332C"/>
    <w:rsid w:val="00F533D2"/>
    <w:rsid w:val="00F5360F"/>
    <w:rsid w:val="00F536AA"/>
    <w:rsid w:val="00F53910"/>
    <w:rsid w:val="00F53A3B"/>
    <w:rsid w:val="00F53CDE"/>
    <w:rsid w:val="00F53D33"/>
    <w:rsid w:val="00F5441D"/>
    <w:rsid w:val="00F548C3"/>
    <w:rsid w:val="00F5499A"/>
    <w:rsid w:val="00F5533D"/>
    <w:rsid w:val="00F55CCB"/>
    <w:rsid w:val="00F562DB"/>
    <w:rsid w:val="00F56B33"/>
    <w:rsid w:val="00F5746C"/>
    <w:rsid w:val="00F575A5"/>
    <w:rsid w:val="00F577CF"/>
    <w:rsid w:val="00F57B3C"/>
    <w:rsid w:val="00F607D1"/>
    <w:rsid w:val="00F60D68"/>
    <w:rsid w:val="00F60E24"/>
    <w:rsid w:val="00F61189"/>
    <w:rsid w:val="00F612F0"/>
    <w:rsid w:val="00F61319"/>
    <w:rsid w:val="00F614E2"/>
    <w:rsid w:val="00F61A40"/>
    <w:rsid w:val="00F62378"/>
    <w:rsid w:val="00F623A7"/>
    <w:rsid w:val="00F62432"/>
    <w:rsid w:val="00F6265C"/>
    <w:rsid w:val="00F633D0"/>
    <w:rsid w:val="00F639AE"/>
    <w:rsid w:val="00F642FA"/>
    <w:rsid w:val="00F64615"/>
    <w:rsid w:val="00F64D02"/>
    <w:rsid w:val="00F650F1"/>
    <w:rsid w:val="00F65416"/>
    <w:rsid w:val="00F659F4"/>
    <w:rsid w:val="00F65C0E"/>
    <w:rsid w:val="00F66693"/>
    <w:rsid w:val="00F66725"/>
    <w:rsid w:val="00F66902"/>
    <w:rsid w:val="00F66979"/>
    <w:rsid w:val="00F66B11"/>
    <w:rsid w:val="00F66E72"/>
    <w:rsid w:val="00F674F8"/>
    <w:rsid w:val="00F67708"/>
    <w:rsid w:val="00F67935"/>
    <w:rsid w:val="00F700CB"/>
    <w:rsid w:val="00F70390"/>
    <w:rsid w:val="00F7075A"/>
    <w:rsid w:val="00F70AED"/>
    <w:rsid w:val="00F7137C"/>
    <w:rsid w:val="00F714D1"/>
    <w:rsid w:val="00F72A80"/>
    <w:rsid w:val="00F7316B"/>
    <w:rsid w:val="00F73612"/>
    <w:rsid w:val="00F74656"/>
    <w:rsid w:val="00F74C68"/>
    <w:rsid w:val="00F74C88"/>
    <w:rsid w:val="00F74D4E"/>
    <w:rsid w:val="00F750FE"/>
    <w:rsid w:val="00F7609A"/>
    <w:rsid w:val="00F76282"/>
    <w:rsid w:val="00F7640E"/>
    <w:rsid w:val="00F76BDC"/>
    <w:rsid w:val="00F76BF4"/>
    <w:rsid w:val="00F77394"/>
    <w:rsid w:val="00F77502"/>
    <w:rsid w:val="00F7797B"/>
    <w:rsid w:val="00F77A57"/>
    <w:rsid w:val="00F77C66"/>
    <w:rsid w:val="00F77EBB"/>
    <w:rsid w:val="00F800FD"/>
    <w:rsid w:val="00F80422"/>
    <w:rsid w:val="00F8045A"/>
    <w:rsid w:val="00F804B7"/>
    <w:rsid w:val="00F8064A"/>
    <w:rsid w:val="00F80990"/>
    <w:rsid w:val="00F80AC9"/>
    <w:rsid w:val="00F80D1F"/>
    <w:rsid w:val="00F81125"/>
    <w:rsid w:val="00F8197A"/>
    <w:rsid w:val="00F81B70"/>
    <w:rsid w:val="00F81FEA"/>
    <w:rsid w:val="00F82BA1"/>
    <w:rsid w:val="00F82D73"/>
    <w:rsid w:val="00F842CC"/>
    <w:rsid w:val="00F84902"/>
    <w:rsid w:val="00F849F1"/>
    <w:rsid w:val="00F84C74"/>
    <w:rsid w:val="00F85684"/>
    <w:rsid w:val="00F85839"/>
    <w:rsid w:val="00F86214"/>
    <w:rsid w:val="00F86E5C"/>
    <w:rsid w:val="00F86FD8"/>
    <w:rsid w:val="00F86FEA"/>
    <w:rsid w:val="00F87161"/>
    <w:rsid w:val="00F8751E"/>
    <w:rsid w:val="00F87A34"/>
    <w:rsid w:val="00F87B56"/>
    <w:rsid w:val="00F87B98"/>
    <w:rsid w:val="00F905BB"/>
    <w:rsid w:val="00F911B5"/>
    <w:rsid w:val="00F91491"/>
    <w:rsid w:val="00F914B3"/>
    <w:rsid w:val="00F919D7"/>
    <w:rsid w:val="00F91AAD"/>
    <w:rsid w:val="00F91E43"/>
    <w:rsid w:val="00F9229A"/>
    <w:rsid w:val="00F9290E"/>
    <w:rsid w:val="00F929C3"/>
    <w:rsid w:val="00F92E74"/>
    <w:rsid w:val="00F930A2"/>
    <w:rsid w:val="00F93834"/>
    <w:rsid w:val="00F93CD2"/>
    <w:rsid w:val="00F93FA9"/>
    <w:rsid w:val="00F94061"/>
    <w:rsid w:val="00F9446A"/>
    <w:rsid w:val="00F94A68"/>
    <w:rsid w:val="00F94E0A"/>
    <w:rsid w:val="00F95244"/>
    <w:rsid w:val="00F95428"/>
    <w:rsid w:val="00F955E7"/>
    <w:rsid w:val="00F95C63"/>
    <w:rsid w:val="00F95D2E"/>
    <w:rsid w:val="00F95EB4"/>
    <w:rsid w:val="00F9611A"/>
    <w:rsid w:val="00F96800"/>
    <w:rsid w:val="00F96CE6"/>
    <w:rsid w:val="00FA0045"/>
    <w:rsid w:val="00FA0468"/>
    <w:rsid w:val="00FA085C"/>
    <w:rsid w:val="00FA0955"/>
    <w:rsid w:val="00FA0F4F"/>
    <w:rsid w:val="00FA1063"/>
    <w:rsid w:val="00FA119D"/>
    <w:rsid w:val="00FA1285"/>
    <w:rsid w:val="00FA148C"/>
    <w:rsid w:val="00FA1B4D"/>
    <w:rsid w:val="00FA1C8D"/>
    <w:rsid w:val="00FA236E"/>
    <w:rsid w:val="00FA2D7F"/>
    <w:rsid w:val="00FA3185"/>
    <w:rsid w:val="00FA31DE"/>
    <w:rsid w:val="00FA3278"/>
    <w:rsid w:val="00FA3409"/>
    <w:rsid w:val="00FA387E"/>
    <w:rsid w:val="00FA4965"/>
    <w:rsid w:val="00FA4EB8"/>
    <w:rsid w:val="00FA532B"/>
    <w:rsid w:val="00FA5A1F"/>
    <w:rsid w:val="00FA6BB8"/>
    <w:rsid w:val="00FA73B6"/>
    <w:rsid w:val="00FB1227"/>
    <w:rsid w:val="00FB1CA6"/>
    <w:rsid w:val="00FB1F8E"/>
    <w:rsid w:val="00FB22CA"/>
    <w:rsid w:val="00FB2587"/>
    <w:rsid w:val="00FB327A"/>
    <w:rsid w:val="00FB3358"/>
    <w:rsid w:val="00FB33C3"/>
    <w:rsid w:val="00FB350A"/>
    <w:rsid w:val="00FB3B8A"/>
    <w:rsid w:val="00FB3C7B"/>
    <w:rsid w:val="00FB3F72"/>
    <w:rsid w:val="00FB420F"/>
    <w:rsid w:val="00FB4268"/>
    <w:rsid w:val="00FB4AA8"/>
    <w:rsid w:val="00FB546A"/>
    <w:rsid w:val="00FB6142"/>
    <w:rsid w:val="00FB62A3"/>
    <w:rsid w:val="00FB6C57"/>
    <w:rsid w:val="00FB79D2"/>
    <w:rsid w:val="00FB7BFD"/>
    <w:rsid w:val="00FC09B6"/>
    <w:rsid w:val="00FC18EE"/>
    <w:rsid w:val="00FC1CA2"/>
    <w:rsid w:val="00FC1EB6"/>
    <w:rsid w:val="00FC1FB0"/>
    <w:rsid w:val="00FC200B"/>
    <w:rsid w:val="00FC24DE"/>
    <w:rsid w:val="00FC274E"/>
    <w:rsid w:val="00FC2A25"/>
    <w:rsid w:val="00FC2D53"/>
    <w:rsid w:val="00FC2D73"/>
    <w:rsid w:val="00FC2E6D"/>
    <w:rsid w:val="00FC2F0E"/>
    <w:rsid w:val="00FC2F38"/>
    <w:rsid w:val="00FC30B6"/>
    <w:rsid w:val="00FC3350"/>
    <w:rsid w:val="00FC356F"/>
    <w:rsid w:val="00FC3908"/>
    <w:rsid w:val="00FC3E77"/>
    <w:rsid w:val="00FC4041"/>
    <w:rsid w:val="00FC43F5"/>
    <w:rsid w:val="00FC45E4"/>
    <w:rsid w:val="00FC4692"/>
    <w:rsid w:val="00FC46B2"/>
    <w:rsid w:val="00FC480B"/>
    <w:rsid w:val="00FC48CE"/>
    <w:rsid w:val="00FC4BB7"/>
    <w:rsid w:val="00FC51A3"/>
    <w:rsid w:val="00FC51B4"/>
    <w:rsid w:val="00FC58E2"/>
    <w:rsid w:val="00FC6094"/>
    <w:rsid w:val="00FC65CD"/>
    <w:rsid w:val="00FC66FB"/>
    <w:rsid w:val="00FC6841"/>
    <w:rsid w:val="00FC6996"/>
    <w:rsid w:val="00FC6CF0"/>
    <w:rsid w:val="00FC6F5D"/>
    <w:rsid w:val="00FC7667"/>
    <w:rsid w:val="00FC7E1E"/>
    <w:rsid w:val="00FD0238"/>
    <w:rsid w:val="00FD0507"/>
    <w:rsid w:val="00FD06D5"/>
    <w:rsid w:val="00FD0749"/>
    <w:rsid w:val="00FD097B"/>
    <w:rsid w:val="00FD0CBD"/>
    <w:rsid w:val="00FD1197"/>
    <w:rsid w:val="00FD1283"/>
    <w:rsid w:val="00FD133B"/>
    <w:rsid w:val="00FD13B7"/>
    <w:rsid w:val="00FD1578"/>
    <w:rsid w:val="00FD1684"/>
    <w:rsid w:val="00FD1841"/>
    <w:rsid w:val="00FD1914"/>
    <w:rsid w:val="00FD1A89"/>
    <w:rsid w:val="00FD1E84"/>
    <w:rsid w:val="00FD25F2"/>
    <w:rsid w:val="00FD2A32"/>
    <w:rsid w:val="00FD2D45"/>
    <w:rsid w:val="00FD325E"/>
    <w:rsid w:val="00FD36D2"/>
    <w:rsid w:val="00FD3732"/>
    <w:rsid w:val="00FD3FFA"/>
    <w:rsid w:val="00FD41D4"/>
    <w:rsid w:val="00FD44C3"/>
    <w:rsid w:val="00FD4579"/>
    <w:rsid w:val="00FD485A"/>
    <w:rsid w:val="00FD4C15"/>
    <w:rsid w:val="00FD4EA7"/>
    <w:rsid w:val="00FD54A8"/>
    <w:rsid w:val="00FD5603"/>
    <w:rsid w:val="00FD5BFF"/>
    <w:rsid w:val="00FD635A"/>
    <w:rsid w:val="00FD6964"/>
    <w:rsid w:val="00FD696F"/>
    <w:rsid w:val="00FD72B0"/>
    <w:rsid w:val="00FD7372"/>
    <w:rsid w:val="00FD7431"/>
    <w:rsid w:val="00FD7934"/>
    <w:rsid w:val="00FD7BBB"/>
    <w:rsid w:val="00FE0950"/>
    <w:rsid w:val="00FE0AD4"/>
    <w:rsid w:val="00FE0EBA"/>
    <w:rsid w:val="00FE17C2"/>
    <w:rsid w:val="00FE1C47"/>
    <w:rsid w:val="00FE2843"/>
    <w:rsid w:val="00FE28B8"/>
    <w:rsid w:val="00FE2C7F"/>
    <w:rsid w:val="00FE2D49"/>
    <w:rsid w:val="00FE2E0B"/>
    <w:rsid w:val="00FE2EBE"/>
    <w:rsid w:val="00FE38C8"/>
    <w:rsid w:val="00FE4191"/>
    <w:rsid w:val="00FE445F"/>
    <w:rsid w:val="00FE458C"/>
    <w:rsid w:val="00FE48A1"/>
    <w:rsid w:val="00FE48EF"/>
    <w:rsid w:val="00FE57B5"/>
    <w:rsid w:val="00FE5D35"/>
    <w:rsid w:val="00FE5F97"/>
    <w:rsid w:val="00FE6112"/>
    <w:rsid w:val="00FE66F8"/>
    <w:rsid w:val="00FE729D"/>
    <w:rsid w:val="00FE7863"/>
    <w:rsid w:val="00FE7A85"/>
    <w:rsid w:val="00FE7A9A"/>
    <w:rsid w:val="00FE7DC7"/>
    <w:rsid w:val="00FE7E50"/>
    <w:rsid w:val="00FF0C29"/>
    <w:rsid w:val="00FF0C4F"/>
    <w:rsid w:val="00FF0CF6"/>
    <w:rsid w:val="00FF1058"/>
    <w:rsid w:val="00FF1348"/>
    <w:rsid w:val="00FF142A"/>
    <w:rsid w:val="00FF1563"/>
    <w:rsid w:val="00FF1A1B"/>
    <w:rsid w:val="00FF1BBC"/>
    <w:rsid w:val="00FF1D6F"/>
    <w:rsid w:val="00FF2AAE"/>
    <w:rsid w:val="00FF32DA"/>
    <w:rsid w:val="00FF35EA"/>
    <w:rsid w:val="00FF3EEC"/>
    <w:rsid w:val="00FF4152"/>
    <w:rsid w:val="00FF4DCE"/>
    <w:rsid w:val="00FF5166"/>
    <w:rsid w:val="00FF5868"/>
    <w:rsid w:val="00FF5949"/>
    <w:rsid w:val="00FF5B24"/>
    <w:rsid w:val="00FF5EBB"/>
    <w:rsid w:val="00FF5F12"/>
    <w:rsid w:val="00FF63B6"/>
    <w:rsid w:val="00FF6678"/>
    <w:rsid w:val="00FF66CF"/>
    <w:rsid w:val="00FF684A"/>
    <w:rsid w:val="00FF692D"/>
    <w:rsid w:val="00FF6F08"/>
    <w:rsid w:val="00FF717B"/>
    <w:rsid w:val="00FF71C3"/>
    <w:rsid w:val="00FF78C3"/>
    <w:rsid w:val="01590E33"/>
    <w:rsid w:val="016F45ED"/>
    <w:rsid w:val="019E71BD"/>
    <w:rsid w:val="01D56529"/>
    <w:rsid w:val="01F77F95"/>
    <w:rsid w:val="02B564AF"/>
    <w:rsid w:val="041C42DA"/>
    <w:rsid w:val="042B154C"/>
    <w:rsid w:val="04342A95"/>
    <w:rsid w:val="049256F0"/>
    <w:rsid w:val="04A63374"/>
    <w:rsid w:val="04B679C3"/>
    <w:rsid w:val="05B747B5"/>
    <w:rsid w:val="05F07036"/>
    <w:rsid w:val="05F41565"/>
    <w:rsid w:val="06253E14"/>
    <w:rsid w:val="064E7294"/>
    <w:rsid w:val="06BA271F"/>
    <w:rsid w:val="06E00104"/>
    <w:rsid w:val="072C317B"/>
    <w:rsid w:val="07E3343A"/>
    <w:rsid w:val="080F63D8"/>
    <w:rsid w:val="08762705"/>
    <w:rsid w:val="08A75568"/>
    <w:rsid w:val="09341458"/>
    <w:rsid w:val="094277D4"/>
    <w:rsid w:val="098254C2"/>
    <w:rsid w:val="0A766EDE"/>
    <w:rsid w:val="0AC27E84"/>
    <w:rsid w:val="0ACE3106"/>
    <w:rsid w:val="0AD64BE8"/>
    <w:rsid w:val="0B0912D7"/>
    <w:rsid w:val="0B3A7A6C"/>
    <w:rsid w:val="0B5C558C"/>
    <w:rsid w:val="0B73459D"/>
    <w:rsid w:val="0C1C4F89"/>
    <w:rsid w:val="0C41127C"/>
    <w:rsid w:val="0C425FB0"/>
    <w:rsid w:val="0C811679"/>
    <w:rsid w:val="0C9C64B3"/>
    <w:rsid w:val="0CA904A4"/>
    <w:rsid w:val="0CE12330"/>
    <w:rsid w:val="0CF84031"/>
    <w:rsid w:val="0D840824"/>
    <w:rsid w:val="0DFF1CA8"/>
    <w:rsid w:val="0E025194"/>
    <w:rsid w:val="0E945A78"/>
    <w:rsid w:val="0EDE14D2"/>
    <w:rsid w:val="0EF80318"/>
    <w:rsid w:val="0EF85BFC"/>
    <w:rsid w:val="0F303700"/>
    <w:rsid w:val="0FD73C96"/>
    <w:rsid w:val="0FE80209"/>
    <w:rsid w:val="10354016"/>
    <w:rsid w:val="103723F3"/>
    <w:rsid w:val="10374E70"/>
    <w:rsid w:val="10453FF3"/>
    <w:rsid w:val="109F12D5"/>
    <w:rsid w:val="110919E7"/>
    <w:rsid w:val="1122342A"/>
    <w:rsid w:val="11580487"/>
    <w:rsid w:val="11586E4C"/>
    <w:rsid w:val="1219663F"/>
    <w:rsid w:val="12260CF8"/>
    <w:rsid w:val="122A4C8C"/>
    <w:rsid w:val="12AB7115"/>
    <w:rsid w:val="12BE7183"/>
    <w:rsid w:val="131A3C63"/>
    <w:rsid w:val="132221E6"/>
    <w:rsid w:val="13767A5D"/>
    <w:rsid w:val="14700951"/>
    <w:rsid w:val="152D2DCA"/>
    <w:rsid w:val="15456076"/>
    <w:rsid w:val="15D5325E"/>
    <w:rsid w:val="168D7D37"/>
    <w:rsid w:val="169311EC"/>
    <w:rsid w:val="16AB7951"/>
    <w:rsid w:val="17C30206"/>
    <w:rsid w:val="187168EA"/>
    <w:rsid w:val="194E0959"/>
    <w:rsid w:val="19573E8D"/>
    <w:rsid w:val="196673CA"/>
    <w:rsid w:val="19EB4951"/>
    <w:rsid w:val="19FE42A9"/>
    <w:rsid w:val="19FFB122"/>
    <w:rsid w:val="1AAE7CE7"/>
    <w:rsid w:val="1B2F4AEE"/>
    <w:rsid w:val="1B836E76"/>
    <w:rsid w:val="1B8371BB"/>
    <w:rsid w:val="1BCF41AF"/>
    <w:rsid w:val="1C3B5737"/>
    <w:rsid w:val="1C4644FD"/>
    <w:rsid w:val="1C470A5A"/>
    <w:rsid w:val="1CEF326C"/>
    <w:rsid w:val="1CF734C9"/>
    <w:rsid w:val="1CFF6734"/>
    <w:rsid w:val="1D5561CE"/>
    <w:rsid w:val="1D9531D6"/>
    <w:rsid w:val="1DAD6772"/>
    <w:rsid w:val="1DEC284C"/>
    <w:rsid w:val="1E4142AB"/>
    <w:rsid w:val="1E6523AC"/>
    <w:rsid w:val="1EA12652"/>
    <w:rsid w:val="1F3E024B"/>
    <w:rsid w:val="1F5C25ED"/>
    <w:rsid w:val="1F896D6A"/>
    <w:rsid w:val="201151CC"/>
    <w:rsid w:val="20146F59"/>
    <w:rsid w:val="202645B9"/>
    <w:rsid w:val="20363BA4"/>
    <w:rsid w:val="20653A2E"/>
    <w:rsid w:val="20A7561E"/>
    <w:rsid w:val="20F63F8C"/>
    <w:rsid w:val="2121649C"/>
    <w:rsid w:val="21C610AE"/>
    <w:rsid w:val="22440422"/>
    <w:rsid w:val="224B1443"/>
    <w:rsid w:val="22852D49"/>
    <w:rsid w:val="22BB4BBB"/>
    <w:rsid w:val="23F6611D"/>
    <w:rsid w:val="24AA7567"/>
    <w:rsid w:val="24B8164C"/>
    <w:rsid w:val="24DB5972"/>
    <w:rsid w:val="2549479A"/>
    <w:rsid w:val="25641055"/>
    <w:rsid w:val="257044DB"/>
    <w:rsid w:val="25AE2425"/>
    <w:rsid w:val="25DE7970"/>
    <w:rsid w:val="264473DD"/>
    <w:rsid w:val="27293602"/>
    <w:rsid w:val="275406EE"/>
    <w:rsid w:val="278B6680"/>
    <w:rsid w:val="27E924DA"/>
    <w:rsid w:val="27F60959"/>
    <w:rsid w:val="27FB95D0"/>
    <w:rsid w:val="28137B19"/>
    <w:rsid w:val="284E28FF"/>
    <w:rsid w:val="28773C04"/>
    <w:rsid w:val="288A70AE"/>
    <w:rsid w:val="28D449CC"/>
    <w:rsid w:val="28F0378E"/>
    <w:rsid w:val="29601041"/>
    <w:rsid w:val="29963748"/>
    <w:rsid w:val="29E109CB"/>
    <w:rsid w:val="2A6C48EB"/>
    <w:rsid w:val="2AE31B35"/>
    <w:rsid w:val="2AE35581"/>
    <w:rsid w:val="2AE75DD1"/>
    <w:rsid w:val="2AEB3417"/>
    <w:rsid w:val="2B14020C"/>
    <w:rsid w:val="2B7166FA"/>
    <w:rsid w:val="2C2321DB"/>
    <w:rsid w:val="2D22579D"/>
    <w:rsid w:val="2D502E74"/>
    <w:rsid w:val="2DC75416"/>
    <w:rsid w:val="2DEC13B2"/>
    <w:rsid w:val="2E3D0620"/>
    <w:rsid w:val="2E8B3F8C"/>
    <w:rsid w:val="2E9C04D7"/>
    <w:rsid w:val="2EC41526"/>
    <w:rsid w:val="2ECF4A71"/>
    <w:rsid w:val="2EDDEC25"/>
    <w:rsid w:val="2EE10029"/>
    <w:rsid w:val="2F1E74CF"/>
    <w:rsid w:val="2F8512FC"/>
    <w:rsid w:val="2FDE121D"/>
    <w:rsid w:val="2FE73D65"/>
    <w:rsid w:val="2FF45EEC"/>
    <w:rsid w:val="301306B6"/>
    <w:rsid w:val="30803872"/>
    <w:rsid w:val="30A532D8"/>
    <w:rsid w:val="3101381C"/>
    <w:rsid w:val="311B0F37"/>
    <w:rsid w:val="312839F4"/>
    <w:rsid w:val="31A15F24"/>
    <w:rsid w:val="31C61931"/>
    <w:rsid w:val="32296CC9"/>
    <w:rsid w:val="324A0061"/>
    <w:rsid w:val="324A1681"/>
    <w:rsid w:val="328915AA"/>
    <w:rsid w:val="32BA26CA"/>
    <w:rsid w:val="32BB067D"/>
    <w:rsid w:val="32BF263C"/>
    <w:rsid w:val="32D81743"/>
    <w:rsid w:val="32EC6C98"/>
    <w:rsid w:val="332819AF"/>
    <w:rsid w:val="334E3587"/>
    <w:rsid w:val="33605348"/>
    <w:rsid w:val="336E41B6"/>
    <w:rsid w:val="33A0281C"/>
    <w:rsid w:val="33EC257F"/>
    <w:rsid w:val="33FE1B30"/>
    <w:rsid w:val="33FF532B"/>
    <w:rsid w:val="345B44E6"/>
    <w:rsid w:val="347C30BD"/>
    <w:rsid w:val="354E3F3E"/>
    <w:rsid w:val="35A10974"/>
    <w:rsid w:val="35B9A09F"/>
    <w:rsid w:val="36213401"/>
    <w:rsid w:val="36D42397"/>
    <w:rsid w:val="36FB1DF0"/>
    <w:rsid w:val="377B808B"/>
    <w:rsid w:val="37932663"/>
    <w:rsid w:val="38075290"/>
    <w:rsid w:val="380A152F"/>
    <w:rsid w:val="385E093C"/>
    <w:rsid w:val="389F5263"/>
    <w:rsid w:val="395347B5"/>
    <w:rsid w:val="39A232A0"/>
    <w:rsid w:val="39E745AA"/>
    <w:rsid w:val="39EE5C5B"/>
    <w:rsid w:val="3A7B6FB7"/>
    <w:rsid w:val="3AC438A1"/>
    <w:rsid w:val="3B4C0F20"/>
    <w:rsid w:val="3B563B4D"/>
    <w:rsid w:val="3B5A6BBB"/>
    <w:rsid w:val="3B743A02"/>
    <w:rsid w:val="3BD77B30"/>
    <w:rsid w:val="3BE949C1"/>
    <w:rsid w:val="3BE9B79E"/>
    <w:rsid w:val="3D711112"/>
    <w:rsid w:val="3DA6629B"/>
    <w:rsid w:val="3DD05E38"/>
    <w:rsid w:val="3DFF78A2"/>
    <w:rsid w:val="3E0B6E71"/>
    <w:rsid w:val="3E2E249C"/>
    <w:rsid w:val="3E7DC767"/>
    <w:rsid w:val="3EB77407"/>
    <w:rsid w:val="3EBA1EDB"/>
    <w:rsid w:val="3EC21420"/>
    <w:rsid w:val="3EDA13A6"/>
    <w:rsid w:val="3EFF1B40"/>
    <w:rsid w:val="3F7E3672"/>
    <w:rsid w:val="3F8C1F2B"/>
    <w:rsid w:val="3F9B4224"/>
    <w:rsid w:val="3FB02005"/>
    <w:rsid w:val="3FF7B51C"/>
    <w:rsid w:val="3FFE20A9"/>
    <w:rsid w:val="3FFF684E"/>
    <w:rsid w:val="40017E71"/>
    <w:rsid w:val="401603DC"/>
    <w:rsid w:val="40E71942"/>
    <w:rsid w:val="40FC5239"/>
    <w:rsid w:val="410858E9"/>
    <w:rsid w:val="412F111A"/>
    <w:rsid w:val="41764F49"/>
    <w:rsid w:val="417B75E9"/>
    <w:rsid w:val="41831414"/>
    <w:rsid w:val="41F74D20"/>
    <w:rsid w:val="426A56CF"/>
    <w:rsid w:val="42731488"/>
    <w:rsid w:val="42B5647C"/>
    <w:rsid w:val="42F058B7"/>
    <w:rsid w:val="42F334A6"/>
    <w:rsid w:val="434C7328"/>
    <w:rsid w:val="436109F6"/>
    <w:rsid w:val="43D177C1"/>
    <w:rsid w:val="43F02780"/>
    <w:rsid w:val="4416031D"/>
    <w:rsid w:val="441A38D4"/>
    <w:rsid w:val="4504239D"/>
    <w:rsid w:val="45085EB8"/>
    <w:rsid w:val="450B05EB"/>
    <w:rsid w:val="451B0554"/>
    <w:rsid w:val="45C1324D"/>
    <w:rsid w:val="46935810"/>
    <w:rsid w:val="46B502C1"/>
    <w:rsid w:val="46EE10DD"/>
    <w:rsid w:val="46F102CA"/>
    <w:rsid w:val="47460F19"/>
    <w:rsid w:val="47531968"/>
    <w:rsid w:val="47726286"/>
    <w:rsid w:val="47D35FFC"/>
    <w:rsid w:val="47FE5FD0"/>
    <w:rsid w:val="482C1D47"/>
    <w:rsid w:val="484216E1"/>
    <w:rsid w:val="484C61E3"/>
    <w:rsid w:val="488625FA"/>
    <w:rsid w:val="48AE5E0C"/>
    <w:rsid w:val="48B06F92"/>
    <w:rsid w:val="48EF5E19"/>
    <w:rsid w:val="4917045D"/>
    <w:rsid w:val="4A0C644A"/>
    <w:rsid w:val="4A421E6C"/>
    <w:rsid w:val="4A7039CC"/>
    <w:rsid w:val="4AA1283F"/>
    <w:rsid w:val="4B756271"/>
    <w:rsid w:val="4B8E3E64"/>
    <w:rsid w:val="4BA804EE"/>
    <w:rsid w:val="4BC77339"/>
    <w:rsid w:val="4BDB74EB"/>
    <w:rsid w:val="4C25607F"/>
    <w:rsid w:val="4C9236C5"/>
    <w:rsid w:val="4CC7713D"/>
    <w:rsid w:val="4CFE6A83"/>
    <w:rsid w:val="4D324B3F"/>
    <w:rsid w:val="4E250A85"/>
    <w:rsid w:val="4E4F6905"/>
    <w:rsid w:val="4E5403C0"/>
    <w:rsid w:val="4E5D0FFF"/>
    <w:rsid w:val="4EA53D98"/>
    <w:rsid w:val="4EB057E0"/>
    <w:rsid w:val="4F7630EC"/>
    <w:rsid w:val="4FCE58EC"/>
    <w:rsid w:val="4FFD4925"/>
    <w:rsid w:val="4FFFA000"/>
    <w:rsid w:val="50102C97"/>
    <w:rsid w:val="505C172E"/>
    <w:rsid w:val="506405EA"/>
    <w:rsid w:val="50792360"/>
    <w:rsid w:val="50827473"/>
    <w:rsid w:val="50A85FF9"/>
    <w:rsid w:val="50CE484F"/>
    <w:rsid w:val="50E0418D"/>
    <w:rsid w:val="50E22C1F"/>
    <w:rsid w:val="51360251"/>
    <w:rsid w:val="51363DAD"/>
    <w:rsid w:val="51443564"/>
    <w:rsid w:val="51F40370"/>
    <w:rsid w:val="522C22C2"/>
    <w:rsid w:val="52416EAD"/>
    <w:rsid w:val="52443849"/>
    <w:rsid w:val="52511493"/>
    <w:rsid w:val="52565F58"/>
    <w:rsid w:val="52B87620"/>
    <w:rsid w:val="52BFFBBC"/>
    <w:rsid w:val="52F46F0B"/>
    <w:rsid w:val="52F65EE9"/>
    <w:rsid w:val="532B6A10"/>
    <w:rsid w:val="535B2656"/>
    <w:rsid w:val="53AC038E"/>
    <w:rsid w:val="53D8014D"/>
    <w:rsid w:val="541C1980"/>
    <w:rsid w:val="542F2127"/>
    <w:rsid w:val="54F93E4A"/>
    <w:rsid w:val="55003B4B"/>
    <w:rsid w:val="550C5EA9"/>
    <w:rsid w:val="5535353D"/>
    <w:rsid w:val="55AE6607"/>
    <w:rsid w:val="55DD3058"/>
    <w:rsid w:val="55E064E0"/>
    <w:rsid w:val="55EA6CDE"/>
    <w:rsid w:val="55FD30EB"/>
    <w:rsid w:val="56FB7F7F"/>
    <w:rsid w:val="570D1A54"/>
    <w:rsid w:val="572C6D10"/>
    <w:rsid w:val="57FD80E9"/>
    <w:rsid w:val="58093D53"/>
    <w:rsid w:val="58313520"/>
    <w:rsid w:val="585316E8"/>
    <w:rsid w:val="587A3847"/>
    <w:rsid w:val="58B93579"/>
    <w:rsid w:val="58E84530"/>
    <w:rsid w:val="58FB64FD"/>
    <w:rsid w:val="593250E8"/>
    <w:rsid w:val="59512012"/>
    <w:rsid w:val="595C281E"/>
    <w:rsid w:val="595F0EF6"/>
    <w:rsid w:val="598FEEE9"/>
    <w:rsid w:val="5A5252FC"/>
    <w:rsid w:val="5A584D94"/>
    <w:rsid w:val="5AF7A3BA"/>
    <w:rsid w:val="5AF96A68"/>
    <w:rsid w:val="5B655CEC"/>
    <w:rsid w:val="5B8C1B58"/>
    <w:rsid w:val="5BBF6BE1"/>
    <w:rsid w:val="5BDF5EF3"/>
    <w:rsid w:val="5BF4D68F"/>
    <w:rsid w:val="5C64173C"/>
    <w:rsid w:val="5C974816"/>
    <w:rsid w:val="5CD62413"/>
    <w:rsid w:val="5CFE6861"/>
    <w:rsid w:val="5D530D5F"/>
    <w:rsid w:val="5DC34279"/>
    <w:rsid w:val="5DFFD41E"/>
    <w:rsid w:val="5EE2E7AB"/>
    <w:rsid w:val="5EF1149A"/>
    <w:rsid w:val="5F122193"/>
    <w:rsid w:val="5F227813"/>
    <w:rsid w:val="5F4B1803"/>
    <w:rsid w:val="5FC55CDC"/>
    <w:rsid w:val="5FC73B37"/>
    <w:rsid w:val="5FCD688E"/>
    <w:rsid w:val="5FF9BDAA"/>
    <w:rsid w:val="5FFB3A83"/>
    <w:rsid w:val="5FFE5333"/>
    <w:rsid w:val="603161C9"/>
    <w:rsid w:val="608816D1"/>
    <w:rsid w:val="60CF38D6"/>
    <w:rsid w:val="60D13AF2"/>
    <w:rsid w:val="60EF4E7F"/>
    <w:rsid w:val="61073070"/>
    <w:rsid w:val="613DE9EF"/>
    <w:rsid w:val="614F4D58"/>
    <w:rsid w:val="61622CC9"/>
    <w:rsid w:val="61EA1448"/>
    <w:rsid w:val="61EE6BD3"/>
    <w:rsid w:val="62625182"/>
    <w:rsid w:val="6293145F"/>
    <w:rsid w:val="62A56FE4"/>
    <w:rsid w:val="63621144"/>
    <w:rsid w:val="637A1586"/>
    <w:rsid w:val="639434D8"/>
    <w:rsid w:val="644B5969"/>
    <w:rsid w:val="6488196E"/>
    <w:rsid w:val="648B0A32"/>
    <w:rsid w:val="64923598"/>
    <w:rsid w:val="651FE8E7"/>
    <w:rsid w:val="65271F32"/>
    <w:rsid w:val="65BD0638"/>
    <w:rsid w:val="65C25218"/>
    <w:rsid w:val="66187ACD"/>
    <w:rsid w:val="665233C1"/>
    <w:rsid w:val="677DC48A"/>
    <w:rsid w:val="677E6FB6"/>
    <w:rsid w:val="677FD9B7"/>
    <w:rsid w:val="67B61B1F"/>
    <w:rsid w:val="67E66785"/>
    <w:rsid w:val="684D1029"/>
    <w:rsid w:val="687F7E1F"/>
    <w:rsid w:val="68D6226F"/>
    <w:rsid w:val="697E40EB"/>
    <w:rsid w:val="69AC0D42"/>
    <w:rsid w:val="69C42446"/>
    <w:rsid w:val="6A040E7B"/>
    <w:rsid w:val="6AB96DFC"/>
    <w:rsid w:val="6AC73CF3"/>
    <w:rsid w:val="6AD9688B"/>
    <w:rsid w:val="6AEA2018"/>
    <w:rsid w:val="6B4A0729"/>
    <w:rsid w:val="6B920A8F"/>
    <w:rsid w:val="6B96571C"/>
    <w:rsid w:val="6BC22825"/>
    <w:rsid w:val="6BD7236D"/>
    <w:rsid w:val="6BF6440D"/>
    <w:rsid w:val="6D0E3F22"/>
    <w:rsid w:val="6DFC704A"/>
    <w:rsid w:val="6E01724F"/>
    <w:rsid w:val="6E024FFD"/>
    <w:rsid w:val="6E2F69B9"/>
    <w:rsid w:val="6E7F9388"/>
    <w:rsid w:val="6E8B0D18"/>
    <w:rsid w:val="6EF03E94"/>
    <w:rsid w:val="6F140BD1"/>
    <w:rsid w:val="6F267784"/>
    <w:rsid w:val="6F2B5E66"/>
    <w:rsid w:val="6F2D2A3D"/>
    <w:rsid w:val="6F4D4C8B"/>
    <w:rsid w:val="6F5F0B87"/>
    <w:rsid w:val="6F7947F4"/>
    <w:rsid w:val="6F805C0B"/>
    <w:rsid w:val="6FB757BE"/>
    <w:rsid w:val="6FC52255"/>
    <w:rsid w:val="6FFB0805"/>
    <w:rsid w:val="705B6F34"/>
    <w:rsid w:val="709F1183"/>
    <w:rsid w:val="70F133F4"/>
    <w:rsid w:val="710D2CC0"/>
    <w:rsid w:val="718575C1"/>
    <w:rsid w:val="72037883"/>
    <w:rsid w:val="724265FE"/>
    <w:rsid w:val="72E9207B"/>
    <w:rsid w:val="733DB083"/>
    <w:rsid w:val="73886292"/>
    <w:rsid w:val="739015EB"/>
    <w:rsid w:val="74123648"/>
    <w:rsid w:val="744E4660"/>
    <w:rsid w:val="751500D6"/>
    <w:rsid w:val="751F2C0F"/>
    <w:rsid w:val="753355A2"/>
    <w:rsid w:val="753901FE"/>
    <w:rsid w:val="759F1C61"/>
    <w:rsid w:val="75DD2813"/>
    <w:rsid w:val="76004806"/>
    <w:rsid w:val="760C0512"/>
    <w:rsid w:val="7630676D"/>
    <w:rsid w:val="766C4718"/>
    <w:rsid w:val="7684708B"/>
    <w:rsid w:val="769F2DE8"/>
    <w:rsid w:val="76BE5D36"/>
    <w:rsid w:val="76EF03D6"/>
    <w:rsid w:val="76FDEB7C"/>
    <w:rsid w:val="77287E3C"/>
    <w:rsid w:val="77A411C1"/>
    <w:rsid w:val="77DB450F"/>
    <w:rsid w:val="77E93077"/>
    <w:rsid w:val="77F76F0B"/>
    <w:rsid w:val="77FDBE87"/>
    <w:rsid w:val="78174729"/>
    <w:rsid w:val="78615304"/>
    <w:rsid w:val="78AE27FE"/>
    <w:rsid w:val="78B638A1"/>
    <w:rsid w:val="78BB0A3E"/>
    <w:rsid w:val="78FFFEE0"/>
    <w:rsid w:val="792A7671"/>
    <w:rsid w:val="792F7C7B"/>
    <w:rsid w:val="798474FC"/>
    <w:rsid w:val="79C65162"/>
    <w:rsid w:val="79FF0CC3"/>
    <w:rsid w:val="7A2E1215"/>
    <w:rsid w:val="7AE2762A"/>
    <w:rsid w:val="7AED56A1"/>
    <w:rsid w:val="7B2D511F"/>
    <w:rsid w:val="7B366CA3"/>
    <w:rsid w:val="7B3FC120"/>
    <w:rsid w:val="7B5DC18C"/>
    <w:rsid w:val="7B79F131"/>
    <w:rsid w:val="7BFD58CD"/>
    <w:rsid w:val="7C41577F"/>
    <w:rsid w:val="7C9011D9"/>
    <w:rsid w:val="7CBE208C"/>
    <w:rsid w:val="7D344903"/>
    <w:rsid w:val="7D630242"/>
    <w:rsid w:val="7D6788B6"/>
    <w:rsid w:val="7D77A8EA"/>
    <w:rsid w:val="7D924079"/>
    <w:rsid w:val="7DA74D8C"/>
    <w:rsid w:val="7DB5250C"/>
    <w:rsid w:val="7DBF3BB1"/>
    <w:rsid w:val="7DC651C5"/>
    <w:rsid w:val="7DF350ED"/>
    <w:rsid w:val="7DFE7371"/>
    <w:rsid w:val="7E4E1E86"/>
    <w:rsid w:val="7E79887D"/>
    <w:rsid w:val="7EBBFBE5"/>
    <w:rsid w:val="7EDC0546"/>
    <w:rsid w:val="7EED7CF6"/>
    <w:rsid w:val="7F2F763E"/>
    <w:rsid w:val="7F7A3A0A"/>
    <w:rsid w:val="7F7BF6BC"/>
    <w:rsid w:val="7F7DD2E0"/>
    <w:rsid w:val="7F9DA0E8"/>
    <w:rsid w:val="7FAABA34"/>
    <w:rsid w:val="7FAF2452"/>
    <w:rsid w:val="7FAF5321"/>
    <w:rsid w:val="7FAFCFFE"/>
    <w:rsid w:val="7FCC2834"/>
    <w:rsid w:val="7FD7D146"/>
    <w:rsid w:val="7FE4CD75"/>
    <w:rsid w:val="7FF07699"/>
    <w:rsid w:val="7FF6A4EF"/>
    <w:rsid w:val="7FFF7947"/>
    <w:rsid w:val="7FFFB94F"/>
    <w:rsid w:val="851B21A5"/>
    <w:rsid w:val="8AFD725E"/>
    <w:rsid w:val="92DD1CEF"/>
    <w:rsid w:val="9DFF2663"/>
    <w:rsid w:val="9FDBE74C"/>
    <w:rsid w:val="9FEA270F"/>
    <w:rsid w:val="9FF575A4"/>
    <w:rsid w:val="A5BF5278"/>
    <w:rsid w:val="A6CFB8CC"/>
    <w:rsid w:val="AA7E9B47"/>
    <w:rsid w:val="AB3F18E9"/>
    <w:rsid w:val="ACF703B1"/>
    <w:rsid w:val="ADAF214B"/>
    <w:rsid w:val="ADF7B768"/>
    <w:rsid w:val="AFFE9FF0"/>
    <w:rsid w:val="B2FBF026"/>
    <w:rsid w:val="B7F7437C"/>
    <w:rsid w:val="B7FABE69"/>
    <w:rsid w:val="B7FF8610"/>
    <w:rsid w:val="B9EE426E"/>
    <w:rsid w:val="BADFB66D"/>
    <w:rsid w:val="BB6FBDAA"/>
    <w:rsid w:val="BBDB3FA3"/>
    <w:rsid w:val="BC7FF419"/>
    <w:rsid w:val="BF2CB0B9"/>
    <w:rsid w:val="BF6E3ED6"/>
    <w:rsid w:val="BFAAE024"/>
    <w:rsid w:val="BFBCEBC0"/>
    <w:rsid w:val="BFFB8ACF"/>
    <w:rsid w:val="CBD238BE"/>
    <w:rsid w:val="D4FFBF52"/>
    <w:rsid w:val="D77CF28C"/>
    <w:rsid w:val="DB93B472"/>
    <w:rsid w:val="DBFD1E10"/>
    <w:rsid w:val="DDE19F64"/>
    <w:rsid w:val="DEFFDD46"/>
    <w:rsid w:val="DFB3EAC0"/>
    <w:rsid w:val="DFDFC069"/>
    <w:rsid w:val="E3B7F1CF"/>
    <w:rsid w:val="EAF9F3D3"/>
    <w:rsid w:val="EDF7E1E2"/>
    <w:rsid w:val="EE779D72"/>
    <w:rsid w:val="EFEB3F92"/>
    <w:rsid w:val="EFF6A537"/>
    <w:rsid w:val="F05B4F69"/>
    <w:rsid w:val="F3CD727F"/>
    <w:rsid w:val="F5D30604"/>
    <w:rsid w:val="F5DE3429"/>
    <w:rsid w:val="F7CFBBB2"/>
    <w:rsid w:val="F7FB5C7D"/>
    <w:rsid w:val="F95F38C7"/>
    <w:rsid w:val="F97D9566"/>
    <w:rsid w:val="F98FD1F9"/>
    <w:rsid w:val="FAB50B99"/>
    <w:rsid w:val="FADEBEF2"/>
    <w:rsid w:val="FAFA023F"/>
    <w:rsid w:val="FBBFFC42"/>
    <w:rsid w:val="FBDF0E75"/>
    <w:rsid w:val="FC5E41F1"/>
    <w:rsid w:val="FD8BF025"/>
    <w:rsid w:val="FDFC11D5"/>
    <w:rsid w:val="FDFF411C"/>
    <w:rsid w:val="FE3F5CA4"/>
    <w:rsid w:val="FE7E3A85"/>
    <w:rsid w:val="FEBF2E30"/>
    <w:rsid w:val="FEFACE96"/>
    <w:rsid w:val="FEFF5C6E"/>
    <w:rsid w:val="FF16DDF9"/>
    <w:rsid w:val="FF7E3A88"/>
    <w:rsid w:val="FFB3FEB7"/>
    <w:rsid w:val="FFB716FB"/>
    <w:rsid w:val="FFBCA5AA"/>
    <w:rsid w:val="FFBDB832"/>
    <w:rsid w:val="FFDC4A34"/>
    <w:rsid w:val="FFF27F57"/>
    <w:rsid w:val="FFF34306"/>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link w:val="17"/>
    <w:semiHidden/>
    <w:qFormat/>
    <w:uiPriority w:val="0"/>
    <w:rPr>
      <w:rFonts w:ascii="Calibri" w:hAnsi="Calibri"/>
      <w:szCs w:val="24"/>
    </w:rPr>
  </w:style>
  <w:style w:type="table" w:default="1" w:styleId="14">
    <w:name w:val="Normal Table"/>
    <w:semiHidden/>
    <w:qFormat/>
    <w:uiPriority w:val="0"/>
    <w:tblPr>
      <w:tblCellMar>
        <w:top w:w="0" w:type="dxa"/>
        <w:left w:w="108" w:type="dxa"/>
        <w:bottom w:w="0" w:type="dxa"/>
        <w:right w:w="108" w:type="dxa"/>
      </w:tblCellMar>
    </w:tblPr>
  </w:style>
  <w:style w:type="paragraph" w:styleId="3">
    <w:name w:val="annotation text"/>
    <w:basedOn w:val="1"/>
    <w:link w:val="24"/>
    <w:qFormat/>
    <w:uiPriority w:val="0"/>
    <w:pPr>
      <w:jc w:val="left"/>
    </w:pPr>
  </w:style>
  <w:style w:type="paragraph" w:styleId="4">
    <w:name w:val="Body Text"/>
    <w:basedOn w:val="1"/>
    <w:qFormat/>
    <w:uiPriority w:val="0"/>
    <w:pPr>
      <w:spacing w:afterLines="0" w:afterAutospacing="0"/>
    </w:pPr>
  </w:style>
  <w:style w:type="paragraph" w:styleId="5">
    <w:name w:val="Body Text Indent"/>
    <w:qForma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6">
    <w:name w:val="Block Text"/>
    <w:basedOn w:val="1"/>
    <w:qFormat/>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7">
    <w:name w:val="Date"/>
    <w:basedOn w:val="1"/>
    <w:next w:val="1"/>
    <w:link w:val="36"/>
    <w:qFormat/>
    <w:uiPriority w:val="0"/>
    <w:pPr>
      <w:adjustRightInd/>
      <w:spacing w:line="240" w:lineRule="auto"/>
      <w:ind w:left="100" w:leftChars="2500"/>
      <w:textAlignment w:val="auto"/>
    </w:pPr>
    <w:rPr>
      <w:rFonts w:eastAsia="宋体"/>
      <w:kern w:val="2"/>
      <w:sz w:val="21"/>
      <w:szCs w:val="21"/>
    </w:rPr>
  </w:style>
  <w:style w:type="paragraph" w:styleId="8">
    <w:name w:val="Balloon Text"/>
    <w:basedOn w:val="1"/>
    <w:link w:val="30"/>
    <w:semiHidden/>
    <w:qFormat/>
    <w:uiPriority w:val="0"/>
    <w:pPr>
      <w:adjustRightInd/>
      <w:spacing w:line="240" w:lineRule="auto"/>
      <w:textAlignment w:val="auto"/>
    </w:pPr>
    <w:rPr>
      <w:rFonts w:eastAsia="宋体"/>
      <w:kern w:val="2"/>
      <w:sz w:val="18"/>
      <w:szCs w:val="18"/>
    </w:rPr>
  </w:style>
  <w:style w:type="paragraph" w:styleId="9">
    <w:name w:val="footer"/>
    <w:basedOn w:val="1"/>
    <w:link w:val="31"/>
    <w:qFormat/>
    <w:uiPriority w:val="0"/>
    <w:pPr>
      <w:tabs>
        <w:tab w:val="center" w:pos="4153"/>
        <w:tab w:val="right" w:pos="8306"/>
      </w:tabs>
      <w:snapToGrid w:val="0"/>
      <w:jc w:val="left"/>
    </w:pPr>
    <w:rPr>
      <w:sz w:val="18"/>
    </w:rPr>
  </w:style>
  <w:style w:type="paragraph" w:styleId="10">
    <w:name w:val="header"/>
    <w:basedOn w:val="1"/>
    <w:link w:val="3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4"/>
    <w:next w:val="13"/>
    <w:qFormat/>
    <w:uiPriority w:val="0"/>
    <w:pPr>
      <w:spacing w:after="160"/>
      <w:ind w:firstLine="420" w:firstLineChars="100"/>
    </w:pPr>
  </w:style>
  <w:style w:type="paragraph" w:styleId="13">
    <w:name w:val="Body Text First Indent 2"/>
    <w:next w:val="12"/>
    <w:qFormat/>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table" w:styleId="15">
    <w:name w:val="Table Grid"/>
    <w:basedOn w:val="1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默认段落字体 Para Char Char Char Char Char Char Char Char Char Char Char Char"/>
    <w:basedOn w:val="1"/>
    <w:link w:val="16"/>
    <w:qFormat/>
    <w:uiPriority w:val="0"/>
    <w:pPr>
      <w:tabs>
        <w:tab w:val="right" w:pos="-2120"/>
      </w:tabs>
      <w:snapToGrid w:val="0"/>
    </w:pPr>
    <w:rPr>
      <w:rFonts w:ascii="Calibri" w:hAnsi="Calibri"/>
      <w:szCs w:val="24"/>
    </w:rPr>
  </w:style>
  <w:style w:type="character" w:styleId="18">
    <w:name w:val="Strong"/>
    <w:basedOn w:val="16"/>
    <w:qFormat/>
    <w:uiPriority w:val="0"/>
    <w:rPr>
      <w:b/>
      <w:bCs/>
    </w:rPr>
  </w:style>
  <w:style w:type="character" w:styleId="19">
    <w:name w:val="page number"/>
    <w:basedOn w:val="16"/>
    <w:qFormat/>
    <w:uiPriority w:val="0"/>
  </w:style>
  <w:style w:type="character" w:styleId="20">
    <w:name w:val="Hyperlink"/>
    <w:qFormat/>
    <w:uiPriority w:val="0"/>
    <w:rPr>
      <w:rFonts w:ascii="Calibri" w:hAnsi="Calibri" w:eastAsia="宋体" w:cs="Times New Roman"/>
      <w:color w:val="000000"/>
      <w:u w:val="none"/>
    </w:rPr>
  </w:style>
  <w:style w:type="character" w:styleId="21">
    <w:name w:val="annotation reference"/>
    <w:qFormat/>
    <w:uiPriority w:val="0"/>
    <w:rPr>
      <w:rFonts w:ascii="Times New Roman" w:hAnsi="Times New Roman" w:eastAsia="宋体" w:cs="Times New Roman"/>
      <w:sz w:val="21"/>
      <w:szCs w:val="21"/>
    </w:rPr>
  </w:style>
  <w:style w:type="paragraph" w:customStyle="1" w:styleId="22">
    <w:name w:val="Normal (Web)"/>
    <w:basedOn w:val="1"/>
    <w:qFormat/>
    <w:uiPriority w:val="0"/>
    <w:pPr>
      <w:jc w:val="left"/>
    </w:pPr>
    <w:rPr>
      <w:rFonts w:ascii="Calibri" w:hAnsi="Calibri"/>
      <w:kern w:val="0"/>
      <w:sz w:val="24"/>
      <w:szCs w:val="24"/>
    </w:rPr>
  </w:style>
  <w:style w:type="paragraph" w:customStyle="1" w:styleId="23">
    <w:name w:val="p0"/>
    <w:basedOn w:val="1"/>
    <w:qFormat/>
    <w:uiPriority w:val="0"/>
    <w:pPr>
      <w:widowControl/>
    </w:pPr>
    <w:rPr>
      <w:rFonts w:ascii="Calibri" w:hAnsi="Calibri" w:eastAsia="宋体" w:cs="宋体"/>
      <w:kern w:val="0"/>
      <w:szCs w:val="32"/>
    </w:rPr>
  </w:style>
  <w:style w:type="character" w:customStyle="1" w:styleId="24">
    <w:name w:val="批注文字 字符"/>
    <w:link w:val="3"/>
    <w:semiHidden/>
    <w:qFormat/>
    <w:uiPriority w:val="99"/>
    <w:rPr>
      <w:rFonts w:ascii="Times New Roman" w:hAnsi="Times New Roman" w:eastAsia="宋体" w:cs="Times New Roman"/>
    </w:rPr>
  </w:style>
  <w:style w:type="character" w:customStyle="1" w:styleId="25">
    <w:name w:val="日期 字符"/>
    <w:link w:val="7"/>
    <w:semiHidden/>
    <w:qFormat/>
    <w:uiPriority w:val="99"/>
    <w:rPr>
      <w:rFonts w:ascii="Times New Roman" w:hAnsi="Times New Roman" w:eastAsia="宋体" w:cs="Times New Roman"/>
    </w:rPr>
  </w:style>
  <w:style w:type="character" w:customStyle="1" w:styleId="26">
    <w:name w:val="批注框文本 字符"/>
    <w:link w:val="8"/>
    <w:qFormat/>
    <w:uiPriority w:val="99"/>
    <w:rPr>
      <w:rFonts w:ascii="Times New Roman" w:hAnsi="Times New Roman" w:eastAsia="宋体" w:cs="Times New Roman"/>
      <w:sz w:val="18"/>
      <w:szCs w:val="18"/>
    </w:rPr>
  </w:style>
  <w:style w:type="character" w:customStyle="1" w:styleId="27">
    <w:name w:val="页脚 字符"/>
    <w:link w:val="9"/>
    <w:qFormat/>
    <w:uiPriority w:val="99"/>
    <w:rPr>
      <w:rFonts w:ascii="Times New Roman" w:hAnsi="Times New Roman" w:eastAsia="宋体" w:cs="Times New Roman"/>
      <w:sz w:val="18"/>
    </w:rPr>
  </w:style>
  <w:style w:type="character" w:customStyle="1" w:styleId="28">
    <w:name w:val="页眉 字符"/>
    <w:link w:val="10"/>
    <w:qFormat/>
    <w:uiPriority w:val="99"/>
    <w:rPr>
      <w:rFonts w:ascii="Times New Roman" w:hAnsi="Times New Roman" w:eastAsia="宋体" w:cs="Times New Roman"/>
      <w:sz w:val="28"/>
    </w:rPr>
  </w:style>
  <w:style w:type="paragraph" w:customStyle="1" w:styleId="29">
    <w:name w:val="Body Text First Indent1"/>
    <w:basedOn w:val="4"/>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0">
    <w:name w:val="批注框文本 Char"/>
    <w:link w:val="8"/>
    <w:qFormat/>
    <w:uiPriority w:val="0"/>
    <w:rPr>
      <w:rFonts w:ascii="Calibri" w:hAnsi="Calibri" w:eastAsia="宋体" w:cs="Times New Roman"/>
      <w:kern w:val="2"/>
      <w:sz w:val="18"/>
      <w:szCs w:val="18"/>
    </w:rPr>
  </w:style>
  <w:style w:type="character" w:customStyle="1" w:styleId="31">
    <w:name w:val="页脚 Char"/>
    <w:link w:val="9"/>
    <w:qFormat/>
    <w:uiPriority w:val="99"/>
    <w:rPr>
      <w:rFonts w:ascii="Calibri" w:hAnsi="Calibri" w:eastAsia="宋体" w:cs="Times New Roman"/>
      <w:kern w:val="2"/>
      <w:sz w:val="18"/>
      <w:szCs w:val="18"/>
    </w:rPr>
  </w:style>
  <w:style w:type="paragraph" w:styleId="32">
    <w:name w:val="No Spacing"/>
    <w:semiHidden/>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4">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5">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character" w:customStyle="1" w:styleId="36">
    <w:name w:val="日期 Char"/>
    <w:link w:val="7"/>
    <w:semiHidden/>
    <w:qFormat/>
    <w:uiPriority w:val="99"/>
    <w:rPr>
      <w:rFonts w:ascii="Times New Roman" w:hAnsi="Times New Roman" w:eastAsia="方正仿宋_GBK" w:cs="Times New Roman"/>
      <w:kern w:val="2"/>
      <w:sz w:val="32"/>
      <w:szCs w:val="32"/>
    </w:rPr>
  </w:style>
  <w:style w:type="character" w:customStyle="1" w:styleId="37">
    <w:name w:val="页眉 Char"/>
    <w:link w:val="10"/>
    <w:qFormat/>
    <w:uiPriority w:val="99"/>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2008-09-14T01:20:00Z</dcterms:created>
  <dc:creator>Administrator</dc:creator>
  <cp:lastModifiedBy>greatwall</cp:lastModifiedBy>
  <cp:lastPrinted>2022-05-17T00:46:00Z</cp:lastPrinted>
  <dcterms:modified xsi:type="dcterms:W3CDTF">2025-02-24T15:47:04Z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D494EF09FF2E42C0BB5BF039E3E7A302</vt:lpwstr>
  </property>
</Properties>
</file>