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461BAF">
      <w:pPr>
        <w:pStyle w:val="8"/>
        <w:shd w:val="clear"/>
        <w:spacing w:before="0" w:beforeAutospacing="0" w:after="0" w:afterAutospacing="0" w:line="600" w:lineRule="exact"/>
        <w:jc w:val="center"/>
        <w:rPr>
          <w:rStyle w:val="12"/>
          <w:rFonts w:hint="default" w:ascii="方正小标宋_GBK" w:eastAsia="方正小标宋_GBK"/>
          <w:b w:val="0"/>
          <w:sz w:val="44"/>
          <w:szCs w:val="44"/>
        </w:rPr>
      </w:pPr>
      <w:r>
        <w:rPr>
          <w:rStyle w:val="12"/>
          <w:rFonts w:ascii="方正小标宋_GBK" w:eastAsia="方正小标宋_GBK"/>
          <w:b w:val="0"/>
          <w:sz w:val="44"/>
          <w:szCs w:val="44"/>
        </w:rPr>
        <w:t>目 录</w:t>
      </w:r>
    </w:p>
    <w:p w14:paraId="56E85C7D">
      <w:pPr>
        <w:pStyle w:val="5"/>
        <w:shd w:val="clear"/>
        <w:tabs>
          <w:tab w:val="right" w:leader="dot" w:pos="8305"/>
        </w:tabs>
        <w:spacing w:line="320" w:lineRule="exact"/>
        <w:rPr>
          <w:rFonts w:hint="default" w:ascii="Times New Roman" w:hAnsi="Times New Roman" w:eastAsia="方正仿宋_GBK" w:cs="Times New Roman"/>
        </w:rPr>
      </w:pPr>
      <w:r>
        <w:rPr>
          <w:rStyle w:val="12"/>
          <w:rFonts w:hint="default" w:ascii="Times New Roman" w:hAnsi="Times New Roman" w:eastAsia="方正仿宋_GBK" w:cs="Times New Roman"/>
          <w:b w:val="0"/>
          <w:sz w:val="28"/>
          <w:szCs w:val="28"/>
        </w:rPr>
        <w:fldChar w:fldCharType="begin" w:fldLock="1"/>
      </w:r>
      <w:r>
        <w:rPr>
          <w:rStyle w:val="12"/>
          <w:rFonts w:hint="default" w:ascii="Times New Roman" w:hAnsi="Times New Roman" w:eastAsia="方正仿宋_GBK" w:cs="Times New Roman"/>
          <w:b w:val="0"/>
          <w:sz w:val="28"/>
          <w:szCs w:val="28"/>
        </w:rPr>
        <w:instrText xml:space="preserve"> TOC \o "1-3" \h \z \u </w:instrText>
      </w:r>
      <w:r>
        <w:rPr>
          <w:rStyle w:val="12"/>
          <w:rFonts w:hint="default" w:ascii="Times New Roman" w:hAnsi="Times New Roman" w:eastAsia="方正仿宋_GBK" w:cs="Times New Roman"/>
          <w:b w:val="0"/>
          <w:sz w:val="28"/>
          <w:szCs w:val="28"/>
        </w:rPr>
        <w:fldChar w:fldCharType="separate"/>
      </w: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"_Toc176771769"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一、单位基本情况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_Toc176771769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6FA1DF">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（一）职能职责</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2 </w:t>
      </w:r>
      <w:r>
        <w:rPr>
          <w:rFonts w:hint="default" w:ascii="Times New Roman" w:hAnsi="Times New Roman" w:eastAsia="方正仿宋_GBK" w:cs="Times New Roman"/>
        </w:rPr>
        <w:t>-</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13C994C">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（二）机构设置</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938E9DE">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"_Toc176771773"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二、单位决算情况说明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 xml:space="preserve">2 </w:t>
      </w:r>
      <w:r>
        <w:rPr>
          <w:rFonts w:hint="default" w:ascii="Times New Roman" w:hAnsi="Times New Roman" w:eastAsia="方正仿宋_GBK" w:cs="Times New Roman"/>
        </w:rPr>
        <w:t>-</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AE6FA0">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"_Toc176771774"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（一）收入支出决算总体情况说明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712A116">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（二）财政拨款收入支出决算总体情况说明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14CAA4F">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（三）一般公共预算财政拨款收入支出决算情况说明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3D0F57D">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（四）一般公共预算财政拨款基本支出决算情况说明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B3291E9">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（五）政府性基金预算收支决算情况说明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73C5A25">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"_Toc176771779"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（六）国有资本经营预算财政拨款支出决算情况说明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_Toc176771779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E383C5F">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"_Toc176771780"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三、“三公”经费情况说明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0A832D5">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（一）“三公”经费支出总体情况说明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91051FD">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（二）“三公”经费分项支出情况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6B070C6">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"_Toc176771783"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（三）“三公”经费实物量情况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1EB09AE">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"_Toc176771784"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四、其他需要说明的事项</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A7C3F94">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（一）财政拨款会议费和培训费情况说明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45B4491">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（二）机关运行经费情况说明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ACB86F0">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（三）国有资产占用情况说明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6F4C872">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（四）政府采购支出情况说明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96F43BE">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"_Toc176771789"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五、</w:t>
      </w:r>
      <w:r>
        <w:rPr>
          <w:rStyle w:val="13"/>
          <w:rFonts w:hint="default" w:ascii="Times New Roman" w:hAnsi="Times New Roman" w:eastAsia="方正黑体_GBK" w:cs="Times New Roman"/>
        </w:rPr>
        <w:t>预算绩效管理情况说明</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_Toc176771789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9969813">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（一）单位自评情况</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D18AAFC">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Cs/>
          <w:shd w:val="clear" w:color="auto" w:fill="FFFFFF"/>
        </w:rPr>
        <w:t>（二）绩效自评结果</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F71831B">
      <w:pPr>
        <w:pStyle w:val="6"/>
        <w:shd w:val="clear"/>
        <w:tabs>
          <w:tab w:val="right" w:leader="dot" w:pos="8305"/>
        </w:tabs>
        <w:spacing w:line="320" w:lineRule="exact"/>
        <w:ind w:left="480"/>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b/>
          <w:bCs/>
          <w:shd w:val="clear" w:color="auto" w:fill="FFFFFF"/>
        </w:rPr>
        <w:t>（三）</w:t>
      </w:r>
      <w:r>
        <w:rPr>
          <w:rStyle w:val="13"/>
          <w:rFonts w:hint="default" w:ascii="Times New Roman" w:hAnsi="Times New Roman" w:eastAsia="方正仿宋_GBK" w:cs="Times New Roman"/>
          <w:bCs/>
          <w:shd w:val="clear" w:color="auto" w:fill="FFFFFF"/>
        </w:rPr>
        <w:t>重点绩效评价结果</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C9B5BAB">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"_Toc176771793"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六、专业名词解释</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11</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25F0023">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"_Toc176771794" </w:instrText>
      </w:r>
      <w:r>
        <w:rPr>
          <w:rFonts w:hint="default" w:ascii="Times New Roman" w:hAnsi="Times New Roman" w:cs="Times New Roman"/>
        </w:rPr>
        <w:fldChar w:fldCharType="separate"/>
      </w:r>
      <w:r>
        <w:rPr>
          <w:rStyle w:val="13"/>
          <w:rFonts w:hint="default" w:ascii="Times New Roman" w:hAnsi="Times New Roman" w:eastAsia="方正黑体_GBK" w:cs="Times New Roman"/>
        </w:rPr>
        <w:t>七、决算公开联系方式及信息反馈渠道</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209BB3B">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收入支出决算总表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7171DA3">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收入决算表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15</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FBB883F">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CD01AEB">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财政拨款收入支出决算总表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19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7A486C6A">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"_Toc176771799"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一般公共预算财政拨款支出决算表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_Toc176771799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3096F9D5">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"_Toc176771800"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一般公共预算财政拨款基本支出决算表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_Toc176771800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w:t>
      </w:r>
      <w:r>
        <w:rPr>
          <w:rFonts w:hint="eastAsia" w:ascii="Times New Roman" w:hAnsi="Times New Roman" w:eastAsia="方正仿宋_GBK" w:cs="Times New Roman"/>
          <w:lang w:val="en-US" w:eastAsia="zh-CN"/>
        </w:rPr>
        <w:t>1</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5D2F142">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"_Toc176771801"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政府性基金预算财政拨款收入支出决算表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_Toc176771801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23</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64715C30">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"_Toc176771802"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国有资本经营预算财政拨款支出决算表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_Toc176771802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24</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0C65B024">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"_Toc176771803"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机构运行信息表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_Toc176771803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25</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325D0E5">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"_Toc176771804"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2023年度部门整体绩效自评表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_Toc176771804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- 2</w:t>
      </w:r>
      <w:r>
        <w:rPr>
          <w:rFonts w:hint="default" w:ascii="Times New Roman" w:hAnsi="Times New Roman" w:eastAsia="方正仿宋_GBK" w:cs="Times New Roman"/>
          <w:lang w:val="en-US" w:eastAsia="zh-CN"/>
        </w:rPr>
        <w:t>6</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4BCD0758">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"_Toc176771805"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2023年度项目绩效自评表1</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_Toc176771805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27</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2C4F40CD">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"_Toc176771806"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2023年度项目绩效自评表2</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_Toc176771806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28</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0AC5A38">
      <w:pPr>
        <w:pStyle w:val="5"/>
        <w:shd w:val="clear"/>
        <w:tabs>
          <w:tab w:val="right" w:leader="dot" w:pos="8305"/>
        </w:tabs>
        <w:spacing w:line="320" w:lineRule="exact"/>
        <w:rPr>
          <w:rFonts w:hint="default" w:ascii="Times New Roman" w:hAnsi="Times New Roman" w:eastAsia="方正仿宋_GBK"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"_Toc176771807" </w:instrText>
      </w:r>
      <w:r>
        <w:rPr>
          <w:rFonts w:hint="default" w:ascii="Times New Roman" w:hAnsi="Times New Roman" w:cs="Times New Roman"/>
        </w:rPr>
        <w:fldChar w:fldCharType="separate"/>
      </w:r>
      <w:r>
        <w:rPr>
          <w:rStyle w:val="13"/>
          <w:rFonts w:hint="default" w:ascii="Times New Roman" w:hAnsi="Times New Roman" w:eastAsia="方正仿宋_GBK" w:cs="Times New Roman"/>
        </w:rPr>
        <w:t>2023年度项目绩效自评表3</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_Toc176771807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29</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52E8C42E">
      <w:pPr>
        <w:pStyle w:val="5"/>
        <w:shd w:val="clear"/>
        <w:tabs>
          <w:tab w:val="right" w:leader="dot" w:pos="8305"/>
        </w:tabs>
        <w:spacing w:line="320" w:lineRule="exact"/>
        <w:rPr>
          <w:rFonts w:hint="default" w:ascii="Times New Roman" w:hAnsi="Times New Roman" w:cs="Times New Roman"/>
        </w:rPr>
      </w:pPr>
      <w:r>
        <w:rPr>
          <w:rFonts w:hint="default" w:ascii="Times New Roman" w:hAnsi="Times New Roman" w:cs="Times New Roman"/>
        </w:rPr>
        <w:fldChar w:fldCharType="begin" w:fldLock="1"/>
      </w:r>
      <w:r>
        <w:rPr>
          <w:rFonts w:hint="default" w:ascii="Times New Roman" w:hAnsi="Times New Roman" w:cs="Times New Roman"/>
        </w:rPr>
        <w:instrText xml:space="preserve"> HYPERLINK \l "_Toc176771808" </w:instrText>
      </w:r>
      <w:r>
        <w:rPr>
          <w:rFonts w:hint="default" w:ascii="Times New Roman" w:hAnsi="Times New Roman" w:cs="Times New Roman"/>
        </w:rPr>
        <w:fldChar w:fldCharType="separate"/>
      </w:r>
      <w:r>
        <w:rPr>
          <w:rStyle w:val="13"/>
          <w:rFonts w:hint="default" w:ascii="Times New Roman" w:hAnsi="Times New Roman" w:eastAsia="方正仿宋_GBK" w:cs="Times New Roman"/>
          <w:lang w:eastAsia="zh-CN"/>
        </w:rPr>
        <w:t>永川高新区三教产业促进中心（本级）</w:t>
      </w:r>
      <w:r>
        <w:rPr>
          <w:rStyle w:val="13"/>
          <w:rFonts w:hint="default" w:ascii="Times New Roman" w:hAnsi="Times New Roman" w:eastAsia="方正仿宋_GBK" w:cs="Times New Roman"/>
        </w:rPr>
        <w:t>项目绩效自评结果汇总表</w:t>
      </w:r>
      <w:r>
        <w:rPr>
          <w:rFonts w:hint="default" w:ascii="Times New Roman" w:hAnsi="Times New Roman" w:eastAsia="方正仿宋_GBK" w:cs="Times New Roman"/>
        </w:rPr>
        <w:tab/>
      </w:r>
      <w:r>
        <w:rPr>
          <w:rFonts w:hint="default" w:ascii="Times New Roman" w:hAnsi="Times New Roman" w:eastAsia="方正仿宋_GBK" w:cs="Times New Roman"/>
        </w:rPr>
        <w:fldChar w:fldCharType="begin" w:fldLock="1"/>
      </w:r>
      <w:r>
        <w:rPr>
          <w:rFonts w:hint="default" w:ascii="Times New Roman" w:hAnsi="Times New Roman" w:eastAsia="方正仿宋_GBK" w:cs="Times New Roman"/>
        </w:rPr>
        <w:instrText xml:space="preserve"> PAGEREF _Toc176771808 \h </w:instrText>
      </w:r>
      <w:r>
        <w:rPr>
          <w:rFonts w:hint="default" w:ascii="Times New Roman" w:hAnsi="Times New Roman" w:eastAsia="方正仿宋_GBK" w:cs="Times New Roman"/>
        </w:rPr>
        <w:fldChar w:fldCharType="separate"/>
      </w:r>
      <w:r>
        <w:rPr>
          <w:rFonts w:hint="default" w:ascii="Times New Roman" w:hAnsi="Times New Roman" w:eastAsia="方正仿宋_GBK" w:cs="Times New Roman"/>
        </w:rPr>
        <w:t xml:space="preserve">- </w:t>
      </w:r>
      <w:r>
        <w:rPr>
          <w:rFonts w:hint="default" w:ascii="Times New Roman" w:hAnsi="Times New Roman" w:eastAsia="方正仿宋_GBK" w:cs="Times New Roman"/>
          <w:lang w:val="en-US" w:eastAsia="zh-CN"/>
        </w:rPr>
        <w:t>30</w:t>
      </w:r>
      <w:r>
        <w:rPr>
          <w:rFonts w:hint="default" w:ascii="Times New Roman" w:hAnsi="Times New Roman" w:eastAsia="方正仿宋_GBK" w:cs="Times New Roman"/>
        </w:rPr>
        <w:t xml:space="preserve"> -</w:t>
      </w:r>
      <w:r>
        <w:rPr>
          <w:rFonts w:hint="default" w:ascii="Times New Roman" w:hAnsi="Times New Roman" w:eastAsia="方正仿宋_GBK" w:cs="Times New Roman"/>
        </w:rPr>
        <w:fldChar w:fldCharType="end"/>
      </w:r>
      <w:r>
        <w:rPr>
          <w:rFonts w:hint="default" w:ascii="Times New Roman" w:hAnsi="Times New Roman" w:eastAsia="方正仿宋_GBK" w:cs="Times New Roman"/>
        </w:rPr>
        <w:fldChar w:fldCharType="end"/>
      </w:r>
    </w:p>
    <w:p w14:paraId="1A783943">
      <w:pPr>
        <w:pStyle w:val="8"/>
        <w:shd w:val="clear"/>
        <w:spacing w:before="0" w:beforeAutospacing="0"/>
        <w:jc w:val="center"/>
        <w:rPr>
          <w:rStyle w:val="12"/>
          <w:rFonts w:hint="default" w:ascii="Times New Roman" w:hAnsi="Times New Roman" w:eastAsia="方正仿宋_GBK" w:cs="Times New Roman"/>
          <w:b w:val="0"/>
          <w:sz w:val="28"/>
          <w:szCs w:val="28"/>
        </w:rPr>
      </w:pPr>
      <w:r>
        <w:rPr>
          <w:rStyle w:val="12"/>
          <w:rFonts w:hint="default" w:ascii="Times New Roman" w:hAnsi="Times New Roman" w:eastAsia="方正仿宋_GBK" w:cs="Times New Roman"/>
          <w:b w:val="0"/>
          <w:sz w:val="28"/>
          <w:szCs w:val="28"/>
        </w:rPr>
        <w:fldChar w:fldCharType="end"/>
      </w:r>
    </w:p>
    <w:p w14:paraId="1085FD0A">
      <w:pPr>
        <w:pStyle w:val="8"/>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永川高新区三教产业促进中心（本级）</w:t>
      </w:r>
    </w:p>
    <w:p w14:paraId="7E9C2D92">
      <w:pPr>
        <w:pStyle w:val="8"/>
        <w:keepNext w:val="0"/>
        <w:keepLines w:val="0"/>
        <w:pageBreakBefore w:val="0"/>
        <w:widowControl/>
        <w:shd w:val="clear"/>
        <w:kinsoku/>
        <w:wordWrap/>
        <w:overflowPunct/>
        <w:topLinePunct w:val="0"/>
        <w:autoSpaceDN/>
        <w:bidi w:val="0"/>
        <w:adjustRightInd/>
        <w:spacing w:before="0" w:beforeAutospacing="0" w:after="0" w:afterAutospacing="0" w:line="600" w:lineRule="exact"/>
        <w:ind w:firstLine="0" w:firstLineChars="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w:t>
      </w:r>
      <w:r>
        <w:rPr>
          <w:rFonts w:hint="eastAsia" w:ascii="Times New Roman" w:hAnsi="Times New Roman" w:eastAsia="方正小标宋_GBK" w:cs="Times New Roman"/>
          <w:sz w:val="44"/>
          <w:szCs w:val="44"/>
          <w:shd w:val="clear" w:color="auto" w:fill="FFFFFF"/>
          <w:lang w:eastAsia="zh-CN"/>
        </w:rPr>
        <w:t>部门</w:t>
      </w:r>
      <w:r>
        <w:rPr>
          <w:rFonts w:hint="default" w:ascii="Times New Roman" w:hAnsi="Times New Roman" w:eastAsia="方正小标宋_GBK" w:cs="Times New Roman"/>
          <w:sz w:val="44"/>
          <w:szCs w:val="44"/>
          <w:shd w:val="clear" w:color="auto" w:fill="FFFFFF"/>
        </w:rPr>
        <w:t>决算</w:t>
      </w:r>
      <w:r>
        <w:rPr>
          <w:rFonts w:hint="eastAsia" w:ascii="Times New Roman" w:hAnsi="Times New Roman" w:eastAsia="方正小标宋_GBK" w:cs="Times New Roman"/>
          <w:sz w:val="44"/>
          <w:szCs w:val="44"/>
          <w:shd w:val="clear" w:color="auto" w:fill="FFFFFF"/>
          <w:lang w:eastAsia="zh-CN"/>
        </w:rPr>
        <w:t>情况</w:t>
      </w:r>
      <w:r>
        <w:rPr>
          <w:rFonts w:hint="default" w:ascii="Times New Roman" w:hAnsi="Times New Roman" w:eastAsia="方正小标宋_GBK" w:cs="Times New Roman"/>
          <w:sz w:val="44"/>
          <w:szCs w:val="44"/>
          <w:shd w:val="clear" w:color="auto" w:fill="FFFFFF"/>
        </w:rPr>
        <w:t>说明</w:t>
      </w:r>
    </w:p>
    <w:p w14:paraId="21D5F2D7">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0" w:firstLineChars="0"/>
        <w:textAlignment w:val="auto"/>
        <w:rPr>
          <w:rStyle w:val="12"/>
          <w:rFonts w:hint="default" w:ascii="Times New Roman" w:hAnsi="Times New Roman" w:eastAsia="方正黑体_GBK" w:cs="Times New Roman"/>
          <w:b w:val="0"/>
          <w:bCs/>
          <w:sz w:val="32"/>
          <w:szCs w:val="32"/>
          <w:shd w:val="clear" w:color="auto" w:fill="FFFFFF"/>
          <w:lang w:eastAsia="zh-CN"/>
        </w:rPr>
      </w:pPr>
    </w:p>
    <w:p w14:paraId="306DE4D7">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一、单位基本情况</w:t>
      </w:r>
    </w:p>
    <w:p w14:paraId="215D2155">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（一）职能职责</w:t>
      </w:r>
    </w:p>
    <w:p w14:paraId="6E6C71E3">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编制实施园区建设发展规划；园区土地储备和用地管理；建设园区基础设施和公共配套设施；征收管理园区财政税收；开展内部审计；负责软件与信息技术服务产业的培育发展、招商引资、企业服务等。</w:t>
      </w:r>
    </w:p>
    <w:p w14:paraId="0593EED5">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（二）机构设置</w:t>
      </w:r>
    </w:p>
    <w:p w14:paraId="37E6E7C2">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根据永编委〔2015〕13号文件精神，共设办公室、行政综合审批服务局、规划建设局、财政国资局、审计局等8个科级内设机构。</w:t>
      </w:r>
    </w:p>
    <w:p w14:paraId="3CAB2A0B">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二、单位决算情况说明</w:t>
      </w:r>
    </w:p>
    <w:p w14:paraId="7589CEE9">
      <w:pPr>
        <w:pStyle w:val="8"/>
        <w:keepNext w:val="0"/>
        <w:keepLines w:val="0"/>
        <w:pageBreakBefore w:val="0"/>
        <w:widowControl/>
        <w:shd w:val="clear" w:color="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（一）收入支出决算总体情况说明。</w:t>
      </w:r>
    </w:p>
    <w:p w14:paraId="688725E8">
      <w:pPr>
        <w:pStyle w:val="8"/>
        <w:keepNext w:val="0"/>
        <w:keepLines w:val="0"/>
        <w:pageBreakBefore w:val="0"/>
        <w:widowControl/>
        <w:shd w:val="clear" w:color="auto"/>
        <w:kinsoku/>
        <w:wordWrap/>
        <w:overflowPunct/>
        <w:topLinePunct w:val="0"/>
        <w:autoSpaceDE/>
        <w:autoSpaceDN/>
        <w:bidi w:val="0"/>
        <w:adjustRightInd/>
        <w:spacing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rPr>
        <w:t>2023年度收入总计710.03万元，支出总计</w:t>
      </w:r>
      <w:r>
        <w:rPr>
          <w:rFonts w:hint="default" w:ascii="Times New Roman" w:hAnsi="Times New Roman" w:eastAsia="方正仿宋_GBK" w:cs="Times New Roman"/>
          <w:sz w:val="32"/>
          <w:szCs w:val="32"/>
        </w:rPr>
        <w:t>710.03</w:t>
      </w:r>
      <w:r>
        <w:rPr>
          <w:rFonts w:hint="default" w:ascii="Times New Roman" w:hAnsi="Times New Roman" w:eastAsia="方正仿宋_GBK" w:cs="Times New Roman"/>
          <w:sz w:val="32"/>
          <w:szCs w:val="32"/>
          <w:shd w:val="clear" w:color="auto" w:fill="FFFFFF"/>
        </w:rPr>
        <w:t>万元。收支较上年决算数减少18042.87万元，下降96.21%，主要原因是</w:t>
      </w:r>
      <w:r>
        <w:rPr>
          <w:rFonts w:hint="default" w:ascii="Times New Roman" w:hAnsi="Times New Roman" w:eastAsia="方正仿宋_GBK" w:cs="Times New Roman"/>
          <w:sz w:val="32"/>
          <w:szCs w:val="32"/>
        </w:rPr>
        <w:t>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所以支出明显减少。</w:t>
      </w:r>
    </w:p>
    <w:p w14:paraId="671D22AC">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rPr>
        <w:t>2023年度收入合计710.03万元，较上年决算数减少18042.87万元，下降96.21%，主要原因是</w:t>
      </w:r>
      <w:r>
        <w:rPr>
          <w:rFonts w:hint="default" w:ascii="Times New Roman" w:hAnsi="Times New Roman" w:eastAsia="仿宋" w:cs="Times New Roman"/>
          <w:sz w:val="30"/>
          <w:szCs w:val="30"/>
        </w:rPr>
        <w:t>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所以相应的财政拨款收入减少。</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710.03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51F9DA4">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2023年度支出合计</w:t>
      </w:r>
      <w:r>
        <w:rPr>
          <w:rFonts w:hint="default" w:ascii="Times New Roman" w:hAnsi="Times New Roman" w:eastAsia="方正仿宋_GBK" w:cs="Times New Roman"/>
          <w:sz w:val="32"/>
          <w:szCs w:val="32"/>
        </w:rPr>
        <w:t>710.03</w:t>
      </w:r>
      <w:r>
        <w:rPr>
          <w:rFonts w:hint="default" w:ascii="Times New Roman" w:hAnsi="Times New Roman" w:eastAsia="方正仿宋_GBK" w:cs="Times New Roman"/>
          <w:sz w:val="32"/>
          <w:szCs w:val="32"/>
          <w:shd w:val="clear" w:color="auto" w:fill="FFFFFF"/>
        </w:rPr>
        <w:t>万元，较上年决算数减少18042.87万元，下降96.21%，主要原因</w:t>
      </w:r>
      <w:r>
        <w:rPr>
          <w:rFonts w:hint="default" w:ascii="Times New Roman" w:hAnsi="Times New Roman" w:eastAsia="仿宋" w:cs="Times New Roman"/>
          <w:sz w:val="30"/>
          <w:szCs w:val="30"/>
        </w:rPr>
        <w:t>是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所以支出明显减少。</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344.92</w:t>
      </w:r>
      <w:r>
        <w:rPr>
          <w:rFonts w:hint="default" w:ascii="Times New Roman" w:hAnsi="Times New Roman" w:eastAsia="方正仿宋_GBK" w:cs="Times New Roman"/>
          <w:sz w:val="32"/>
          <w:szCs w:val="32"/>
          <w:shd w:val="clear" w:color="auto" w:fill="FFFFFF"/>
        </w:rPr>
        <w:t>万元，占48.58%；项目支出</w:t>
      </w:r>
      <w:r>
        <w:rPr>
          <w:rFonts w:hint="default" w:ascii="Times New Roman" w:hAnsi="Times New Roman" w:eastAsia="方正仿宋_GBK" w:cs="Times New Roman"/>
          <w:sz w:val="32"/>
          <w:szCs w:val="32"/>
        </w:rPr>
        <w:t>365.12</w:t>
      </w:r>
      <w:r>
        <w:rPr>
          <w:rFonts w:hint="default" w:ascii="Times New Roman" w:hAnsi="Times New Roman" w:eastAsia="方正仿宋_GBK" w:cs="Times New Roman"/>
          <w:sz w:val="32"/>
          <w:szCs w:val="32"/>
          <w:shd w:val="clear" w:color="auto" w:fill="FFFFFF"/>
        </w:rPr>
        <w:t>万元，占51.42%。此外，结余分配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5ECD8212">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2023年度年末结转和结余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p>
    <w:p w14:paraId="377DBC90">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（二）财政拨款收入支出决算总体情况说明</w:t>
      </w:r>
    </w:p>
    <w:p w14:paraId="5B9FE847">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仿宋" w:cs="Times New Roman"/>
          <w:sz w:val="32"/>
          <w:szCs w:val="32"/>
          <w:lang w:eastAsia="zh-CN"/>
        </w:rPr>
      </w:pPr>
      <w:r>
        <w:rPr>
          <w:rFonts w:hint="default" w:ascii="Times New Roman" w:hAnsi="Times New Roman" w:eastAsia="方正仿宋_GBK" w:cs="Times New Roman"/>
          <w:sz w:val="32"/>
          <w:szCs w:val="32"/>
          <w:shd w:val="clear" w:color="auto" w:fill="FFFFFF"/>
        </w:rPr>
        <w:t>2023年度财政拨款收、支总计710.03万元。与2022年相比，财政拨款收、支总计各减少18042.87万元，下降96.21%。主要原因是</w:t>
      </w:r>
      <w:r>
        <w:rPr>
          <w:rFonts w:hint="default" w:ascii="Times New Roman" w:hAnsi="Times New Roman" w:eastAsia="仿宋" w:cs="Times New Roman"/>
          <w:sz w:val="30"/>
          <w:szCs w:val="30"/>
        </w:rPr>
        <w:t>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w:t>
      </w:r>
      <w:r>
        <w:rPr>
          <w:rFonts w:hint="default" w:ascii="Times New Roman" w:hAnsi="Times New Roman" w:eastAsia="仿宋" w:cs="Times New Roman"/>
          <w:sz w:val="30"/>
          <w:szCs w:val="30"/>
          <w:lang w:eastAsia="zh-CN"/>
        </w:rPr>
        <w:t>，所以收支下降大。</w:t>
      </w:r>
    </w:p>
    <w:p w14:paraId="5FF49CD2">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（三）一般公共预算财政拨款收入支出决算情况说明</w:t>
      </w:r>
    </w:p>
    <w:p w14:paraId="37CEDBCF">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2"/>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2023年度一般公共预算财政拨款收入</w:t>
      </w:r>
      <w:r>
        <w:rPr>
          <w:rFonts w:hint="default" w:ascii="Times New Roman" w:hAnsi="Times New Roman" w:eastAsia="方正仿宋_GBK" w:cs="Times New Roman"/>
          <w:sz w:val="32"/>
          <w:szCs w:val="32"/>
        </w:rPr>
        <w:t>710.03</w:t>
      </w:r>
      <w:r>
        <w:rPr>
          <w:rFonts w:hint="default" w:ascii="Times New Roman" w:hAnsi="Times New Roman" w:eastAsia="方正仿宋_GBK" w:cs="Times New Roman"/>
          <w:sz w:val="32"/>
          <w:szCs w:val="32"/>
          <w:shd w:val="clear" w:color="auto" w:fill="FFFFFF"/>
        </w:rPr>
        <w:t>万元，较上年决算数减少668.87万元，下降48.51%。主要原因是</w:t>
      </w:r>
      <w:r>
        <w:rPr>
          <w:rFonts w:hint="default" w:ascii="Times New Roman" w:hAnsi="Times New Roman" w:eastAsia="仿宋" w:cs="Times New Roman"/>
          <w:sz w:val="30"/>
          <w:szCs w:val="30"/>
        </w:rPr>
        <w:t>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所以相应的财政拨款收入减少。</w:t>
      </w:r>
      <w:r>
        <w:rPr>
          <w:rFonts w:hint="default" w:ascii="Times New Roman" w:hAnsi="Times New Roman" w:eastAsia="方正仿宋_GBK" w:cs="Times New Roman"/>
          <w:sz w:val="32"/>
          <w:szCs w:val="32"/>
          <w:shd w:val="clear" w:color="auto" w:fill="FFFFFF"/>
        </w:rPr>
        <w:t>较年初预算数减少1068.36万元，下降60.07%。主要原因是</w:t>
      </w:r>
      <w:r>
        <w:rPr>
          <w:rFonts w:hint="default" w:ascii="Times New Roman" w:hAnsi="Times New Roman" w:eastAsia="方正仿宋_GBK" w:cs="Times New Roman"/>
          <w:sz w:val="32"/>
          <w:szCs w:val="32"/>
          <w:shd w:val="clear" w:color="auto" w:fill="FFFFFF"/>
          <w:lang w:eastAsia="zh-CN"/>
        </w:rPr>
        <w:t>年初预算的</w:t>
      </w:r>
      <w:r>
        <w:rPr>
          <w:rFonts w:hint="default" w:ascii="Times New Roman" w:hAnsi="Times New Roman" w:eastAsia="方正仿宋_GBK" w:cs="Times New Roman"/>
          <w:sz w:val="32"/>
          <w:szCs w:val="32"/>
        </w:rPr>
        <w:t>招商引资</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和环保费用、三教镇，板桥镇总体规划费等</w:t>
      </w:r>
      <w:r>
        <w:rPr>
          <w:rFonts w:hint="default" w:ascii="Times New Roman" w:hAnsi="Times New Roman" w:eastAsia="方正仿宋_GBK" w:cs="Times New Roman"/>
          <w:sz w:val="32"/>
          <w:szCs w:val="32"/>
          <w:lang w:eastAsia="zh-CN"/>
        </w:rPr>
        <w:t>项目支出较少或没有支出，所以下降这么多。</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4D8A702A">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2023年度一般公共预算财政拨款支出</w:t>
      </w:r>
      <w:r>
        <w:rPr>
          <w:rFonts w:hint="default" w:ascii="Times New Roman" w:hAnsi="Times New Roman" w:eastAsia="方正仿宋_GBK" w:cs="Times New Roman"/>
          <w:sz w:val="32"/>
          <w:szCs w:val="32"/>
        </w:rPr>
        <w:t>710.03</w:t>
      </w:r>
      <w:r>
        <w:rPr>
          <w:rFonts w:hint="default" w:ascii="Times New Roman" w:hAnsi="Times New Roman" w:eastAsia="方正仿宋_GBK" w:cs="Times New Roman"/>
          <w:sz w:val="32"/>
          <w:szCs w:val="32"/>
          <w:shd w:val="clear" w:color="auto" w:fill="FFFFFF"/>
        </w:rPr>
        <w:t>万元，较上年决算数减少668.87万元，下降48.51%。主要原因是</w:t>
      </w:r>
      <w:r>
        <w:rPr>
          <w:rFonts w:hint="default" w:ascii="Times New Roman" w:hAnsi="Times New Roman" w:eastAsia="仿宋" w:cs="Times New Roman"/>
          <w:sz w:val="30"/>
          <w:szCs w:val="30"/>
        </w:rPr>
        <w:t>根据区政府同意的《关于调整永川高新区管委会财政结算政策的请示》文件精神，高新区作为一级预算单位，凤凰湖、港桥、三教产业促进中心作为其下属二级预算单位进行预算管理，项目支出基本由高新区支出，三教产业促进中心只列支了部分小额的项目支出</w:t>
      </w:r>
      <w:r>
        <w:rPr>
          <w:rFonts w:hint="default" w:ascii="Times New Roman" w:hAnsi="Times New Roman" w:eastAsia="仿宋" w:cs="Times New Roman"/>
          <w:sz w:val="30"/>
          <w:szCs w:val="30"/>
          <w:lang w:eastAsia="zh-CN"/>
        </w:rPr>
        <w:t>，</w:t>
      </w:r>
      <w:r>
        <w:rPr>
          <w:rFonts w:hint="default" w:ascii="Times New Roman" w:hAnsi="Times New Roman" w:eastAsia="仿宋" w:cs="Times New Roman"/>
          <w:sz w:val="30"/>
          <w:szCs w:val="30"/>
        </w:rPr>
        <w:t>所以相应的财政拨款收入减少。</w:t>
      </w:r>
      <w:r>
        <w:rPr>
          <w:rFonts w:hint="default" w:ascii="Times New Roman" w:hAnsi="Times New Roman" w:eastAsia="方正仿宋_GBK" w:cs="Times New Roman"/>
          <w:sz w:val="32"/>
          <w:szCs w:val="32"/>
          <w:shd w:val="clear" w:color="auto" w:fill="FFFFFF"/>
        </w:rPr>
        <w:t>较年初预算数减少1068.36万元，下降60.07%。主要原因是</w:t>
      </w:r>
      <w:r>
        <w:rPr>
          <w:rFonts w:hint="default" w:ascii="Times New Roman" w:hAnsi="Times New Roman" w:eastAsia="方正仿宋_GBK" w:cs="Times New Roman"/>
          <w:sz w:val="32"/>
          <w:szCs w:val="32"/>
          <w:shd w:val="clear" w:color="auto" w:fill="FFFFFF"/>
          <w:lang w:eastAsia="zh-CN"/>
        </w:rPr>
        <w:t>年初预算的</w:t>
      </w:r>
      <w:r>
        <w:rPr>
          <w:rFonts w:hint="default" w:ascii="Times New Roman" w:hAnsi="Times New Roman" w:eastAsia="方正仿宋_GBK" w:cs="Times New Roman"/>
          <w:sz w:val="32"/>
          <w:szCs w:val="32"/>
        </w:rPr>
        <w:t>招商引资</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和环保费用、三教镇，板桥镇总体规划费等</w:t>
      </w:r>
      <w:r>
        <w:rPr>
          <w:rFonts w:hint="default" w:ascii="Times New Roman" w:hAnsi="Times New Roman" w:eastAsia="方正仿宋_GBK" w:cs="Times New Roman"/>
          <w:sz w:val="32"/>
          <w:szCs w:val="32"/>
          <w:lang w:eastAsia="zh-CN"/>
        </w:rPr>
        <w:t>项目支出较少或没有支出，所以下降这么多。</w:t>
      </w:r>
    </w:p>
    <w:p w14:paraId="3CE636C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2"/>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2023年度年末一般公共预算财政拨款结转和结余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与上年持平。</w:t>
      </w:r>
    </w:p>
    <w:p w14:paraId="75D54B3E">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FF0000"/>
          <w:sz w:val="32"/>
          <w:szCs w:val="32"/>
          <w:highlight w:val="cyan"/>
          <w:shd w:val="clear" w:color="auto" w:fill="FFFFFF"/>
        </w:rPr>
      </w:pPr>
      <w:r>
        <w:rPr>
          <w:rStyle w:val="12"/>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本单位2023年度一般公共预算财政拨款支出主要用于以下几个方面：</w:t>
      </w:r>
    </w:p>
    <w:p w14:paraId="6F68C5A2">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3.31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0.47</w:t>
      </w:r>
      <w:r>
        <w:rPr>
          <w:rFonts w:hint="default" w:ascii="Times New Roman" w:hAnsi="Times New Roman" w:eastAsia="方正仿宋_GBK" w:cs="Times New Roman"/>
          <w:sz w:val="32"/>
          <w:szCs w:val="32"/>
          <w:shd w:val="clear" w:color="auto" w:fill="FFFFFF"/>
        </w:rPr>
        <w:t>%，较年初预算数增加3.31万元，增长100.00%，主要原因是</w:t>
      </w:r>
      <w:r>
        <w:rPr>
          <w:rFonts w:hint="default" w:ascii="Times New Roman" w:hAnsi="Times New Roman" w:eastAsia="方正仿宋_GBK" w:cs="Times New Roman"/>
          <w:color w:val="auto"/>
          <w:sz w:val="32"/>
          <w:szCs w:val="32"/>
          <w:shd w:val="clear" w:color="auto" w:fill="FFFFFF"/>
          <w:lang w:eastAsia="zh-CN"/>
        </w:rPr>
        <w:t>年中增加了</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rPr>
        <w:t>022年专项调查补助经费</w:t>
      </w:r>
      <w:r>
        <w:rPr>
          <w:rFonts w:hint="default" w:ascii="Times New Roman" w:hAnsi="Times New Roman" w:eastAsia="方正仿宋_GBK" w:cs="Times New Roman"/>
          <w:color w:val="auto"/>
          <w:sz w:val="32"/>
          <w:szCs w:val="32"/>
          <w:lang w:eastAsia="zh-CN"/>
        </w:rPr>
        <w:t>和</w:t>
      </w:r>
      <w:r>
        <w:rPr>
          <w:rFonts w:hint="default" w:ascii="Times New Roman" w:hAnsi="Times New Roman" w:eastAsia="方正仿宋_GBK" w:cs="Times New Roman"/>
          <w:color w:val="auto"/>
          <w:sz w:val="32"/>
          <w:szCs w:val="32"/>
        </w:rPr>
        <w:t>2022年非公经济和社会党组</w:t>
      </w:r>
      <w:r>
        <w:rPr>
          <w:rFonts w:hint="default" w:ascii="Times New Roman" w:hAnsi="Times New Roman" w:eastAsia="方正仿宋_GBK" w:cs="Times New Roman"/>
          <w:sz w:val="32"/>
          <w:szCs w:val="32"/>
        </w:rPr>
        <w:t>织工作活动经费</w:t>
      </w:r>
      <w:r>
        <w:rPr>
          <w:rFonts w:hint="default" w:ascii="Times New Roman" w:hAnsi="Times New Roman" w:eastAsia="方正仿宋_GBK" w:cs="Times New Roman"/>
          <w:sz w:val="32"/>
          <w:szCs w:val="32"/>
          <w:lang w:eastAsia="zh-CN"/>
        </w:rPr>
        <w:t>两个项目支出。</w:t>
      </w:r>
    </w:p>
    <w:p w14:paraId="05C1678D">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53.43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7.52</w:t>
      </w:r>
      <w:r>
        <w:rPr>
          <w:rFonts w:hint="default" w:ascii="Times New Roman" w:hAnsi="Times New Roman" w:eastAsia="方正仿宋_GBK" w:cs="Times New Roman"/>
          <w:sz w:val="32"/>
          <w:szCs w:val="32"/>
          <w:shd w:val="clear" w:color="auto" w:fill="FFFFFF"/>
        </w:rPr>
        <w:t>%，较年初预算数增加16.68万元，增长45.39%，主要原因是</w:t>
      </w:r>
      <w:r>
        <w:rPr>
          <w:rFonts w:hint="default" w:ascii="Times New Roman" w:hAnsi="Times New Roman" w:eastAsia="方正仿宋_GBK" w:cs="Times New Roman"/>
          <w:sz w:val="32"/>
          <w:szCs w:val="32"/>
          <w:shd w:val="clear" w:color="auto" w:fill="FFFFFF"/>
          <w:lang w:val="en-US" w:eastAsia="zh-CN"/>
        </w:rPr>
        <w:t>2023年缴纳了在职职工以前年度职业年金准备期记实，年初没有预算此笔经费，是年中增加的。</w:t>
      </w:r>
    </w:p>
    <w:p w14:paraId="413E5FDB">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14.34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shd w:val="clear" w:color="auto" w:fill="FFFFFF"/>
        </w:rPr>
        <w:t>%，较年初预算数增加1.23万元，增长9.38%，主要原因是</w:t>
      </w:r>
      <w:r>
        <w:rPr>
          <w:rFonts w:hint="default" w:ascii="Times New Roman" w:hAnsi="Times New Roman" w:eastAsia="方正仿宋_GBK" w:cs="Times New Roman"/>
          <w:sz w:val="32"/>
          <w:szCs w:val="32"/>
          <w:shd w:val="clear" w:color="auto" w:fill="FFFFFF"/>
          <w:lang w:eastAsia="zh-CN"/>
        </w:rPr>
        <w:t>保险</w:t>
      </w:r>
      <w:r>
        <w:rPr>
          <w:rFonts w:hint="default" w:ascii="Times New Roman" w:hAnsi="Times New Roman" w:eastAsia="方正仿宋_GBK" w:cs="Times New Roman"/>
          <w:color w:val="auto"/>
          <w:sz w:val="32"/>
          <w:szCs w:val="32"/>
          <w:shd w:val="clear" w:color="auto" w:fill="FFFFFF"/>
          <w:lang w:eastAsia="zh-CN"/>
        </w:rPr>
        <w:t>基数调整。</w:t>
      </w:r>
    </w:p>
    <w:p w14:paraId="44818BE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625.56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88.10</w:t>
      </w:r>
      <w:r>
        <w:rPr>
          <w:rFonts w:hint="default" w:ascii="Times New Roman" w:hAnsi="Times New Roman" w:eastAsia="方正仿宋_GBK" w:cs="Times New Roman"/>
          <w:sz w:val="32"/>
          <w:szCs w:val="32"/>
          <w:shd w:val="clear" w:color="auto" w:fill="FFFFFF"/>
        </w:rPr>
        <w:t>%，较年初预算数减少1081.43万元，下降63.35%，主要原因是</w:t>
      </w:r>
      <w:r>
        <w:rPr>
          <w:rFonts w:hint="default" w:ascii="Times New Roman" w:hAnsi="Times New Roman" w:eastAsia="方正仿宋_GBK" w:cs="Times New Roman"/>
          <w:sz w:val="32"/>
          <w:szCs w:val="32"/>
          <w:shd w:val="clear" w:color="auto" w:fill="FFFFFF"/>
          <w:lang w:eastAsia="zh-CN"/>
        </w:rPr>
        <w:t>年初预算的</w:t>
      </w:r>
      <w:r>
        <w:rPr>
          <w:rFonts w:hint="default" w:ascii="Times New Roman" w:hAnsi="Times New Roman" w:eastAsia="方正仿宋_GBK" w:cs="Times New Roman"/>
          <w:sz w:val="32"/>
          <w:szCs w:val="32"/>
        </w:rPr>
        <w:t>招商引资</w:t>
      </w:r>
      <w:r>
        <w:rPr>
          <w:rFonts w:hint="default" w:ascii="Times New Roman" w:hAnsi="Times New Roman" w:eastAsia="方正仿宋_GBK" w:cs="Times New Roman"/>
          <w:sz w:val="32"/>
          <w:szCs w:val="32"/>
          <w:lang w:eastAsia="zh-CN"/>
        </w:rPr>
        <w:t>支出</w:t>
      </w:r>
      <w:r>
        <w:rPr>
          <w:rFonts w:hint="default" w:ascii="Times New Roman" w:hAnsi="Times New Roman" w:eastAsia="方正仿宋_GBK" w:cs="Times New Roman"/>
          <w:sz w:val="32"/>
          <w:szCs w:val="32"/>
        </w:rPr>
        <w:t>和环保费用、三教镇，板桥镇总体规划费等</w:t>
      </w:r>
      <w:r>
        <w:rPr>
          <w:rFonts w:hint="default" w:ascii="Times New Roman" w:hAnsi="Times New Roman" w:eastAsia="方正仿宋_GBK" w:cs="Times New Roman"/>
          <w:sz w:val="32"/>
          <w:szCs w:val="32"/>
          <w:lang w:eastAsia="zh-CN"/>
        </w:rPr>
        <w:t>项目支出较少或没有支出，所以下降这么多。</w:t>
      </w:r>
    </w:p>
    <w:p w14:paraId="1424D082">
      <w:pPr>
        <w:keepNext w:val="0"/>
        <w:keepLines w:val="0"/>
        <w:pageBreakBefore w:val="0"/>
        <w:widowControl/>
        <w:shd w:val="clear"/>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住房保障支出13.40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1.89</w:t>
      </w:r>
      <w:r>
        <w:rPr>
          <w:rFonts w:hint="default" w:ascii="Times New Roman" w:hAnsi="Times New Roman" w:eastAsia="方正仿宋_GBK" w:cs="Times New Roman"/>
          <w:sz w:val="32"/>
          <w:szCs w:val="32"/>
          <w:shd w:val="clear" w:color="auto" w:fill="FFFFFF"/>
        </w:rPr>
        <w:t>%，较年初预算数减少8.14万元，下降37.79%，主要原因是</w:t>
      </w:r>
      <w:r>
        <w:rPr>
          <w:rFonts w:hint="default" w:ascii="Times New Roman" w:hAnsi="Times New Roman" w:eastAsia="方正仿宋_GBK" w:cs="Times New Roman"/>
          <w:sz w:val="32"/>
          <w:szCs w:val="32"/>
          <w:shd w:val="clear" w:color="auto" w:fill="FFFFFF"/>
          <w:lang w:eastAsia="zh-CN"/>
        </w:rPr>
        <w:t>年中</w:t>
      </w:r>
      <w:r>
        <w:rPr>
          <w:rFonts w:hint="default" w:ascii="Times New Roman" w:hAnsi="Times New Roman" w:eastAsia="方正仿宋_GBK" w:cs="Times New Roman"/>
          <w:color w:val="auto"/>
          <w:sz w:val="32"/>
          <w:szCs w:val="32"/>
          <w:shd w:val="clear" w:color="auto" w:fill="FFFFFF"/>
          <w:lang w:eastAsia="zh-CN"/>
        </w:rPr>
        <w:t>清算调减了公积金基数。</w:t>
      </w:r>
    </w:p>
    <w:p w14:paraId="452BF839">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（四）一般公共预算财政拨款基本支出决算情况说明</w:t>
      </w:r>
    </w:p>
    <w:p w14:paraId="18C3CFD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2023年度一般公共财政拨款基本支出</w:t>
      </w:r>
      <w:r>
        <w:rPr>
          <w:rFonts w:hint="default" w:ascii="Times New Roman" w:hAnsi="Times New Roman" w:eastAsia="方正仿宋_GBK" w:cs="Times New Roman"/>
          <w:sz w:val="32"/>
          <w:szCs w:val="32"/>
        </w:rPr>
        <w:t>344.92</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286.88</w:t>
      </w:r>
      <w:r>
        <w:rPr>
          <w:rFonts w:hint="default" w:ascii="Times New Roman" w:hAnsi="Times New Roman" w:eastAsia="方正仿宋_GBK" w:cs="Times New Roman"/>
          <w:sz w:val="32"/>
          <w:szCs w:val="32"/>
          <w:shd w:val="clear" w:color="auto" w:fill="FFFFFF"/>
        </w:rPr>
        <w:t>万元，较上年决算数增加40.39万元，增长16.39%，主要原因是</w:t>
      </w:r>
      <w:r>
        <w:rPr>
          <w:rFonts w:hint="default" w:ascii="Times New Roman" w:hAnsi="Times New Roman" w:eastAsia="方正仿宋_GBK" w:cs="Times New Roman"/>
          <w:color w:val="auto"/>
          <w:sz w:val="32"/>
          <w:szCs w:val="32"/>
          <w:shd w:val="clear" w:color="auto" w:fill="FFFFFF"/>
          <w:lang w:eastAsia="zh-CN"/>
        </w:rPr>
        <w:t>人员增加。</w:t>
      </w:r>
      <w:r>
        <w:rPr>
          <w:rFonts w:hint="default" w:ascii="Times New Roman" w:hAnsi="Times New Roman" w:eastAsia="方正仿宋_GBK" w:cs="Times New Roman"/>
          <w:kern w:val="2"/>
          <w:sz w:val="32"/>
          <w:szCs w:val="32"/>
        </w:rPr>
        <w:t>人员经费用途主要包括基本工资、津贴补贴、奖金、社会保障缴费等。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58.03</w:t>
      </w:r>
      <w:r>
        <w:rPr>
          <w:rFonts w:hint="default" w:ascii="Times New Roman" w:hAnsi="Times New Roman" w:eastAsia="方正仿宋_GBK" w:cs="Times New Roman"/>
          <w:sz w:val="32"/>
          <w:szCs w:val="32"/>
          <w:shd w:val="clear" w:color="auto" w:fill="FFFFFF"/>
        </w:rPr>
        <w:t>万元，较上年决算数减少1.64万元，下降2.75%，主要原因</w:t>
      </w:r>
      <w:r>
        <w:rPr>
          <w:rFonts w:hint="default" w:ascii="Times New Roman" w:hAnsi="Times New Roman" w:eastAsia="方正仿宋_GBK" w:cs="Times New Roman"/>
          <w:color w:val="auto"/>
          <w:sz w:val="32"/>
          <w:szCs w:val="32"/>
          <w:shd w:val="clear" w:color="auto" w:fill="FFFFFF"/>
        </w:rPr>
        <w:t>是</w:t>
      </w:r>
      <w:r>
        <w:rPr>
          <w:rFonts w:hint="default" w:ascii="Times New Roman" w:hAnsi="Times New Roman" w:eastAsia="方正仿宋_GBK" w:cs="Times New Roman"/>
          <w:color w:val="auto"/>
          <w:sz w:val="32"/>
          <w:szCs w:val="32"/>
          <w:shd w:val="clear" w:color="auto" w:fill="FFFFFF"/>
          <w:lang w:eastAsia="zh-CN"/>
        </w:rPr>
        <w:t>人员减少。</w:t>
      </w:r>
      <w:r>
        <w:rPr>
          <w:rFonts w:hint="default" w:ascii="Times New Roman" w:hAnsi="Times New Roman" w:eastAsia="方正仿宋_GBK" w:cs="Times New Roman"/>
          <w:sz w:val="32"/>
          <w:szCs w:val="32"/>
          <w:shd w:val="clear" w:color="auto" w:fill="FFFFFF"/>
        </w:rPr>
        <w:t>公用经费用途主要包括</w:t>
      </w:r>
      <w:r>
        <w:rPr>
          <w:rFonts w:hint="eastAsia"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kern w:val="2"/>
          <w:sz w:val="32"/>
          <w:szCs w:val="32"/>
        </w:rPr>
        <w:t>三公</w:t>
      </w:r>
      <w:r>
        <w:rPr>
          <w:rFonts w:hint="eastAsia" w:ascii="Times New Roman" w:hAnsi="Times New Roman" w:eastAsia="方正仿宋_GBK" w:cs="Times New Roman"/>
          <w:kern w:val="2"/>
          <w:sz w:val="32"/>
          <w:szCs w:val="32"/>
          <w:lang w:val="en-US" w:eastAsia="zh-CN"/>
        </w:rPr>
        <w:t>”</w:t>
      </w:r>
      <w:r>
        <w:rPr>
          <w:rFonts w:hint="default" w:ascii="Times New Roman" w:hAnsi="Times New Roman" w:eastAsia="方正仿宋_GBK" w:cs="Times New Roman"/>
          <w:kern w:val="2"/>
          <w:sz w:val="32"/>
          <w:szCs w:val="32"/>
        </w:rPr>
        <w:t>经费、办公费等。</w:t>
      </w:r>
    </w:p>
    <w:p w14:paraId="61B9DC4D">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（五）政府性基金预算收支决算情况说明</w:t>
      </w:r>
    </w:p>
    <w:p w14:paraId="5CE4B87B">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万元，较上年决算数减少17374.00万元，下降100.00%，</w:t>
      </w:r>
      <w:r>
        <w:rPr>
          <w:rFonts w:hint="default" w:ascii="Times New Roman" w:hAnsi="Times New Roman" w:eastAsia="方正仿宋_GBK" w:cs="Times New Roman"/>
          <w:sz w:val="32"/>
          <w:szCs w:val="32"/>
        </w:rPr>
        <w:t>主要原因是</w:t>
      </w:r>
      <w:r>
        <w:rPr>
          <w:rFonts w:hint="default" w:ascii="Times New Roman" w:hAnsi="Times New Roman" w:eastAsia="仿宋_GB2312" w:cs="Times New Roman"/>
          <w:sz w:val="32"/>
          <w:szCs w:val="32"/>
        </w:rPr>
        <w:t>根据区政府同意的《关于调整永川高新区管委会财政结算政策的请示》文件精神，高新区作为一级预算单位，凤凰湖、港桥、三教产业促进中心作为其下属二级预算单位进行预算管理，</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项目支出基本纳入高新区支出，</w:t>
      </w:r>
      <w:r>
        <w:rPr>
          <w:rFonts w:hint="default" w:ascii="Times New Roman" w:hAnsi="Times New Roman" w:eastAsia="仿宋_GB2312" w:cs="Times New Roman"/>
          <w:sz w:val="32"/>
          <w:szCs w:val="32"/>
          <w:lang w:eastAsia="zh-CN"/>
        </w:rPr>
        <w:t>三教促进中心</w:t>
      </w:r>
      <w:r>
        <w:rPr>
          <w:rFonts w:hint="default" w:ascii="Times New Roman" w:hAnsi="Times New Roman" w:eastAsia="仿宋_GB2312" w:cs="Times New Roman"/>
          <w:sz w:val="32"/>
          <w:szCs w:val="32"/>
        </w:rPr>
        <w:t>只列支</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部分项目支出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2023年三教促进中心拨款</w:t>
      </w:r>
      <w:r>
        <w:rPr>
          <w:rFonts w:hint="default" w:ascii="Times New Roman" w:hAnsi="Times New Roman" w:eastAsia="仿宋_GB2312" w:cs="Times New Roman"/>
          <w:sz w:val="32"/>
          <w:szCs w:val="32"/>
          <w:lang w:eastAsia="zh-CN"/>
        </w:rPr>
        <w:t>收入全部在</w:t>
      </w:r>
      <w:r>
        <w:rPr>
          <w:rFonts w:hint="default" w:ascii="Times New Roman" w:hAnsi="Times New Roman" w:eastAsia="方正仿宋_GBK" w:cs="Times New Roman"/>
          <w:sz w:val="32"/>
          <w:szCs w:val="32"/>
          <w:shd w:val="clear" w:color="auto" w:fill="FFFFFF"/>
        </w:rPr>
        <w:t>一般公共财政拨款</w:t>
      </w:r>
      <w:r>
        <w:rPr>
          <w:rFonts w:hint="default" w:ascii="Times New Roman" w:hAnsi="Times New Roman" w:eastAsia="方正仿宋_GBK" w:cs="Times New Roman"/>
          <w:sz w:val="32"/>
          <w:szCs w:val="32"/>
          <w:shd w:val="clear" w:color="auto" w:fill="FFFFFF"/>
          <w:lang w:eastAsia="zh-CN"/>
        </w:rPr>
        <w:t>，没有政府性基金</w:t>
      </w:r>
      <w:r>
        <w:rPr>
          <w:rFonts w:hint="default" w:ascii="Times New Roman" w:hAnsi="Times New Roman" w:eastAsia="方正仿宋_GBK" w:cs="Times New Roman"/>
          <w:sz w:val="32"/>
          <w:szCs w:val="32"/>
          <w:shd w:val="clear" w:color="auto" w:fill="FFFFFF"/>
        </w:rPr>
        <w:t>预算财政拨款</w:t>
      </w:r>
      <w:r>
        <w:rPr>
          <w:rFonts w:hint="default" w:ascii="Times New Roman" w:hAnsi="Times New Roman" w:eastAsia="仿宋_GB2312" w:cs="Times New Roman"/>
          <w:sz w:val="32"/>
          <w:szCs w:val="32"/>
          <w:lang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万元，较上年决算数减少17374.00万元，下降100.00%，</w:t>
      </w:r>
      <w:r>
        <w:rPr>
          <w:rFonts w:hint="default" w:ascii="Times New Roman" w:hAnsi="Times New Roman" w:eastAsia="方正仿宋_GBK" w:cs="Times New Roman"/>
          <w:sz w:val="32"/>
          <w:szCs w:val="32"/>
        </w:rPr>
        <w:t>主要原因是</w:t>
      </w:r>
      <w:r>
        <w:rPr>
          <w:rFonts w:hint="default" w:ascii="Times New Roman" w:hAnsi="Times New Roman" w:eastAsia="仿宋_GB2312" w:cs="Times New Roman"/>
          <w:sz w:val="32"/>
          <w:szCs w:val="32"/>
        </w:rPr>
        <w:t>根据区政府同意的《关于调整永川高新区管委会财政结算政策的请示》文件精神，高新区作为一级预算单位，凤凰湖、港桥、三教产业促进中心作为其下属二级预算单位进行预算管理，</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sz w:val="32"/>
          <w:szCs w:val="32"/>
        </w:rPr>
        <w:t>项目支出基本纳入高新区支出，</w:t>
      </w:r>
      <w:r>
        <w:rPr>
          <w:rFonts w:hint="default" w:ascii="Times New Roman" w:hAnsi="Times New Roman" w:eastAsia="仿宋_GB2312" w:cs="Times New Roman"/>
          <w:sz w:val="32"/>
          <w:szCs w:val="32"/>
          <w:lang w:eastAsia="zh-CN"/>
        </w:rPr>
        <w:t>三教促进中心</w:t>
      </w:r>
      <w:r>
        <w:rPr>
          <w:rFonts w:hint="default" w:ascii="Times New Roman" w:hAnsi="Times New Roman" w:eastAsia="仿宋_GB2312" w:cs="Times New Roman"/>
          <w:sz w:val="32"/>
          <w:szCs w:val="32"/>
        </w:rPr>
        <w:t>只列支</w:t>
      </w:r>
      <w:r>
        <w:rPr>
          <w:rFonts w:hint="default" w:ascii="Times New Roman" w:hAnsi="Times New Roman" w:eastAsia="仿宋_GB2312" w:cs="Times New Roman"/>
          <w:sz w:val="32"/>
          <w:szCs w:val="32"/>
          <w:lang w:eastAsia="zh-CN"/>
        </w:rPr>
        <w:t>了</w:t>
      </w:r>
      <w:r>
        <w:rPr>
          <w:rFonts w:hint="default" w:ascii="Times New Roman" w:hAnsi="Times New Roman" w:eastAsia="仿宋_GB2312" w:cs="Times New Roman"/>
          <w:sz w:val="32"/>
          <w:szCs w:val="32"/>
        </w:rPr>
        <w:t>部分项目支出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2023年三教促进中心支出</w:t>
      </w:r>
      <w:r>
        <w:rPr>
          <w:rFonts w:hint="default" w:ascii="Times New Roman" w:hAnsi="Times New Roman" w:eastAsia="仿宋_GB2312" w:cs="Times New Roman"/>
          <w:sz w:val="32"/>
          <w:szCs w:val="32"/>
          <w:lang w:eastAsia="zh-CN"/>
        </w:rPr>
        <w:t>全部在</w:t>
      </w:r>
      <w:r>
        <w:rPr>
          <w:rFonts w:hint="default" w:ascii="Times New Roman" w:hAnsi="Times New Roman" w:eastAsia="方正仿宋_GBK" w:cs="Times New Roman"/>
          <w:sz w:val="32"/>
          <w:szCs w:val="32"/>
          <w:shd w:val="clear" w:color="auto" w:fill="FFFFFF"/>
        </w:rPr>
        <w:t>一般公共财政拨款</w:t>
      </w:r>
      <w:r>
        <w:rPr>
          <w:rFonts w:hint="default" w:ascii="Times New Roman" w:hAnsi="Times New Roman" w:eastAsia="方正仿宋_GBK" w:cs="Times New Roman"/>
          <w:sz w:val="32"/>
          <w:szCs w:val="32"/>
          <w:shd w:val="clear" w:color="auto" w:fill="FFFFFF"/>
          <w:lang w:eastAsia="zh-CN"/>
        </w:rPr>
        <w:t>支出，没有政府性基金</w:t>
      </w:r>
      <w:r>
        <w:rPr>
          <w:rFonts w:hint="default" w:ascii="Times New Roman" w:hAnsi="Times New Roman" w:eastAsia="方正仿宋_GBK" w:cs="Times New Roman"/>
          <w:sz w:val="32"/>
          <w:szCs w:val="32"/>
          <w:shd w:val="clear" w:color="auto" w:fill="FFFFFF"/>
        </w:rPr>
        <w:t>预算财政拨款</w:t>
      </w:r>
      <w:r>
        <w:rPr>
          <w:rFonts w:hint="default" w:ascii="Times New Roman" w:hAnsi="Times New Roman" w:eastAsia="仿宋_GB2312" w:cs="Times New Roman"/>
          <w:sz w:val="32"/>
          <w:szCs w:val="32"/>
          <w:lang w:eastAsia="zh-CN"/>
        </w:rPr>
        <w:t>。</w:t>
      </w:r>
    </w:p>
    <w:p w14:paraId="19F208DF">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（六）国有资本经营预算财政拨款支出决算情况说明</w:t>
      </w:r>
    </w:p>
    <w:p w14:paraId="656C2F70">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Style w:val="12"/>
          <w:rFonts w:hint="default" w:ascii="Times New Roman" w:hAnsi="Times New Roman" w:eastAsia="方正仿宋_GBK" w:cs="Times New Roman"/>
          <w:b w:val="0"/>
          <w:bCs/>
          <w:color w:val="auto"/>
          <w:sz w:val="32"/>
          <w:szCs w:val="32"/>
          <w:u w:val="none"/>
          <w:shd w:val="clear" w:color="auto" w:fill="auto"/>
        </w:rPr>
        <w:t>本单位2023年度无国有资本经营预算财政拨款支出。</w:t>
      </w:r>
    </w:p>
    <w:p w14:paraId="54CB072E">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三、“三公”经费情况说明</w:t>
      </w:r>
    </w:p>
    <w:p w14:paraId="348A6626">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（一）“三公”经费支出总体情况说明</w:t>
      </w:r>
    </w:p>
    <w:p w14:paraId="00CB878C">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2023年度“三公”经费支出共计</w:t>
      </w:r>
      <w:r>
        <w:rPr>
          <w:rFonts w:hint="default" w:ascii="Times New Roman" w:hAnsi="Times New Roman" w:eastAsia="方正仿宋_GBK" w:cs="Times New Roman"/>
          <w:sz w:val="32"/>
          <w:szCs w:val="32"/>
        </w:rPr>
        <w:t>32.77</w:t>
      </w:r>
      <w:r>
        <w:rPr>
          <w:rFonts w:hint="default" w:ascii="Times New Roman" w:hAnsi="Times New Roman" w:eastAsia="方正仿宋_GBK" w:cs="Times New Roman"/>
          <w:sz w:val="32"/>
          <w:szCs w:val="32"/>
          <w:shd w:val="clear" w:color="auto" w:fill="FFFFFF"/>
        </w:rPr>
        <w:t>万元，较年初预算数减少21.73万元，下降39.87%，主要原因是</w:t>
      </w:r>
      <w:r>
        <w:rPr>
          <w:rFonts w:hint="default" w:ascii="Times New Roman" w:hAnsi="Times New Roman" w:eastAsia="仿宋_GB2312" w:cs="Times New Roman"/>
          <w:sz w:val="32"/>
          <w:szCs w:val="32"/>
        </w:rPr>
        <w:t>根据区政府同意的《关于调整永川高新区管委会财政结算政策的请示》文件精神，高新区作为一级预算单位，凤凰湖、港桥、三教产业促进中心作为其下属二级预算单位进行预算管理</w:t>
      </w:r>
      <w:r>
        <w:rPr>
          <w:rFonts w:hint="default" w:ascii="Times New Roman" w:hAnsi="Times New Roman" w:eastAsia="仿宋_GB2312" w:cs="Times New Roman"/>
          <w:sz w:val="32"/>
          <w:szCs w:val="32"/>
          <w:lang w:eastAsia="zh-CN"/>
        </w:rPr>
        <w:t>，部分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三公</w:t>
      </w:r>
      <w:r>
        <w:rPr>
          <w:rFonts w:hint="eastAsia" w:ascii="Times New Roman" w:hAnsi="Times New Roman" w:eastAsia="仿宋_GB2312" w:cs="Times New Roman"/>
          <w:sz w:val="32"/>
          <w:szCs w:val="32"/>
          <w:lang w:eastAsia="zh-CN"/>
        </w:rPr>
        <w:t>”</w:t>
      </w:r>
      <w:bookmarkStart w:id="0" w:name="_GoBack"/>
      <w:bookmarkEnd w:id="0"/>
      <w:r>
        <w:rPr>
          <w:rFonts w:hint="default" w:ascii="Times New Roman" w:hAnsi="Times New Roman" w:eastAsia="仿宋_GB2312" w:cs="Times New Roman"/>
          <w:sz w:val="32"/>
          <w:szCs w:val="32"/>
          <w:lang w:eastAsia="zh-CN"/>
        </w:rPr>
        <w:t>经费纳入高新区列支，所以比年初预算减少。</w:t>
      </w:r>
      <w:r>
        <w:rPr>
          <w:rFonts w:hint="default" w:ascii="Times New Roman" w:hAnsi="Times New Roman" w:eastAsia="方正仿宋_GBK" w:cs="Times New Roman"/>
          <w:sz w:val="32"/>
          <w:szCs w:val="32"/>
          <w:shd w:val="clear" w:color="auto" w:fill="FFFFFF"/>
        </w:rPr>
        <w:t>较上年支出数增加26.80万元，增长448.91%，主要原因是</w:t>
      </w:r>
      <w:r>
        <w:rPr>
          <w:rFonts w:hint="default" w:ascii="Times New Roman" w:hAnsi="Times New Roman" w:eastAsia="方正仿宋_GBK" w:cs="Times New Roman"/>
          <w:color w:val="auto"/>
          <w:sz w:val="32"/>
          <w:szCs w:val="32"/>
          <w:shd w:val="clear" w:color="auto" w:fill="FFFFFF"/>
        </w:rPr>
        <w:t>2023年疫情放开，本单位加大了招商引资力度，赴外招商次数大大增加，所以</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经费与2022年相比有所增大。</w:t>
      </w:r>
    </w:p>
    <w:p w14:paraId="08F26152">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（二）“三公”经费分项支出情况</w:t>
      </w:r>
    </w:p>
    <w:p w14:paraId="6BC93F9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shd w:val="clear" w:color="auto" w:fill="FFFFFF"/>
        </w:rPr>
        <w:t>2023年度本单位因公出国（境）费用</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万元，主要是用于</w:t>
      </w:r>
      <w:r>
        <w:rPr>
          <w:rFonts w:hint="default" w:ascii="Times New Roman" w:hAnsi="Times New Roman" w:eastAsia="方正仿宋_GBK" w:cs="Times New Roman"/>
          <w:kern w:val="2"/>
          <w:sz w:val="32"/>
          <w:szCs w:val="32"/>
        </w:rPr>
        <w:t>主要是用于出国（境）费用</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shd w:val="clear" w:color="auto" w:fill="FFFFFF"/>
        </w:rPr>
        <w:t>费用支出较年初预算数无增减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较上年支出数无增减，</w:t>
      </w:r>
      <w:r>
        <w:rPr>
          <w:rFonts w:hint="default" w:ascii="Times New Roman" w:hAnsi="Times New Roman" w:eastAsia="方正仿宋_GBK" w:cs="Times New Roman"/>
          <w:kern w:val="2"/>
          <w:sz w:val="32"/>
          <w:szCs w:val="32"/>
        </w:rPr>
        <w:t>主要原因是本单位202</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年度未安排人员出国，未发生费用。</w:t>
      </w:r>
    </w:p>
    <w:p w14:paraId="4EC8E5B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sz w:val="32"/>
          <w:szCs w:val="32"/>
          <w:shd w:val="clear" w:color="auto" w:fill="FFFFFF"/>
        </w:rPr>
        <w:t> 公务车购置费</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2"/>
          <w:sz w:val="32"/>
          <w:szCs w:val="32"/>
        </w:rPr>
        <w:t>主要用于车辆购置费用。</w:t>
      </w:r>
      <w:r>
        <w:rPr>
          <w:rFonts w:hint="default" w:ascii="Times New Roman" w:hAnsi="Times New Roman" w:eastAsia="方正仿宋_GBK" w:cs="Times New Roman"/>
          <w:sz w:val="32"/>
          <w:szCs w:val="32"/>
          <w:shd w:val="clear" w:color="auto" w:fill="FFFFFF"/>
        </w:rPr>
        <w:t>费用支出较年初预算数无增减，较上年支出数无增减，</w:t>
      </w:r>
      <w:r>
        <w:rPr>
          <w:rFonts w:hint="default" w:ascii="Times New Roman" w:hAnsi="Times New Roman" w:eastAsia="方正仿宋_GBK" w:cs="Times New Roman"/>
          <w:kern w:val="2"/>
          <w:sz w:val="32"/>
          <w:szCs w:val="32"/>
        </w:rPr>
        <w:t>主要原因是本单位202</w:t>
      </w:r>
      <w:r>
        <w:rPr>
          <w:rFonts w:hint="default" w:ascii="Times New Roman" w:hAnsi="Times New Roman" w:eastAsia="方正仿宋_GBK" w:cs="Times New Roman"/>
          <w:kern w:val="2"/>
          <w:sz w:val="32"/>
          <w:szCs w:val="32"/>
          <w:lang w:val="en-US" w:eastAsia="zh-CN"/>
        </w:rPr>
        <w:t>3</w:t>
      </w:r>
      <w:r>
        <w:rPr>
          <w:rFonts w:hint="default" w:ascii="Times New Roman" w:hAnsi="Times New Roman" w:eastAsia="方正仿宋_GBK" w:cs="Times New Roman"/>
          <w:kern w:val="2"/>
          <w:sz w:val="32"/>
          <w:szCs w:val="32"/>
        </w:rPr>
        <w:t>年度未购置公务车，未产生费用。</w:t>
      </w:r>
    </w:p>
    <w:p w14:paraId="3F1BAB35">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4.00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2"/>
          <w:sz w:val="32"/>
          <w:szCs w:val="32"/>
        </w:rPr>
        <w:t>主要用于车辆的燃料费、维修费、过桥过路费、保险费等。</w:t>
      </w:r>
      <w:r>
        <w:rPr>
          <w:rFonts w:hint="default" w:ascii="Times New Roman" w:hAnsi="Times New Roman" w:eastAsia="方正仿宋_GBK" w:cs="Times New Roman"/>
          <w:sz w:val="32"/>
          <w:szCs w:val="32"/>
          <w:shd w:val="clear" w:color="auto" w:fill="FFFFFF"/>
        </w:rPr>
        <w:t>费用支出较年初预算数减少0.50万元，下降11.11%，主要原因是</w:t>
      </w:r>
      <w:r>
        <w:rPr>
          <w:rFonts w:hint="default" w:ascii="Times New Roman" w:hAnsi="Times New Roman" w:eastAsia="方正仿宋_GBK" w:cs="Times New Roman"/>
          <w:kern w:val="2"/>
          <w:sz w:val="32"/>
          <w:szCs w:val="32"/>
        </w:rPr>
        <w:t>严控公务车运行维护成本</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shd w:val="clear" w:color="auto" w:fill="FFFFFF"/>
        </w:rPr>
        <w:t>较上年支出数增加0.92万元，增长29.87%，主要原因是</w:t>
      </w:r>
      <w:r>
        <w:rPr>
          <w:rFonts w:hint="default" w:ascii="Times New Roman" w:hAnsi="Times New Roman" w:eastAsia="方正仿宋_GBK" w:cs="Times New Roman"/>
          <w:color w:val="auto"/>
          <w:sz w:val="32"/>
          <w:szCs w:val="32"/>
          <w:shd w:val="clear" w:color="auto" w:fill="FFFFFF"/>
        </w:rPr>
        <w:t>减灾委员会批准三教促进中心租用畅恒一辆长城炮，油费及保险增加。</w:t>
      </w:r>
    </w:p>
    <w:p w14:paraId="2617752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28.77</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kern w:val="2"/>
          <w:sz w:val="32"/>
          <w:szCs w:val="32"/>
        </w:rPr>
        <w:t>主要用于接待招商引资接待费用</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费用支出较年初预算数减少21.23万元，下降42.46%，主要原因是</w:t>
      </w:r>
      <w:r>
        <w:rPr>
          <w:rFonts w:hint="default" w:ascii="Times New Roman" w:hAnsi="Times New Roman" w:eastAsia="方正仿宋_GBK" w:cs="Times New Roman"/>
          <w:color w:val="auto"/>
          <w:sz w:val="32"/>
          <w:szCs w:val="32"/>
          <w:shd w:val="clear" w:color="auto" w:fill="FFFFFF"/>
          <w:lang w:eastAsia="zh-CN"/>
        </w:rPr>
        <w:t>严格控制招商引资接待费用。</w:t>
      </w:r>
      <w:r>
        <w:rPr>
          <w:rFonts w:hint="default" w:ascii="Times New Roman" w:hAnsi="Times New Roman" w:eastAsia="方正仿宋_GBK" w:cs="Times New Roman"/>
          <w:sz w:val="32"/>
          <w:szCs w:val="32"/>
          <w:shd w:val="clear" w:color="auto" w:fill="FFFFFF"/>
        </w:rPr>
        <w:t>较上年支出数增加25.88万元，增长895.50%，主要原因是</w:t>
      </w:r>
      <w:r>
        <w:rPr>
          <w:rFonts w:hint="default" w:ascii="Times New Roman" w:hAnsi="Times New Roman" w:eastAsia="方正仿宋_GBK" w:cs="Times New Roman"/>
          <w:color w:val="auto"/>
          <w:sz w:val="32"/>
          <w:szCs w:val="32"/>
          <w:shd w:val="clear" w:color="auto" w:fill="FFFFFF"/>
        </w:rPr>
        <w:t>2023年疫情放开，本单位加大了对外招商引资工作力度，招商接待费也相应增加。</w:t>
      </w:r>
    </w:p>
    <w:p w14:paraId="11922BCA">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（三）“三公”经费实物量情况</w:t>
      </w:r>
    </w:p>
    <w:p w14:paraId="6614F83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2023年度本单位因公出国（境）共计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363</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2900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人。2023年本单位人均接待费</w:t>
      </w:r>
      <w:r>
        <w:rPr>
          <w:rFonts w:hint="default" w:ascii="Times New Roman" w:hAnsi="Times New Roman" w:eastAsia="方正仿宋_GBK" w:cs="Times New Roman"/>
          <w:sz w:val="32"/>
          <w:szCs w:val="32"/>
        </w:rPr>
        <w:t>99.21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2.00</w:t>
      </w:r>
      <w:r>
        <w:rPr>
          <w:rFonts w:hint="default" w:ascii="Times New Roman" w:hAnsi="Times New Roman" w:eastAsia="方正仿宋_GBK" w:cs="Times New Roman"/>
          <w:sz w:val="32"/>
          <w:szCs w:val="32"/>
          <w:shd w:val="clear" w:color="auto" w:fill="FFFFFF"/>
        </w:rPr>
        <w:t>万元。</w:t>
      </w:r>
    </w:p>
    <w:p w14:paraId="2C079CFE">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四、其他需要说明的事项</w:t>
      </w:r>
    </w:p>
    <w:p w14:paraId="4B51D419">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 （一）财政拨款会议费和培训费情况说明</w:t>
      </w:r>
    </w:p>
    <w:p w14:paraId="462A0367">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本年度会议费支出</w:t>
      </w:r>
      <w:r>
        <w:rPr>
          <w:rFonts w:hint="default" w:ascii="Times New Roman" w:hAnsi="Times New Roman" w:eastAsia="方正仿宋_GBK" w:cs="Times New Roman"/>
          <w:sz w:val="32"/>
          <w:szCs w:val="32"/>
        </w:rPr>
        <w:t>3.32</w:t>
      </w:r>
      <w:r>
        <w:rPr>
          <w:rFonts w:hint="default" w:ascii="Times New Roman" w:hAnsi="Times New Roman" w:eastAsia="方正仿宋_GBK" w:cs="Times New Roman"/>
          <w:sz w:val="32"/>
          <w:szCs w:val="32"/>
          <w:shd w:val="clear" w:color="auto" w:fill="FFFFFF"/>
        </w:rPr>
        <w:t>万元，较上年决算数增加2.74万元，增长472.41%，主要原因是因</w:t>
      </w:r>
      <w:r>
        <w:rPr>
          <w:rFonts w:hint="default" w:ascii="Times New Roman" w:hAnsi="Times New Roman" w:eastAsia="方正仿宋_GBK" w:cs="Times New Roman"/>
          <w:sz w:val="32"/>
          <w:szCs w:val="32"/>
          <w:shd w:val="clear" w:color="auto" w:fill="FFFFFF"/>
          <w:lang w:val="en-US" w:eastAsia="zh-CN"/>
        </w:rPr>
        <w:t>2023</w:t>
      </w:r>
      <w:r>
        <w:rPr>
          <w:rFonts w:hint="default" w:ascii="Times New Roman" w:hAnsi="Times New Roman" w:eastAsia="方正仿宋_GBK" w:cs="Times New Roman"/>
          <w:sz w:val="32"/>
          <w:szCs w:val="32"/>
          <w:shd w:val="clear" w:color="auto" w:fill="FFFFFF"/>
        </w:rPr>
        <w:t>年疫情放开，加大了招商引资工作，涉及招商引资</w:t>
      </w:r>
      <w:r>
        <w:rPr>
          <w:rFonts w:hint="default" w:ascii="Times New Roman" w:hAnsi="Times New Roman" w:eastAsia="方正仿宋_GBK" w:cs="Times New Roman"/>
          <w:sz w:val="32"/>
          <w:szCs w:val="32"/>
          <w:shd w:val="clear" w:color="auto" w:fill="FFFFFF"/>
          <w:lang w:eastAsia="zh-CN"/>
        </w:rPr>
        <w:t>相关会议的</w:t>
      </w:r>
      <w:r>
        <w:rPr>
          <w:rFonts w:hint="default" w:ascii="Times New Roman" w:hAnsi="Times New Roman" w:eastAsia="方正仿宋_GBK" w:cs="Times New Roman"/>
          <w:sz w:val="32"/>
          <w:szCs w:val="32"/>
          <w:shd w:val="clear" w:color="auto" w:fill="FFFFFF"/>
        </w:rPr>
        <w:t>工作费用列到此项费用，所以今年此项费用增长较大。本年度培训费支出</w:t>
      </w:r>
      <w:r>
        <w:rPr>
          <w:rFonts w:hint="default" w:ascii="Times New Roman" w:hAnsi="Times New Roman" w:eastAsia="方正仿宋_GBK" w:cs="Times New Roman"/>
          <w:sz w:val="32"/>
          <w:szCs w:val="32"/>
        </w:rPr>
        <w:t>1.40</w:t>
      </w:r>
      <w:r>
        <w:rPr>
          <w:rFonts w:hint="default" w:ascii="Times New Roman" w:hAnsi="Times New Roman" w:eastAsia="方正仿宋_GBK" w:cs="Times New Roman"/>
          <w:sz w:val="32"/>
          <w:szCs w:val="32"/>
          <w:shd w:val="clear" w:color="auto" w:fill="FFFFFF"/>
        </w:rPr>
        <w:t>万元，较上年决算数增加1.40万元，增长100.00%，主要原因是</w:t>
      </w:r>
      <w:r>
        <w:rPr>
          <w:rFonts w:hint="default" w:ascii="Times New Roman" w:hAnsi="Times New Roman" w:eastAsia="方正仿宋_GBK" w:cs="Times New Roman"/>
          <w:sz w:val="32"/>
          <w:szCs w:val="32"/>
          <w:shd w:val="clear" w:color="auto" w:fill="FFFFFF"/>
          <w:lang w:val="en-US" w:eastAsia="zh-CN"/>
        </w:rPr>
        <w:t>2023</w:t>
      </w:r>
      <w:r>
        <w:rPr>
          <w:rFonts w:hint="default" w:ascii="Times New Roman" w:hAnsi="Times New Roman" w:eastAsia="方正仿宋_GBK" w:cs="Times New Roman"/>
          <w:sz w:val="32"/>
          <w:szCs w:val="32"/>
          <w:shd w:val="clear" w:color="auto" w:fill="FFFFFF"/>
        </w:rPr>
        <w:t>年疫情放开，加大了招商引资工作，涉及招商引资</w:t>
      </w:r>
      <w:r>
        <w:rPr>
          <w:rFonts w:hint="default" w:ascii="Times New Roman" w:hAnsi="Times New Roman" w:eastAsia="方正仿宋_GBK" w:cs="Times New Roman"/>
          <w:sz w:val="32"/>
          <w:szCs w:val="32"/>
          <w:shd w:val="clear" w:color="auto" w:fill="FFFFFF"/>
          <w:lang w:eastAsia="zh-CN"/>
        </w:rPr>
        <w:t>培训的</w:t>
      </w:r>
      <w:r>
        <w:rPr>
          <w:rFonts w:hint="default" w:ascii="Times New Roman" w:hAnsi="Times New Roman" w:eastAsia="方正仿宋_GBK" w:cs="Times New Roman"/>
          <w:sz w:val="32"/>
          <w:szCs w:val="32"/>
          <w:shd w:val="clear" w:color="auto" w:fill="FFFFFF"/>
        </w:rPr>
        <w:t>工作费用列到此项费用，所以今年此项费用增长较大。</w:t>
      </w:r>
    </w:p>
    <w:p w14:paraId="58DF8626">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（二）机关运行经费情况说明</w:t>
      </w:r>
    </w:p>
    <w:p w14:paraId="2E98ACE1">
      <w:pPr>
        <w:pStyle w:val="8"/>
        <w:keepNext w:val="0"/>
        <w:keepLines w:val="0"/>
        <w:pageBreakBefore w:val="0"/>
        <w:widowControl/>
        <w:shd w:val="clear"/>
        <w:kinsoku/>
        <w:wordWrap/>
        <w:overflowPunct/>
        <w:topLinePunct w:val="0"/>
        <w:autoSpaceDN/>
        <w:bidi w:val="0"/>
        <w:adjustRightInd/>
        <w:spacing w:beforeAutospacing="0" w:after="0" w:afterAutospacing="0" w:line="600" w:lineRule="exact"/>
        <w:ind w:right="74"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2023年度本单位机关运行经费支出</w:t>
      </w:r>
      <w:r>
        <w:rPr>
          <w:rFonts w:hint="default" w:ascii="Times New Roman" w:hAnsi="Times New Roman" w:eastAsia="方正仿宋_GBK" w:cs="Times New Roman"/>
          <w:sz w:val="32"/>
          <w:szCs w:val="32"/>
        </w:rPr>
        <w:t>58.03</w:t>
      </w:r>
      <w:r>
        <w:rPr>
          <w:rFonts w:hint="default" w:ascii="Times New Roman" w:hAnsi="Times New Roman" w:eastAsia="方正仿宋_GBK" w:cs="Times New Roman"/>
          <w:sz w:val="32"/>
          <w:szCs w:val="32"/>
          <w:shd w:val="clear" w:color="auto" w:fill="FFFFFF"/>
        </w:rPr>
        <w:t>万元，机关运行经费</w:t>
      </w:r>
      <w:r>
        <w:rPr>
          <w:rFonts w:hint="default" w:ascii="Times New Roman" w:hAnsi="Times New Roman" w:eastAsia="方正仿宋_GBK" w:cs="Times New Roman"/>
          <w:kern w:val="2"/>
          <w:sz w:val="32"/>
          <w:szCs w:val="32"/>
        </w:rPr>
        <w:t>主要用于开支差旅费、其他交通费用、邮电费、工会经费、公务接待费、公务用车运行维护费等。</w:t>
      </w:r>
      <w:r>
        <w:rPr>
          <w:rFonts w:hint="default" w:ascii="Times New Roman" w:hAnsi="Times New Roman" w:eastAsia="方正仿宋_GBK" w:cs="Times New Roman"/>
          <w:sz w:val="32"/>
          <w:szCs w:val="32"/>
          <w:shd w:val="clear" w:color="auto" w:fill="FFFFFF"/>
        </w:rPr>
        <w:t>机关运行经费较上年支出数减少1.64万元，下降2.75%，</w:t>
      </w:r>
      <w:r>
        <w:rPr>
          <w:rFonts w:hint="default" w:ascii="Times New Roman" w:hAnsi="Times New Roman" w:eastAsia="方正仿宋_GBK" w:cs="Times New Roman"/>
          <w:kern w:val="2"/>
          <w:sz w:val="32"/>
          <w:szCs w:val="32"/>
        </w:rPr>
        <w:t>主要原因是进一步规范部门运转支出列报，落实“三保”责任。</w:t>
      </w:r>
    </w:p>
    <w:p w14:paraId="291931FE">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（三）国有资产占用情况说明</w:t>
      </w:r>
    </w:p>
    <w:p w14:paraId="7A1855F4">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截至2023年12月31日，本单位共有车辆</w:t>
      </w: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60B3ECB6">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（四）政府采购支出情况说明</w:t>
      </w:r>
    </w:p>
    <w:p w14:paraId="6F0C3853">
      <w:pPr>
        <w:pStyle w:val="8"/>
        <w:keepNext w:val="0"/>
        <w:keepLines w:val="0"/>
        <w:pageBreakBefore w:val="0"/>
        <w:widowControl/>
        <w:shd w:val="clear"/>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2023年度我单位未发生政府采购事项，无相关经费支出。</w:t>
      </w:r>
    </w:p>
    <w:p w14:paraId="2CCA586C">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lang w:eastAsia="zh-CN"/>
        </w:rPr>
      </w:pPr>
      <w:r>
        <w:rPr>
          <w:rStyle w:val="12"/>
          <w:rFonts w:hint="default" w:ascii="Times New Roman" w:hAnsi="Times New Roman" w:eastAsia="方正黑体_GBK" w:cs="Times New Roman"/>
          <w:b w:val="0"/>
          <w:bCs/>
          <w:sz w:val="32"/>
          <w:szCs w:val="32"/>
          <w:shd w:val="clear" w:color="auto" w:fill="FFFFFF"/>
          <w:lang w:eastAsia="zh-CN"/>
        </w:rPr>
        <w:t>五、预算绩效管理情况说明</w:t>
      </w:r>
    </w:p>
    <w:p w14:paraId="1E4514CD">
      <w:pPr>
        <w:pStyle w:val="8"/>
        <w:keepNext w:val="0"/>
        <w:keepLines w:val="0"/>
        <w:pageBreakBefore w:val="0"/>
        <w:widowControl/>
        <w:shd w:val="clear" w:color="auto"/>
        <w:kinsoku/>
        <w:wordWrap/>
        <w:overflowPunct/>
        <w:topLinePunct w:val="0"/>
        <w:autoSpaceDE/>
        <w:autoSpaceDN/>
        <w:bidi w:val="0"/>
        <w:adjustRightInd/>
        <w:snapToGrid/>
        <w:spacing w:beforeAutospacing="0" w:after="0" w:afterAutospacing="0" w:line="600" w:lineRule="exact"/>
        <w:ind w:firstLine="640" w:firstLineChars="200"/>
        <w:textAlignment w:val="auto"/>
        <w:rPr>
          <w:rStyle w:val="12"/>
          <w:rFonts w:hint="default" w:ascii="Times New Roman" w:hAnsi="Times New Roman" w:eastAsia="方正楷体_GBK" w:cs="Times New Roman"/>
          <w:b w:val="0"/>
          <w:bCs/>
          <w:sz w:val="32"/>
          <w:szCs w:val="32"/>
          <w:shd w:val="clear" w:color="auto" w:fill="FFFFFF"/>
        </w:rPr>
      </w:pPr>
      <w:r>
        <w:rPr>
          <w:rStyle w:val="12"/>
          <w:rFonts w:hint="default" w:ascii="Times New Roman" w:hAnsi="Times New Roman" w:eastAsia="方正楷体_GBK" w:cs="Times New Roman"/>
          <w:b w:val="0"/>
          <w:bCs/>
          <w:sz w:val="32"/>
          <w:szCs w:val="32"/>
          <w:shd w:val="clear" w:color="auto" w:fill="FFFFFF"/>
        </w:rPr>
        <w:t>（一）单位自评情况</w:t>
      </w:r>
    </w:p>
    <w:p w14:paraId="1574292B">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根据预算绩效管理要求，</w:t>
      </w:r>
      <w:r>
        <w:rPr>
          <w:rFonts w:hint="default" w:ascii="Times New Roman" w:hAnsi="Times New Roman" w:eastAsia="方正仿宋_GBK" w:cs="Times New Roman"/>
          <w:kern w:val="0"/>
          <w:sz w:val="32"/>
          <w:szCs w:val="32"/>
          <w:u w:val="none"/>
        </w:rPr>
        <w:t>我单位</w:t>
      </w:r>
      <w:r>
        <w:rPr>
          <w:rFonts w:hint="default" w:ascii="Times New Roman" w:hAnsi="Times New Roman" w:eastAsia="方正仿宋_GBK" w:cs="Times New Roman"/>
          <w:kern w:val="0"/>
          <w:sz w:val="32"/>
          <w:szCs w:val="32"/>
        </w:rPr>
        <w:t>对</w:t>
      </w: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个项目开展了绩效自评，涉及项目支出资金</w:t>
      </w:r>
      <w:r>
        <w:rPr>
          <w:rFonts w:hint="default" w:ascii="Times New Roman" w:hAnsi="Times New Roman" w:eastAsia="方正仿宋_GBK" w:cs="Times New Roman"/>
          <w:kern w:val="0"/>
          <w:sz w:val="32"/>
          <w:szCs w:val="32"/>
          <w:lang w:val="en-US" w:eastAsia="zh-CN"/>
        </w:rPr>
        <w:t>365.12</w:t>
      </w:r>
      <w:r>
        <w:rPr>
          <w:rFonts w:hint="default" w:ascii="Times New Roman" w:hAnsi="Times New Roman" w:eastAsia="方正仿宋_GBK" w:cs="Times New Roman"/>
          <w:kern w:val="0"/>
          <w:sz w:val="32"/>
          <w:szCs w:val="32"/>
        </w:rPr>
        <w:t>万元。</w:t>
      </w:r>
    </w:p>
    <w:p w14:paraId="18B8E166">
      <w:pPr>
        <w:pStyle w:val="14"/>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rPr>
        <w:t>（</w:t>
      </w:r>
      <w:r>
        <w:rPr>
          <w:rFonts w:hint="default" w:ascii="Times New Roman" w:hAnsi="Times New Roman" w:eastAsia="方正楷体_GBK" w:cs="Times New Roman"/>
          <w:b w:val="0"/>
          <w:bCs w:val="0"/>
          <w:sz w:val="32"/>
          <w:szCs w:val="32"/>
          <w:shd w:val="clear" w:color="auto" w:fill="FFFFFF"/>
          <w:lang w:eastAsia="zh-CN"/>
        </w:rPr>
        <w:t>二</w:t>
      </w:r>
      <w:r>
        <w:rPr>
          <w:rFonts w:hint="default" w:ascii="Times New Roman" w:hAnsi="Times New Roman" w:eastAsia="方正楷体_GBK" w:cs="Times New Roman"/>
          <w:b w:val="0"/>
          <w:bCs w:val="0"/>
          <w:sz w:val="32"/>
          <w:szCs w:val="32"/>
          <w:shd w:val="clear" w:color="auto" w:fill="FFFFFF"/>
        </w:rPr>
        <w:t>）绩效自评结果</w:t>
      </w:r>
    </w:p>
    <w:p w14:paraId="4BFF8D07">
      <w:pPr>
        <w:pStyle w:val="14"/>
        <w:keepNext w:val="0"/>
        <w:keepLines w:val="0"/>
        <w:pageBreakBefore w:val="0"/>
        <w:widowControl/>
        <w:shd w:val="clear"/>
        <w:kinsoku/>
        <w:wordWrap/>
        <w:overflowPunct/>
        <w:topLinePunct w:val="0"/>
        <w:autoSpaceDE w:val="0"/>
        <w:autoSpaceDN/>
        <w:bidi w:val="0"/>
        <w:adjustRightInd/>
        <w:snapToGrid/>
        <w:spacing w:beforeAutospacing="0" w:afterAutospacing="0" w:line="60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具体内容详见附件中《2023年度部门整体绩效自评表》、《</w:t>
      </w:r>
      <w:r>
        <w:rPr>
          <w:rFonts w:hint="default" w:ascii="Times New Roman" w:hAnsi="Times New Roman" w:eastAsia="方正仿宋_GBK" w:cs="Times New Roman"/>
          <w:sz w:val="32"/>
          <w:szCs w:val="32"/>
          <w:lang w:eastAsia="zh-CN"/>
        </w:rPr>
        <w:t>永川高新区三教产业促进中心（本级）</w:t>
      </w:r>
      <w:r>
        <w:rPr>
          <w:rFonts w:hint="default" w:ascii="Times New Roman" w:hAnsi="Times New Roman" w:eastAsia="方正仿宋_GBK" w:cs="Times New Roman"/>
          <w:sz w:val="32"/>
          <w:szCs w:val="32"/>
        </w:rPr>
        <w:t>项目绩效自评结果汇总表》、《2023年度项目绩效自评表1》、《2023年度项目绩效自评表2》、《2023年度项目绩效自评表3》</w:t>
      </w:r>
    </w:p>
    <w:p w14:paraId="1A931476">
      <w:pPr>
        <w:pStyle w:val="14"/>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textAlignment w:val="auto"/>
        <w:rPr>
          <w:rFonts w:hint="default" w:ascii="Times New Roman" w:hAnsi="Times New Roman" w:eastAsia="方正楷体_GBK" w:cs="Times New Roman"/>
          <w:b w:val="0"/>
          <w:bCs w:val="0"/>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eastAsia="zh-CN"/>
        </w:rPr>
        <w:t>（三）</w:t>
      </w:r>
      <w:r>
        <w:rPr>
          <w:rFonts w:hint="default" w:ascii="Times New Roman" w:hAnsi="Times New Roman" w:eastAsia="方正楷体_GBK" w:cs="Times New Roman"/>
          <w:b w:val="0"/>
          <w:bCs w:val="0"/>
          <w:sz w:val="32"/>
          <w:szCs w:val="32"/>
          <w:shd w:val="clear" w:color="auto" w:fill="FFFFFF"/>
        </w:rPr>
        <w:t>重点绩效评价结果。</w:t>
      </w:r>
    </w:p>
    <w:p w14:paraId="75EE88BB">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default" w:ascii="Times New Roman" w:hAnsi="Times New Roman" w:eastAsia="方正仿宋_GBK" w:cs="Times New Roman"/>
          <w:b/>
          <w:color w:val="auto"/>
          <w:sz w:val="32"/>
          <w:szCs w:val="32"/>
          <w:shd w:val="clear" w:color="auto" w:fill="auto"/>
        </w:rPr>
      </w:pPr>
      <w:r>
        <w:rPr>
          <w:rStyle w:val="12"/>
          <w:rFonts w:hint="default" w:ascii="Times New Roman" w:hAnsi="Times New Roman" w:eastAsia="方正仿宋_GBK" w:cs="Times New Roman"/>
          <w:b w:val="0"/>
          <w:color w:val="auto"/>
          <w:sz w:val="32"/>
          <w:szCs w:val="32"/>
          <w:shd w:val="clear" w:color="auto" w:fill="auto"/>
        </w:rPr>
        <w:t>本单位2023年不涉及开展重点绩效评价的项目。</w:t>
      </w:r>
    </w:p>
    <w:p w14:paraId="68A86D9A">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0" w:firstLineChars="200"/>
        <w:textAlignment w:val="auto"/>
        <w:rPr>
          <w:rStyle w:val="12"/>
          <w:rFonts w:hint="default" w:ascii="Times New Roman" w:hAnsi="Times New Roman" w:eastAsia="方正黑体_GBK" w:cs="Times New Roman"/>
          <w:b w:val="0"/>
          <w:bCs/>
          <w:sz w:val="32"/>
          <w:szCs w:val="32"/>
          <w:shd w:val="clear" w:color="auto" w:fill="FFFFFF"/>
        </w:rPr>
      </w:pPr>
      <w:r>
        <w:rPr>
          <w:rStyle w:val="12"/>
          <w:rFonts w:hint="default" w:ascii="Times New Roman" w:hAnsi="Times New Roman" w:eastAsia="方正黑体_GBK" w:cs="Times New Roman"/>
          <w:b w:val="0"/>
          <w:bCs/>
          <w:sz w:val="32"/>
          <w:szCs w:val="32"/>
          <w:shd w:val="clear" w:color="auto" w:fill="FFFFFF"/>
          <w:lang w:eastAsia="zh-CN"/>
        </w:rPr>
        <w:t>六、</w:t>
      </w:r>
      <w:r>
        <w:rPr>
          <w:rStyle w:val="12"/>
          <w:rFonts w:hint="default" w:ascii="Times New Roman" w:hAnsi="Times New Roman" w:eastAsia="方正黑体_GBK" w:cs="Times New Roman"/>
          <w:b w:val="0"/>
          <w:bCs/>
          <w:sz w:val="32"/>
          <w:szCs w:val="32"/>
          <w:shd w:val="clear" w:color="auto" w:fill="FFFFFF"/>
        </w:rPr>
        <w:t>专业名词解释</w:t>
      </w:r>
    </w:p>
    <w:p w14:paraId="16132EE9">
      <w:pPr>
        <w:pStyle w:val="8"/>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0" w:afterAutospacing="0" w:line="600" w:lineRule="exact"/>
        <w:ind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417F5ABF">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457E00C5">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58E7844F">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7DDA17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00A4BFC3">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2085496C">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3AFC0576">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573545D1">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 （九）基本支出：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7015B1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18F3A31C">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41DF7B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37B0624">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13570A4">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7CA7A48F">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7151678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673FE5D8">
      <w:pPr>
        <w:pStyle w:val="8"/>
        <w:keepNext w:val="0"/>
        <w:keepLines w:val="0"/>
        <w:pageBreakBefore w:val="0"/>
        <w:widowControl/>
        <w:shd w:val="clear"/>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5FE35D7">
      <w:pPr>
        <w:pStyle w:val="8"/>
        <w:keepNext w:val="0"/>
        <w:keepLines w:val="0"/>
        <w:pageBreakBefore w:val="0"/>
        <w:widowControl/>
        <w:shd w:val="clear" w:color="auto"/>
        <w:kinsoku/>
        <w:wordWrap/>
        <w:overflowPunct/>
        <w:topLinePunct w:val="0"/>
        <w:autoSpaceDN/>
        <w:bidi w:val="0"/>
        <w:adjustRightInd/>
        <w:spacing w:beforeAutospacing="0" w:after="0" w:afterAutospacing="0" w:line="600" w:lineRule="exact"/>
        <w:ind w:firstLine="643" w:firstLineChars="200"/>
        <w:textAlignment w:val="auto"/>
        <w:rPr>
          <w:rStyle w:val="12"/>
          <w:rFonts w:hint="default" w:ascii="Times New Roman" w:hAnsi="Times New Roman" w:eastAsia="方正仿宋_GBK" w:cs="Times New Roman"/>
          <w:sz w:val="32"/>
          <w:szCs w:val="32"/>
          <w:shd w:val="clear" w:color="auto" w:fill="FFFFFF"/>
        </w:rPr>
      </w:pPr>
      <w:r>
        <w:rPr>
          <w:rStyle w:val="12"/>
          <w:rFonts w:hint="default" w:ascii="Times New Roman" w:hAnsi="Times New Roman" w:eastAsia="方正仿宋_GBK" w:cs="Times New Roman"/>
          <w:sz w:val="32"/>
          <w:szCs w:val="32"/>
          <w:shd w:val="clear" w:color="auto" w:fill="FFFFFF"/>
        </w:rPr>
        <w:t> </w:t>
      </w:r>
      <w:r>
        <w:rPr>
          <w:rStyle w:val="12"/>
          <w:rFonts w:hint="default" w:ascii="Times New Roman" w:hAnsi="Times New Roman" w:eastAsia="方正黑体_GBK" w:cs="Times New Roman"/>
          <w:b w:val="0"/>
          <w:bCs/>
          <w:sz w:val="32"/>
          <w:szCs w:val="32"/>
          <w:shd w:val="clear" w:color="auto" w:fill="FFFFFF"/>
        </w:rPr>
        <w:t>七、决算公开联系方式及信息反馈渠道</w:t>
      </w:r>
    </w:p>
    <w:p w14:paraId="4933B491">
      <w:pPr>
        <w:pStyle w:val="14"/>
        <w:keepNext w:val="0"/>
        <w:keepLines w:val="0"/>
        <w:pageBreakBefore w:val="0"/>
        <w:widowControl/>
        <w:shd w:val="clear"/>
        <w:kinsoku/>
        <w:wordWrap/>
        <w:overflowPunct/>
        <w:topLinePunct w:val="0"/>
        <w:autoSpaceDE w:val="0"/>
        <w:autoSpaceDN/>
        <w:bidi w:val="0"/>
        <w:adjustRightInd/>
        <w:spacing w:beforeAutospacing="0" w:afterAutospacing="0" w:line="600" w:lineRule="exact"/>
        <w:ind w:firstLine="640" w:firstLineChars="200"/>
        <w:textAlignment w:val="auto"/>
        <w:rPr>
          <w:rStyle w:val="12"/>
          <w:rFonts w:hint="default" w:ascii="方正仿宋_GBK" w:hAnsi="方正仿宋_GBK" w:eastAsia="方正仿宋_GBK" w:cs="方正仿宋_GBK"/>
          <w:color w:val="auto"/>
          <w:sz w:val="32"/>
          <w:szCs w:val="32"/>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023-49567567</w:t>
      </w:r>
    </w:p>
    <w:p w14:paraId="4B1F321A">
      <w:pPr>
        <w:shd w:val="clear"/>
        <w:rPr>
          <w:rFonts w:hint="default" w:cs="宋体"/>
          <w:sz w:val="21"/>
          <w:szCs w:val="21"/>
        </w:rPr>
      </w:pPr>
    </w:p>
    <w:tbl>
      <w:tblPr>
        <w:tblStyle w:val="9"/>
        <w:tblW w:w="5005" w:type="pct"/>
        <w:tblInd w:w="0" w:type="dxa"/>
        <w:tblLayout w:type="autofit"/>
        <w:tblCellMar>
          <w:top w:w="0" w:type="dxa"/>
          <w:left w:w="0" w:type="dxa"/>
          <w:bottom w:w="0" w:type="dxa"/>
          <w:right w:w="0" w:type="dxa"/>
        </w:tblCellMar>
      </w:tblPr>
      <w:tblGrid>
        <w:gridCol w:w="4807"/>
        <w:gridCol w:w="1895"/>
        <w:gridCol w:w="4512"/>
        <w:gridCol w:w="3230"/>
      </w:tblGrid>
      <w:tr w14:paraId="0072AF81">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F07571F">
            <w:pPr>
              <w:shd w:val="clea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EA89F6A">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5385D54B">
            <w:pPr>
              <w:shd w:val="clear"/>
              <w:spacing w:line="200" w:lineRule="exact"/>
              <w:rPr>
                <w:rFonts w:hint="default" w:ascii="Times New Roman" w:hAnsi="Times New Roman" w:eastAsia="方正仿宋_GBK" w:cs="Times New Roman"/>
                <w:color w:val="000000"/>
                <w:sz w:val="20"/>
                <w:szCs w:val="20"/>
              </w:rPr>
            </w:pPr>
          </w:p>
        </w:tc>
        <w:tc>
          <w:tcPr>
            <w:tcW w:w="655" w:type="pct"/>
            <w:tcBorders>
              <w:top w:val="nil"/>
              <w:left w:val="nil"/>
              <w:bottom w:val="nil"/>
              <w:right w:val="nil"/>
            </w:tcBorders>
            <w:shd w:val="clear" w:color="auto" w:fill="auto"/>
            <w:noWrap/>
            <w:tcMar>
              <w:top w:w="15" w:type="dxa"/>
              <w:left w:w="15" w:type="dxa"/>
              <w:right w:w="15" w:type="dxa"/>
            </w:tcMar>
            <w:vAlign w:val="bottom"/>
          </w:tcPr>
          <w:p w14:paraId="67016630">
            <w:pPr>
              <w:shd w:val="clear"/>
              <w:spacing w:line="20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6D9F9F49">
            <w:pPr>
              <w:shd w:val="clear"/>
              <w:spacing w:line="200" w:lineRule="exact"/>
              <w:rPr>
                <w:rFonts w:hint="default" w:ascii="Times New Roman" w:hAnsi="Times New Roman" w:eastAsia="方正仿宋_GBK" w:cs="Times New Roman"/>
                <w:color w:val="000000"/>
                <w:sz w:val="20"/>
                <w:szCs w:val="20"/>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16C27676">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公开01表</w:t>
            </w:r>
          </w:p>
        </w:tc>
      </w:tr>
      <w:tr w14:paraId="4CC3F8B1">
        <w:tblPrEx>
          <w:tblCellMar>
            <w:top w:w="0" w:type="dxa"/>
            <w:left w:w="0" w:type="dxa"/>
            <w:bottom w:w="0" w:type="dxa"/>
            <w:right w:w="0" w:type="dxa"/>
          </w:tblCellMar>
        </w:tblPrEx>
        <w:trPr>
          <w:trHeight w:val="232" w:hRule="atLeast"/>
        </w:trPr>
        <w:tc>
          <w:tcPr>
            <w:tcW w:w="1664" w:type="pct"/>
            <w:tcBorders>
              <w:top w:val="nil"/>
              <w:left w:val="nil"/>
              <w:bottom w:val="nil"/>
              <w:right w:val="nil"/>
            </w:tcBorders>
            <w:shd w:val="clear" w:color="auto" w:fill="auto"/>
            <w:noWrap/>
            <w:tcMar>
              <w:top w:w="15" w:type="dxa"/>
              <w:left w:w="15" w:type="dxa"/>
              <w:right w:w="15" w:type="dxa"/>
            </w:tcMar>
            <w:vAlign w:val="bottom"/>
          </w:tcPr>
          <w:p w14:paraId="3D2F2229">
            <w:pPr>
              <w:shd w:val="clear"/>
              <w:spacing w:line="280" w:lineRule="exac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sz w:val="20"/>
                <w:u w:color="auto"/>
              </w:rPr>
              <w:t>永川高新区三教产业促进中心（本级）</w:t>
            </w:r>
          </w:p>
        </w:tc>
        <w:tc>
          <w:tcPr>
            <w:tcW w:w="655" w:type="pct"/>
            <w:tcBorders>
              <w:top w:val="nil"/>
              <w:left w:val="nil"/>
              <w:bottom w:val="nil"/>
              <w:right w:val="nil"/>
            </w:tcBorders>
            <w:shd w:val="clear" w:color="auto" w:fill="auto"/>
            <w:noWrap/>
            <w:tcMar>
              <w:top w:w="15" w:type="dxa"/>
              <w:left w:w="15" w:type="dxa"/>
              <w:right w:w="15" w:type="dxa"/>
            </w:tcMar>
            <w:vAlign w:val="bottom"/>
          </w:tcPr>
          <w:p w14:paraId="521899DD">
            <w:pPr>
              <w:shd w:val="clear"/>
              <w:spacing w:line="200" w:lineRule="exact"/>
              <w:jc w:val="right"/>
              <w:rPr>
                <w:rFonts w:hint="default" w:ascii="Times New Roman" w:hAnsi="Times New Roman" w:eastAsia="方正仿宋_GBK" w:cs="Times New Roman"/>
                <w:color w:val="000000"/>
                <w:sz w:val="22"/>
                <w:szCs w:val="22"/>
              </w:rPr>
            </w:pPr>
          </w:p>
        </w:tc>
        <w:tc>
          <w:tcPr>
            <w:tcW w:w="1562" w:type="pct"/>
            <w:tcBorders>
              <w:top w:val="nil"/>
              <w:left w:val="nil"/>
              <w:bottom w:val="nil"/>
              <w:right w:val="nil"/>
            </w:tcBorders>
            <w:shd w:val="clear" w:color="auto" w:fill="auto"/>
            <w:noWrap/>
            <w:tcMar>
              <w:top w:w="15" w:type="dxa"/>
              <w:left w:w="15" w:type="dxa"/>
              <w:right w:w="15" w:type="dxa"/>
            </w:tcMar>
            <w:vAlign w:val="bottom"/>
          </w:tcPr>
          <w:p w14:paraId="0400D5F2">
            <w:pPr>
              <w:shd w:val="clear"/>
              <w:spacing w:line="200" w:lineRule="exact"/>
              <w:rPr>
                <w:rFonts w:hint="default" w:ascii="Times New Roman" w:hAnsi="Times New Roman" w:eastAsia="方正仿宋_GBK" w:cs="Times New Roman"/>
                <w:color w:val="000000"/>
                <w:sz w:val="22"/>
                <w:szCs w:val="22"/>
              </w:rPr>
            </w:pPr>
          </w:p>
        </w:tc>
        <w:tc>
          <w:tcPr>
            <w:tcW w:w="1116" w:type="pct"/>
            <w:tcBorders>
              <w:top w:val="nil"/>
              <w:left w:val="nil"/>
              <w:bottom w:val="nil"/>
              <w:right w:val="nil"/>
            </w:tcBorders>
            <w:shd w:val="clear" w:color="auto" w:fill="auto"/>
            <w:noWrap/>
            <w:tcMar>
              <w:top w:w="15" w:type="dxa"/>
              <w:left w:w="15" w:type="dxa"/>
              <w:right w:w="15" w:type="dxa"/>
            </w:tcMar>
            <w:vAlign w:val="bottom"/>
          </w:tcPr>
          <w:p w14:paraId="68553573">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681911E">
        <w:tblPrEx>
          <w:tblCellMar>
            <w:top w:w="0" w:type="dxa"/>
            <w:left w:w="0" w:type="dxa"/>
            <w:bottom w:w="0" w:type="dxa"/>
            <w:right w:w="0" w:type="dxa"/>
          </w:tblCellMar>
        </w:tblPrEx>
        <w:trPr>
          <w:trHeight w:val="243" w:hRule="atLeast"/>
        </w:trPr>
        <w:tc>
          <w:tcPr>
            <w:tcW w:w="2320"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CB57CB">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收入</w:t>
            </w:r>
          </w:p>
        </w:tc>
        <w:tc>
          <w:tcPr>
            <w:tcW w:w="2679" w:type="pct"/>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7480EE0">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支出</w:t>
            </w:r>
          </w:p>
        </w:tc>
      </w:tr>
      <w:tr w14:paraId="6204725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AC65FF">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655"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38722A">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38B9019">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w:t>
            </w:r>
          </w:p>
        </w:tc>
        <w:tc>
          <w:tcPr>
            <w:tcW w:w="1116"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6D9CA1">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1AAB014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FED3D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一、一般公共预算财政拨款收入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BE8E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710.03</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319986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一、一般公共服务支出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23964E">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3.31</w:t>
            </w:r>
            <w:r>
              <w:rPr>
                <w:rFonts w:hint="default" w:ascii="Times New Roman" w:hAnsi="Times New Roman" w:eastAsia="方正仿宋_GBK" w:cs="Times New Roman"/>
                <w:color w:val="000000"/>
                <w:sz w:val="20"/>
                <w:u w:color="auto"/>
              </w:rPr>
              <w:t xml:space="preserve"> </w:t>
            </w:r>
          </w:p>
        </w:tc>
      </w:tr>
      <w:tr w14:paraId="0EEBD7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C63DD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二、政府性基金预算财政拨款收入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88010">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E23857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二、外交支出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A459D">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651C3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C202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三、国有资本经营预算财政拨款收入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681D9">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D17744F">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三、国防支出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21C9D">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C00A04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182E5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四、上级补助收入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C6CE8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80086B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四、公共安全支出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3DB85">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B0D9AF7">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13A0F9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五、事业收入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E2B217">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37E90F5">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五、教育支出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9AC67">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48EE3F1">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14B1AD">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六、经营收入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268D7">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FD4E41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六、科学技术支出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F5CA1">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C30353A">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6D34C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七、附属单位上缴收入</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E65C7">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0AB156">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七、文化旅游体育与传媒支出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9656C">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1BF88B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3779B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八、其他收入</w:t>
            </w:r>
          </w:p>
        </w:tc>
        <w:tc>
          <w:tcPr>
            <w:tcW w:w="655" w:type="pct"/>
            <w:tcBorders>
              <w:top w:val="nil"/>
              <w:left w:val="nil"/>
              <w:bottom w:val="nil"/>
              <w:right w:val="single" w:color="000000" w:sz="4" w:space="0"/>
            </w:tcBorders>
            <w:shd w:val="clear" w:color="auto" w:fill="auto"/>
            <w:noWrap/>
            <w:tcMar>
              <w:top w:w="15" w:type="dxa"/>
              <w:left w:w="15" w:type="dxa"/>
              <w:right w:w="15" w:type="dxa"/>
            </w:tcMar>
            <w:vAlign w:val="center"/>
          </w:tcPr>
          <w:p w14:paraId="4F07F51B">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8BD947A">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八、社会保障和就业支出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3E803">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53.43</w:t>
            </w:r>
            <w:r>
              <w:rPr>
                <w:rFonts w:hint="default" w:ascii="Times New Roman" w:hAnsi="Times New Roman" w:eastAsia="方正仿宋_GBK" w:cs="Times New Roman"/>
                <w:color w:val="000000"/>
                <w:sz w:val="20"/>
                <w:u w:color="auto"/>
              </w:rPr>
              <w:t xml:space="preserve"> </w:t>
            </w:r>
          </w:p>
        </w:tc>
      </w:tr>
      <w:tr w14:paraId="3880170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0176D4">
            <w:pPr>
              <w:shd w:val="clea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D1B07C">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BEA767">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九、卫生健康支出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F8FEB">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14.34</w:t>
            </w:r>
            <w:r>
              <w:rPr>
                <w:rFonts w:hint="default" w:ascii="Times New Roman" w:hAnsi="Times New Roman" w:eastAsia="方正仿宋_GBK" w:cs="Times New Roman"/>
                <w:color w:val="000000"/>
                <w:sz w:val="20"/>
                <w:u w:color="auto"/>
              </w:rPr>
              <w:t xml:space="preserve"> </w:t>
            </w:r>
          </w:p>
        </w:tc>
      </w:tr>
      <w:tr w14:paraId="19897DEF">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951E6">
            <w:pPr>
              <w:shd w:val="clea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86ACE8">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CE30E6">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十、节能环保支出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D0B9">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A5629B4">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5D21B">
            <w:pPr>
              <w:shd w:val="clea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4E9B0F">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432BEA2">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十一、城乡社区支出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973C3">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C57053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92BA4">
            <w:pPr>
              <w:shd w:val="clea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125CD2">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6FDA32">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十二、农林水支出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8659E">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73BB9B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8CFDBF">
            <w:pPr>
              <w:shd w:val="clear"/>
              <w:spacing w:line="240" w:lineRule="exact"/>
              <w:rPr>
                <w:rFonts w:hint="default" w:ascii="Times New Roman" w:hAnsi="Times New Roman" w:eastAsia="方正仿宋_GBK" w:cs="Times New Roman"/>
                <w:color w:val="000000"/>
                <w:sz w:val="20"/>
                <w:szCs w:val="20"/>
              </w:rPr>
            </w:pP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3734">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129FA5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十三、交通运输支出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36B2E">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FBC254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839EFC">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DA3A4E">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669871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十四、资源勘探工业信息等支出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2770F0">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625.56</w:t>
            </w:r>
            <w:r>
              <w:rPr>
                <w:rFonts w:hint="default" w:ascii="Times New Roman" w:hAnsi="Times New Roman" w:eastAsia="方正仿宋_GBK" w:cs="Times New Roman"/>
                <w:color w:val="000000"/>
                <w:sz w:val="20"/>
                <w:u w:color="auto"/>
              </w:rPr>
              <w:t xml:space="preserve"> </w:t>
            </w:r>
          </w:p>
        </w:tc>
      </w:tr>
      <w:tr w14:paraId="48D61CAB">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D836E">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E9C88">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0E9E3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十五、商业服务业等支出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CF23C">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35985E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F54BD4">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B9E6A">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CAF468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十六、金融支出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14BB">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BD2E23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22D6E5">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032E3">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642C59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十七、援助其他地区支出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5B5A">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7808AA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45B710">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62B7">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ABFFDD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十八、自然资源海洋气象等支出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E2D6B">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0F49808">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583D9D">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D6070">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54FF1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十九、住房保障支出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0243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r>
      <w:tr w14:paraId="7D92730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7ACB16">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5163A">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50C807">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二十、粮油物资储备支出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06FEE">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4336F65">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9A6693">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A36BC">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5EECAB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二十一、国有资本经营预算支出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21836">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1B20D6D">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56757D">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4B15F">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A289E5F">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二十二、灾害防治及应急管理支出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31B2B">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04F3046">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CE87E3">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552C5">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E5EC4EF">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二十三、其他支出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A8DEBC">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2F2C5FC">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42CF6A">
            <w:pPr>
              <w:shd w:val="clear"/>
              <w:spacing w:line="240" w:lineRule="exact"/>
              <w:jc w:val="center"/>
              <w:rPr>
                <w:rFonts w:hint="default" w:ascii="Times New Roman" w:hAnsi="Times New Roman" w:eastAsia="方正仿宋_GBK" w:cs="Times New Roman"/>
                <w:b/>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0BF11">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7242A0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二十四、债务还本支出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D8498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68EA4B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587EC0">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B7838">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7ED18E7">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二十五、债务付息支出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68E83">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1564A1E">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63EE08">
            <w:pPr>
              <w:shd w:val="clear"/>
              <w:spacing w:line="240" w:lineRule="exact"/>
              <w:rPr>
                <w:rFonts w:hint="default" w:ascii="Times New Roman" w:hAnsi="Times New Roman" w:eastAsia="方正仿宋_GBK" w:cs="Times New Roman"/>
                <w:color w:val="000000"/>
                <w:sz w:val="20"/>
                <w:szCs w:val="20"/>
              </w:rPr>
            </w:pP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AC754">
            <w:pPr>
              <w:shd w:val="clear"/>
              <w:spacing w:line="240" w:lineRule="exact"/>
              <w:jc w:val="right"/>
              <w:rPr>
                <w:rFonts w:hint="default" w:ascii="Times New Roman" w:hAnsi="Times New Roman" w:eastAsia="方正仿宋_GBK" w:cs="Times New Roman"/>
                <w:color w:val="000000"/>
                <w:sz w:val="20"/>
                <w:szCs w:val="20"/>
              </w:rPr>
            </w:pP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E0D8B39">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二十六、抗疫特别国债安排的支出</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721D31">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5FFDA0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C0EE9E">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24B54">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710.03</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A7DB22">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8DF2C">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710.03</w:t>
            </w:r>
            <w:r>
              <w:rPr>
                <w:rFonts w:hint="default" w:ascii="Times New Roman" w:hAnsi="Times New Roman" w:eastAsia="方正仿宋_GBK" w:cs="Times New Roman"/>
                <w:color w:val="000000"/>
                <w:sz w:val="20"/>
                <w:u w:color="auto"/>
              </w:rPr>
              <w:t xml:space="preserve"> </w:t>
            </w:r>
          </w:p>
        </w:tc>
      </w:tr>
      <w:tr w14:paraId="7090A810">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D4501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使用非财政拨款结余和专用结余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1CB6D">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F8B31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结余分配</w:t>
            </w:r>
          </w:p>
        </w:tc>
        <w:tc>
          <w:tcPr>
            <w:tcW w:w="111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E23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DAD6CB2">
        <w:tblPrEx>
          <w:tblCellMar>
            <w:top w:w="0" w:type="dxa"/>
            <w:left w:w="0" w:type="dxa"/>
            <w:bottom w:w="0" w:type="dxa"/>
            <w:right w:w="0" w:type="dxa"/>
          </w:tblCellMar>
        </w:tblPrEx>
        <w:trPr>
          <w:trHeight w:val="24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83518D">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年初结转和结余</w:t>
            </w:r>
          </w:p>
        </w:tc>
        <w:tc>
          <w:tcPr>
            <w:tcW w:w="6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2AEA5">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0F7A716">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年末结转和结余</w:t>
            </w:r>
          </w:p>
        </w:tc>
        <w:tc>
          <w:tcPr>
            <w:tcW w:w="1116"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42E5874">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C440BDE">
        <w:tblPrEx>
          <w:tblCellMar>
            <w:top w:w="0" w:type="dxa"/>
            <w:left w:w="0" w:type="dxa"/>
            <w:bottom w:w="0" w:type="dxa"/>
            <w:right w:w="0" w:type="dxa"/>
          </w:tblCellMar>
        </w:tblPrEx>
        <w:trPr>
          <w:trHeight w:val="253" w:hRule="atLeast"/>
        </w:trPr>
        <w:tc>
          <w:tcPr>
            <w:tcW w:w="1664" w:type="pc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755EA">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65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45DD6">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710.03</w:t>
            </w:r>
            <w:r>
              <w:rPr>
                <w:rFonts w:hint="default" w:ascii="Times New Roman" w:hAnsi="Times New Roman" w:eastAsia="方正仿宋_GBK" w:cs="Times New Roman"/>
                <w:color w:val="000000"/>
                <w:sz w:val="20"/>
                <w:u w:color="auto"/>
              </w:rPr>
              <w:t xml:space="preserve"> </w:t>
            </w:r>
          </w:p>
        </w:tc>
        <w:tc>
          <w:tcPr>
            <w:tcW w:w="1562" w:type="pct"/>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7454FF88">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总计</w:t>
            </w:r>
          </w:p>
        </w:tc>
        <w:tc>
          <w:tcPr>
            <w:tcW w:w="111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03B78F">
            <w:pPr>
              <w:shd w:val="clear"/>
              <w:spacing w:line="240" w:lineRule="exact"/>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710.03</w:t>
            </w:r>
            <w:r>
              <w:rPr>
                <w:rFonts w:hint="default" w:ascii="Times New Roman" w:hAnsi="Times New Roman" w:eastAsia="方正仿宋_GBK" w:cs="Times New Roman"/>
                <w:color w:val="000000"/>
                <w:sz w:val="20"/>
                <w:u w:color="auto"/>
              </w:rPr>
              <w:t xml:space="preserve"> </w:t>
            </w:r>
          </w:p>
        </w:tc>
      </w:tr>
    </w:tbl>
    <w:p w14:paraId="7FDEC819">
      <w:pPr>
        <w:shd w:val="clear"/>
        <w:spacing w:line="240" w:lineRule="exact"/>
        <w:rPr>
          <w:rFonts w:hint="default" w:cs="宋体"/>
          <w:sz w:val="20"/>
          <w:szCs w:val="20"/>
        </w:rPr>
      </w:pPr>
      <w:r>
        <w:rPr>
          <w:rFonts w:hint="default" w:ascii="Times New Roman" w:hAnsi="Times New Roman" w:eastAsia="方正仿宋_GBK" w:cs="Times New Roman"/>
          <w:sz w:val="20"/>
          <w:szCs w:val="20"/>
        </w:rPr>
        <w:t>备注：1.本表反映单位本年度的总收支和年末结转结余情况。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9"/>
        <w:tblW w:w="5000" w:type="pct"/>
        <w:tblInd w:w="0" w:type="dxa"/>
        <w:tblLayout w:type="fixed"/>
        <w:tblCellMar>
          <w:top w:w="0" w:type="dxa"/>
          <w:left w:w="0" w:type="dxa"/>
          <w:bottom w:w="0" w:type="dxa"/>
          <w:right w:w="0" w:type="dxa"/>
        </w:tblCellMar>
      </w:tblPr>
      <w:tblGrid>
        <w:gridCol w:w="1597"/>
        <w:gridCol w:w="2976"/>
        <w:gridCol w:w="1157"/>
        <w:gridCol w:w="1157"/>
        <w:gridCol w:w="1157"/>
        <w:gridCol w:w="1157"/>
        <w:gridCol w:w="1282"/>
        <w:gridCol w:w="1226"/>
        <w:gridCol w:w="1350"/>
        <w:gridCol w:w="1372"/>
      </w:tblGrid>
      <w:tr w14:paraId="11E30D7B">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31C26C9C">
            <w:pPr>
              <w:shd w:val="clear"/>
              <w:jc w:val="center"/>
              <w:textAlignment w:val="bottom"/>
              <w:rPr>
                <w:rFonts w:hint="default" w:cs="宋体"/>
                <w:b/>
                <w:color w:val="000000"/>
                <w:sz w:val="32"/>
                <w:szCs w:val="32"/>
              </w:rPr>
            </w:pPr>
            <w:r>
              <w:rPr>
                <w:rFonts w:cs="宋体"/>
                <w:b/>
                <w:color w:val="000000"/>
                <w:sz w:val="32"/>
                <w:szCs w:val="32"/>
              </w:rPr>
              <w:t>收入决算表</w:t>
            </w:r>
          </w:p>
        </w:tc>
      </w:tr>
      <w:tr w14:paraId="7E332EDD">
        <w:tblPrEx>
          <w:tblCellMar>
            <w:top w:w="0" w:type="dxa"/>
            <w:left w:w="0" w:type="dxa"/>
            <w:bottom w:w="0" w:type="dxa"/>
            <w:right w:w="0" w:type="dxa"/>
          </w:tblCellMar>
        </w:tblPrEx>
        <w:trPr>
          <w:trHeight w:val="328" w:hRule="atLeast"/>
        </w:trPr>
        <w:tc>
          <w:tcPr>
            <w:tcW w:w="1584" w:type="pct"/>
            <w:gridSpan w:val="2"/>
            <w:vMerge w:val="restart"/>
            <w:tcBorders>
              <w:top w:val="nil"/>
              <w:left w:val="nil"/>
              <w:right w:val="nil"/>
            </w:tcBorders>
            <w:shd w:val="clear" w:color="auto" w:fill="auto"/>
            <w:noWrap/>
            <w:tcMar>
              <w:top w:w="15" w:type="dxa"/>
              <w:left w:w="15" w:type="dxa"/>
              <w:right w:w="15" w:type="dxa"/>
            </w:tcMar>
            <w:vAlign w:val="bottom"/>
          </w:tcPr>
          <w:p w14:paraId="58743C37">
            <w:pPr>
              <w:shd w:val="clea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sz w:val="20"/>
                <w:u w:color="auto"/>
              </w:rPr>
              <w:t>永川高新区三教产业促进中心（本级）</w:t>
            </w:r>
          </w:p>
        </w:tc>
        <w:tc>
          <w:tcPr>
            <w:tcW w:w="401" w:type="pct"/>
            <w:tcBorders>
              <w:top w:val="nil"/>
              <w:left w:val="nil"/>
              <w:bottom w:val="nil"/>
              <w:right w:val="nil"/>
            </w:tcBorders>
            <w:shd w:val="clear" w:color="auto" w:fill="auto"/>
            <w:noWrap/>
            <w:tcMar>
              <w:top w:w="15" w:type="dxa"/>
              <w:left w:w="15" w:type="dxa"/>
              <w:right w:w="15" w:type="dxa"/>
            </w:tcMar>
            <w:vAlign w:val="bottom"/>
          </w:tcPr>
          <w:p w14:paraId="3E64E212">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01D8DF52">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76B0B88A">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42C789A">
            <w:pPr>
              <w:shd w:val="clear"/>
              <w:rPr>
                <w:rFonts w:hint="default" w:ascii="Times New Roman" w:hAnsi="Times New Roman" w:eastAsia="方正仿宋_GBK"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299279D7">
            <w:pPr>
              <w:shd w:val="clear"/>
              <w:rPr>
                <w:rFonts w:hint="default" w:ascii="Times New Roman" w:hAnsi="Times New Roman" w:eastAsia="方正仿宋_GBK"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7BFABF84">
            <w:pPr>
              <w:shd w:val="clear"/>
              <w:rPr>
                <w:rFonts w:hint="default" w:ascii="Times New Roman" w:hAnsi="Times New Roman" w:eastAsia="方正仿宋_GBK"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2E5F9569">
            <w:pPr>
              <w:shd w:val="clear"/>
              <w:rPr>
                <w:rFonts w:hint="default" w:ascii="Times New Roman" w:hAnsi="Times New Roman" w:eastAsia="方正仿宋_GBK"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4BA391AD">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公开02表</w:t>
            </w:r>
          </w:p>
        </w:tc>
      </w:tr>
      <w:tr w14:paraId="1A0B107B">
        <w:tblPrEx>
          <w:tblCellMar>
            <w:top w:w="0" w:type="dxa"/>
            <w:left w:w="0" w:type="dxa"/>
            <w:bottom w:w="0" w:type="dxa"/>
            <w:right w:w="0" w:type="dxa"/>
          </w:tblCellMar>
        </w:tblPrEx>
        <w:trPr>
          <w:trHeight w:val="328" w:hRule="atLeast"/>
        </w:trPr>
        <w:tc>
          <w:tcPr>
            <w:tcW w:w="1584" w:type="pct"/>
            <w:gridSpan w:val="2"/>
            <w:vMerge w:val="continue"/>
            <w:tcBorders>
              <w:left w:val="nil"/>
              <w:bottom w:val="nil"/>
              <w:right w:val="nil"/>
            </w:tcBorders>
            <w:shd w:val="clear" w:color="auto" w:fill="auto"/>
            <w:noWrap/>
            <w:tcMar>
              <w:top w:w="15" w:type="dxa"/>
              <w:left w:w="15" w:type="dxa"/>
              <w:right w:w="15" w:type="dxa"/>
            </w:tcMar>
            <w:vAlign w:val="bottom"/>
          </w:tcPr>
          <w:p w14:paraId="5D29D75E">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4068C04F">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20679E5A">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33034D72">
            <w:pPr>
              <w:shd w:val="clear"/>
              <w:rPr>
                <w:rFonts w:hint="default" w:ascii="Times New Roman" w:hAnsi="Times New Roman" w:eastAsia="方正仿宋_GBK" w:cs="Times New Roman"/>
                <w:color w:val="000000"/>
                <w:sz w:val="20"/>
                <w:szCs w:val="20"/>
              </w:rPr>
            </w:pPr>
          </w:p>
        </w:tc>
        <w:tc>
          <w:tcPr>
            <w:tcW w:w="401" w:type="pct"/>
            <w:tcBorders>
              <w:top w:val="nil"/>
              <w:left w:val="nil"/>
              <w:bottom w:val="nil"/>
              <w:right w:val="nil"/>
            </w:tcBorders>
            <w:shd w:val="clear" w:color="auto" w:fill="auto"/>
            <w:noWrap/>
            <w:tcMar>
              <w:top w:w="15" w:type="dxa"/>
              <w:left w:w="15" w:type="dxa"/>
              <w:right w:w="15" w:type="dxa"/>
            </w:tcMar>
            <w:vAlign w:val="bottom"/>
          </w:tcPr>
          <w:p w14:paraId="156082E4">
            <w:pPr>
              <w:shd w:val="clear"/>
              <w:rPr>
                <w:rFonts w:hint="default" w:ascii="Times New Roman" w:hAnsi="Times New Roman" w:eastAsia="方正仿宋_GBK" w:cs="Times New Roman"/>
                <w:color w:val="000000"/>
                <w:sz w:val="20"/>
                <w:szCs w:val="20"/>
              </w:rPr>
            </w:pPr>
          </w:p>
        </w:tc>
        <w:tc>
          <w:tcPr>
            <w:tcW w:w="444" w:type="pct"/>
            <w:tcBorders>
              <w:top w:val="nil"/>
              <w:left w:val="nil"/>
              <w:bottom w:val="nil"/>
              <w:right w:val="nil"/>
            </w:tcBorders>
            <w:shd w:val="clear" w:color="auto" w:fill="auto"/>
            <w:noWrap/>
            <w:tcMar>
              <w:top w:w="15" w:type="dxa"/>
              <w:left w:w="15" w:type="dxa"/>
              <w:right w:w="15" w:type="dxa"/>
            </w:tcMar>
            <w:vAlign w:val="bottom"/>
          </w:tcPr>
          <w:p w14:paraId="08991575">
            <w:pPr>
              <w:shd w:val="clear"/>
              <w:rPr>
                <w:rFonts w:hint="default" w:ascii="Times New Roman" w:hAnsi="Times New Roman" w:eastAsia="方正仿宋_GBK" w:cs="Times New Roman"/>
                <w:color w:val="000000"/>
                <w:sz w:val="20"/>
                <w:szCs w:val="20"/>
              </w:rPr>
            </w:pPr>
          </w:p>
        </w:tc>
        <w:tc>
          <w:tcPr>
            <w:tcW w:w="425" w:type="pct"/>
            <w:tcBorders>
              <w:top w:val="nil"/>
              <w:left w:val="nil"/>
              <w:bottom w:val="nil"/>
              <w:right w:val="nil"/>
            </w:tcBorders>
            <w:shd w:val="clear" w:color="auto" w:fill="auto"/>
            <w:noWrap/>
            <w:tcMar>
              <w:top w:w="15" w:type="dxa"/>
              <w:left w:w="15" w:type="dxa"/>
              <w:right w:w="15" w:type="dxa"/>
            </w:tcMar>
            <w:vAlign w:val="bottom"/>
          </w:tcPr>
          <w:p w14:paraId="40B3B07E">
            <w:pPr>
              <w:shd w:val="clear"/>
              <w:rPr>
                <w:rFonts w:hint="default" w:ascii="Times New Roman" w:hAnsi="Times New Roman" w:eastAsia="方正仿宋_GBK" w:cs="Times New Roman"/>
                <w:color w:val="000000"/>
                <w:sz w:val="20"/>
                <w:szCs w:val="20"/>
              </w:rPr>
            </w:pPr>
          </w:p>
        </w:tc>
        <w:tc>
          <w:tcPr>
            <w:tcW w:w="468" w:type="pct"/>
            <w:tcBorders>
              <w:top w:val="nil"/>
              <w:left w:val="nil"/>
              <w:bottom w:val="nil"/>
              <w:right w:val="nil"/>
            </w:tcBorders>
            <w:shd w:val="clear" w:color="auto" w:fill="auto"/>
            <w:noWrap/>
            <w:tcMar>
              <w:top w:w="15" w:type="dxa"/>
              <w:left w:w="15" w:type="dxa"/>
              <w:right w:w="15" w:type="dxa"/>
            </w:tcMar>
            <w:vAlign w:val="bottom"/>
          </w:tcPr>
          <w:p w14:paraId="50B4DDCA">
            <w:pPr>
              <w:shd w:val="clear"/>
              <w:rPr>
                <w:rFonts w:hint="default" w:ascii="Times New Roman" w:hAnsi="Times New Roman" w:eastAsia="方正仿宋_GBK"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A20E3BD">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A984E05">
        <w:tblPrEx>
          <w:tblCellMar>
            <w:top w:w="0" w:type="dxa"/>
            <w:left w:w="0" w:type="dxa"/>
            <w:bottom w:w="0" w:type="dxa"/>
            <w:right w:w="0" w:type="dxa"/>
          </w:tblCellMar>
        </w:tblPrEx>
        <w:trPr>
          <w:trHeight w:val="431" w:hRule="atLeast"/>
        </w:trPr>
        <w:tc>
          <w:tcPr>
            <w:tcW w:w="1584" w:type="pct"/>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64366515">
            <w:pPr>
              <w:shd w:val="clea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17496F0">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A1E302">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财政拨款收入</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58C98A">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上级补助收入</w:t>
            </w:r>
          </w:p>
        </w:tc>
        <w:tc>
          <w:tcPr>
            <w:tcW w:w="845"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2380446">
            <w:pPr>
              <w:shd w:val="clea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事业收入</w:t>
            </w:r>
          </w:p>
        </w:tc>
        <w:tc>
          <w:tcPr>
            <w:tcW w:w="42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84AE38">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经营收入</w:t>
            </w:r>
          </w:p>
        </w:tc>
        <w:tc>
          <w:tcPr>
            <w:tcW w:w="46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F97B199">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附属单位上缴收入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4BF088">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其他收入</w:t>
            </w:r>
          </w:p>
        </w:tc>
      </w:tr>
      <w:tr w14:paraId="5E0B57E9">
        <w:tblPrEx>
          <w:tblCellMar>
            <w:top w:w="0" w:type="dxa"/>
            <w:left w:w="0" w:type="dxa"/>
            <w:bottom w:w="0" w:type="dxa"/>
            <w:right w:w="0" w:type="dxa"/>
          </w:tblCellMar>
        </w:tblPrEx>
        <w:trPr>
          <w:trHeight w:val="334" w:hRule="atLeast"/>
        </w:trPr>
        <w:tc>
          <w:tcPr>
            <w:tcW w:w="553"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9F327D">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3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B5C05AA">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0E44C">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E4D87C8">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C32E00">
            <w:pPr>
              <w:shd w:val="clear"/>
              <w:jc w:val="center"/>
              <w:rPr>
                <w:rFonts w:hint="default" w:ascii="Times New Roman" w:hAnsi="Times New Roman" w:eastAsia="方正仿宋_GBK" w:cs="Times New Roman"/>
                <w:b/>
                <w:color w:val="000000"/>
                <w:sz w:val="20"/>
                <w:szCs w:val="20"/>
              </w:rPr>
            </w:pPr>
          </w:p>
        </w:tc>
        <w:tc>
          <w:tcPr>
            <w:tcW w:w="40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768DC10">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小计</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6E5585">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其中：教育收费</w:t>
            </w: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4291FD1">
            <w:pPr>
              <w:shd w:val="clea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A20B7E">
            <w:pPr>
              <w:shd w:val="clea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DF143C">
            <w:pPr>
              <w:shd w:val="clear"/>
              <w:jc w:val="center"/>
              <w:rPr>
                <w:rFonts w:hint="default" w:ascii="Times New Roman" w:hAnsi="Times New Roman" w:eastAsia="方正仿宋_GBK" w:cs="Times New Roman"/>
                <w:b/>
                <w:color w:val="000000"/>
                <w:sz w:val="20"/>
                <w:szCs w:val="20"/>
              </w:rPr>
            </w:pPr>
          </w:p>
        </w:tc>
      </w:tr>
      <w:tr w14:paraId="29ECAA4E">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240489">
            <w:pPr>
              <w:shd w:val="clea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C554825">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35DEB8">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7D3E22">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D82A3A">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9F1C2C">
            <w:pPr>
              <w:shd w:val="clea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8E7EFC">
            <w:pPr>
              <w:shd w:val="clea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B84CF9">
            <w:pPr>
              <w:shd w:val="clea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4907FF">
            <w:pPr>
              <w:shd w:val="clea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F68680">
            <w:pPr>
              <w:shd w:val="clear"/>
              <w:jc w:val="center"/>
              <w:rPr>
                <w:rFonts w:hint="default" w:ascii="Times New Roman" w:hAnsi="Times New Roman" w:eastAsia="方正仿宋_GBK" w:cs="Times New Roman"/>
                <w:b/>
                <w:color w:val="000000"/>
                <w:sz w:val="20"/>
                <w:szCs w:val="20"/>
              </w:rPr>
            </w:pPr>
          </w:p>
        </w:tc>
      </w:tr>
      <w:tr w14:paraId="5EBCD09B">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22A208">
            <w:pPr>
              <w:shd w:val="clea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79A277">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351C9A">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717624">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743A24">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19CE32">
            <w:pPr>
              <w:shd w:val="clea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8B4DE5">
            <w:pPr>
              <w:shd w:val="clea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C157E4A">
            <w:pPr>
              <w:shd w:val="clea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8C53B6">
            <w:pPr>
              <w:shd w:val="clea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8B99DCD">
            <w:pPr>
              <w:shd w:val="clear"/>
              <w:jc w:val="center"/>
              <w:rPr>
                <w:rFonts w:hint="default" w:ascii="Times New Roman" w:hAnsi="Times New Roman" w:eastAsia="方正仿宋_GBK" w:cs="Times New Roman"/>
                <w:b/>
                <w:color w:val="000000"/>
                <w:sz w:val="20"/>
                <w:szCs w:val="20"/>
              </w:rPr>
            </w:pPr>
          </w:p>
        </w:tc>
      </w:tr>
      <w:tr w14:paraId="24782C08">
        <w:tblPrEx>
          <w:tblCellMar>
            <w:top w:w="0" w:type="dxa"/>
            <w:left w:w="0" w:type="dxa"/>
            <w:bottom w:w="0" w:type="dxa"/>
            <w:right w:w="0" w:type="dxa"/>
          </w:tblCellMar>
        </w:tblPrEx>
        <w:trPr>
          <w:trHeight w:val="334" w:hRule="atLeast"/>
        </w:trPr>
        <w:tc>
          <w:tcPr>
            <w:tcW w:w="553"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EF3AB9">
            <w:pPr>
              <w:shd w:val="clear"/>
              <w:jc w:val="center"/>
              <w:rPr>
                <w:rFonts w:hint="default" w:ascii="Times New Roman" w:hAnsi="Times New Roman" w:eastAsia="方正仿宋_GBK" w:cs="Times New Roman"/>
                <w:b/>
                <w:color w:val="000000"/>
                <w:sz w:val="20"/>
                <w:szCs w:val="20"/>
              </w:rPr>
            </w:pPr>
          </w:p>
        </w:tc>
        <w:tc>
          <w:tcPr>
            <w:tcW w:w="103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A118815">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99FA02">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2070CC1">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5647134">
            <w:pPr>
              <w:shd w:val="clear"/>
              <w:jc w:val="center"/>
              <w:rPr>
                <w:rFonts w:hint="default" w:ascii="Times New Roman" w:hAnsi="Times New Roman" w:eastAsia="方正仿宋_GBK" w:cs="Times New Roman"/>
                <w:b/>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2977978">
            <w:pPr>
              <w:shd w:val="clear"/>
              <w:jc w:val="center"/>
              <w:rPr>
                <w:rFonts w:hint="default" w:ascii="Times New Roman" w:hAnsi="Times New Roman" w:eastAsia="方正仿宋_GBK"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AEF9EC">
            <w:pPr>
              <w:shd w:val="clear"/>
              <w:jc w:val="center"/>
              <w:rPr>
                <w:rFonts w:hint="default" w:ascii="Times New Roman" w:hAnsi="Times New Roman" w:eastAsia="方正仿宋_GBK" w:cs="Times New Roman"/>
                <w:b/>
                <w:color w:val="000000"/>
                <w:sz w:val="20"/>
                <w:szCs w:val="20"/>
              </w:rPr>
            </w:pPr>
          </w:p>
        </w:tc>
        <w:tc>
          <w:tcPr>
            <w:tcW w:w="42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6242D69">
            <w:pPr>
              <w:shd w:val="clear"/>
              <w:jc w:val="center"/>
              <w:rPr>
                <w:rFonts w:hint="default" w:ascii="Times New Roman" w:hAnsi="Times New Roman" w:eastAsia="方正仿宋_GBK" w:cs="Times New Roman"/>
                <w:b/>
                <w:color w:val="000000"/>
                <w:sz w:val="20"/>
                <w:szCs w:val="20"/>
              </w:rPr>
            </w:pPr>
          </w:p>
        </w:tc>
        <w:tc>
          <w:tcPr>
            <w:tcW w:w="46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9DF1DE">
            <w:pPr>
              <w:shd w:val="clear"/>
              <w:jc w:val="center"/>
              <w:rPr>
                <w:rFonts w:hint="default" w:ascii="Times New Roman" w:hAnsi="Times New Roman" w:eastAsia="方正仿宋_GBK"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3F92AA">
            <w:pPr>
              <w:shd w:val="clear"/>
              <w:jc w:val="center"/>
              <w:rPr>
                <w:rFonts w:hint="default" w:ascii="Times New Roman" w:hAnsi="Times New Roman" w:eastAsia="方正仿宋_GBK" w:cs="Times New Roman"/>
                <w:b/>
                <w:color w:val="000000"/>
                <w:sz w:val="20"/>
                <w:szCs w:val="20"/>
              </w:rPr>
            </w:pPr>
          </w:p>
        </w:tc>
      </w:tr>
      <w:tr w14:paraId="0417FA90">
        <w:tblPrEx>
          <w:tblCellMar>
            <w:top w:w="0" w:type="dxa"/>
            <w:left w:w="0" w:type="dxa"/>
            <w:bottom w:w="0" w:type="dxa"/>
            <w:right w:w="0" w:type="dxa"/>
          </w:tblCellMar>
        </w:tblPrEx>
        <w:trPr>
          <w:trHeight w:val="33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3E33C4">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2515F">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710.03</w:t>
            </w: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07AD9">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710.03</w:t>
            </w: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3958C">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0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FDEE5">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45B26">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2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1D62">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6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EF64D">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B75B7">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r w14:paraId="7F7990C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DB0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F3FD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C12D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120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F38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CA5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5DF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A6B4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D800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F5FF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EAE29C2">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BBF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62FB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2F9E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392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AE2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260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4EC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E78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B56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B78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946B0D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C28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281A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18A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588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C96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632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C5B0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62E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AFF7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34FA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80BCF0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DBF0">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20132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8F4A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组织事务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AE6A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D724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133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7857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4F40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F621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0C05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C8E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FD4492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DEEEF">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2013299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773B">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其他组织事务支出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2D0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08F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DD4E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6C2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503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F05D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BEC6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F78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53A5D0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FA7C8">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5BE3C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338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436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D8D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7D55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AAA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98E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F1B6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C791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107F78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A27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F54EA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86E8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1C1E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FB8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36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6566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8EA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2826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7AA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EBFAD8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FAD8">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F605">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143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8946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EB5E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18A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7BB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5628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4DED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2BB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7F38D05">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CBE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09708">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C28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2C8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553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EE4C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6591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9B3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141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6EC4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4D61269">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CA6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A791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9922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DA9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BA9E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EE4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1BA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520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EEC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D5C7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F0643B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675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B182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B7CD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A15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17C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346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6268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4BE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2CA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90D8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31E4220">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E0C4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97BC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96E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847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E6E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87C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374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FC7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D5EA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9D8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061FED6">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2B3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957428">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9A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AE8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DDBE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F6D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2A83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2BF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5373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4C26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2E5784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86D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12CB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BA2A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1F7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236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333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114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9DD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02B2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7F0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F2C9591">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B45E4">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EFC5">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A20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86E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7FF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5D72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2BAA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D021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D3D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A33A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8F358C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BDEB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17D7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3D3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78E0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298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2A0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19A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817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40A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51E7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BD75DC7">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46EB">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78AA1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5DE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705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908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A0C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51C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081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7947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438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4CD8BCB">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CE6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4DB43A">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85A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6D4E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F0C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B64A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16ED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9EF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437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12E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8746A8E">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ECCF">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66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6F8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7272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85AF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57F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3921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7BAA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AFAC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6DDD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F41CD78">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210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6BE9C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4381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74F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8EE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0E8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1CD9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CF5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3BA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648D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E1C542A">
        <w:tblPrEx>
          <w:tblCellMar>
            <w:top w:w="0" w:type="dxa"/>
            <w:left w:w="0" w:type="dxa"/>
            <w:bottom w:w="0" w:type="dxa"/>
            <w:right w:w="0" w:type="dxa"/>
          </w:tblCellMar>
        </w:tblPrEx>
        <w:trPr>
          <w:trHeight w:val="348" w:hRule="atLeast"/>
        </w:trPr>
        <w:tc>
          <w:tcPr>
            <w:tcW w:w="5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E9DA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0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9AD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786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38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C483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0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89E1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399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64A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6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37C4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E40E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bl>
    <w:p w14:paraId="42469D5C">
      <w:pPr>
        <w:shd w:val="clear"/>
        <w:ind w:left="600" w:hanging="600" w:hangingChars="300"/>
        <w:rPr>
          <w:rFonts w:hint="default" w:cs="宋体"/>
          <w:sz w:val="20"/>
          <w:szCs w:val="20"/>
        </w:rPr>
      </w:pPr>
      <w:r>
        <w:rPr>
          <w:rFonts w:hint="default" w:ascii="Times New Roman" w:hAnsi="Times New Roman" w:eastAsia="方正仿宋_GBK" w:cs="Times New Roman"/>
          <w:sz w:val="20"/>
          <w:szCs w:val="20"/>
        </w:rPr>
        <w:t>备注：1.本表反映单位本年度取得的各项收入情况。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2.本套报表金额单位转换时可能存在尾数误差。</w:t>
      </w:r>
      <w:r>
        <w:rPr>
          <w:rFonts w:cs="宋体"/>
          <w:sz w:val="20"/>
          <w:szCs w:val="20"/>
        </w:rPr>
        <w:br w:type="textWrapping"/>
      </w:r>
      <w:r>
        <w:rPr>
          <w:rFonts w:cs="宋体"/>
          <w:sz w:val="20"/>
          <w:szCs w:val="20"/>
        </w:rPr>
        <w:br w:type="textWrapping"/>
      </w:r>
    </w:p>
    <w:p w14:paraId="4A853CA3">
      <w:pPr>
        <w:shd w:val="clear"/>
        <w:rPr>
          <w:rFonts w:hint="default" w:cs="宋体"/>
          <w:sz w:val="20"/>
          <w:szCs w:val="20"/>
        </w:rPr>
      </w:pPr>
      <w:r>
        <w:rPr>
          <w:rFonts w:cs="宋体"/>
          <w:sz w:val="20"/>
          <w:szCs w:val="20"/>
        </w:rPr>
        <w:br w:type="page"/>
      </w:r>
    </w:p>
    <w:tbl>
      <w:tblPr>
        <w:tblStyle w:val="9"/>
        <w:tblW w:w="5000" w:type="pct"/>
        <w:tblInd w:w="0" w:type="dxa"/>
        <w:tblLayout w:type="autofit"/>
        <w:tblCellMar>
          <w:top w:w="0" w:type="dxa"/>
          <w:left w:w="0" w:type="dxa"/>
          <w:bottom w:w="0" w:type="dxa"/>
          <w:right w:w="0" w:type="dxa"/>
        </w:tblCellMar>
      </w:tblPr>
      <w:tblGrid>
        <w:gridCol w:w="1679"/>
        <w:gridCol w:w="3230"/>
        <w:gridCol w:w="1584"/>
        <w:gridCol w:w="1584"/>
        <w:gridCol w:w="1584"/>
        <w:gridCol w:w="1570"/>
        <w:gridCol w:w="1571"/>
        <w:gridCol w:w="1628"/>
      </w:tblGrid>
      <w:tr w14:paraId="5B81EF0C">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9E6F9B8">
            <w:pPr>
              <w:shd w:val="clea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支出决算表</w:t>
            </w:r>
          </w:p>
        </w:tc>
      </w:tr>
      <w:tr w14:paraId="7FFD657A">
        <w:tblPrEx>
          <w:tblCellMar>
            <w:top w:w="0" w:type="dxa"/>
            <w:left w:w="0" w:type="dxa"/>
            <w:bottom w:w="0" w:type="dxa"/>
            <w:right w:w="0" w:type="dxa"/>
          </w:tblCellMar>
        </w:tblPrEx>
        <w:trPr>
          <w:trHeight w:val="342" w:hRule="atLeast"/>
        </w:trPr>
        <w:tc>
          <w:tcPr>
            <w:tcW w:w="1677" w:type="pct"/>
            <w:gridSpan w:val="2"/>
            <w:vMerge w:val="restart"/>
            <w:tcBorders>
              <w:top w:val="nil"/>
              <w:left w:val="nil"/>
              <w:right w:val="nil"/>
            </w:tcBorders>
            <w:shd w:val="clear" w:color="auto" w:fill="auto"/>
            <w:noWrap/>
            <w:tcMar>
              <w:top w:w="15" w:type="dxa"/>
              <w:left w:w="15" w:type="dxa"/>
              <w:right w:w="15" w:type="dxa"/>
            </w:tcMar>
            <w:vAlign w:val="bottom"/>
          </w:tcPr>
          <w:p w14:paraId="67F86B89">
            <w:pPr>
              <w:shd w:val="clea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 xml:space="preserve">永川高新区三教产业促进中心（本级） </w:t>
            </w:r>
          </w:p>
        </w:tc>
        <w:tc>
          <w:tcPr>
            <w:tcW w:w="553" w:type="pct"/>
            <w:tcBorders>
              <w:top w:val="nil"/>
              <w:left w:val="nil"/>
              <w:bottom w:val="nil"/>
              <w:right w:val="nil"/>
            </w:tcBorders>
            <w:shd w:val="clear" w:color="auto" w:fill="auto"/>
            <w:noWrap/>
            <w:tcMar>
              <w:top w:w="15" w:type="dxa"/>
              <w:left w:w="15" w:type="dxa"/>
              <w:right w:w="15" w:type="dxa"/>
            </w:tcMar>
            <w:vAlign w:val="bottom"/>
          </w:tcPr>
          <w:p w14:paraId="357F017D">
            <w:pPr>
              <w:shd w:val="clea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24057D66">
            <w:pPr>
              <w:shd w:val="clea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2D4736C">
            <w:pPr>
              <w:shd w:val="clea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360F5BD8">
            <w:pPr>
              <w:shd w:val="clea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4BF451F7">
            <w:pPr>
              <w:shd w:val="clear"/>
              <w:rPr>
                <w:rFonts w:hint="default" w:ascii="Times New Roman" w:hAnsi="Times New Roman" w:eastAsia="方正仿宋_GBK" w:cs="Times New Roman"/>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21B02D8F">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公开03表</w:t>
            </w:r>
          </w:p>
        </w:tc>
      </w:tr>
      <w:tr w14:paraId="080C8D08">
        <w:tblPrEx>
          <w:tblCellMar>
            <w:top w:w="0" w:type="dxa"/>
            <w:left w:w="0" w:type="dxa"/>
            <w:bottom w:w="0" w:type="dxa"/>
            <w:right w:w="0" w:type="dxa"/>
          </w:tblCellMar>
        </w:tblPrEx>
        <w:trPr>
          <w:trHeight w:val="342" w:hRule="atLeast"/>
        </w:trPr>
        <w:tc>
          <w:tcPr>
            <w:tcW w:w="1677" w:type="pct"/>
            <w:gridSpan w:val="2"/>
            <w:vMerge w:val="continue"/>
            <w:tcBorders>
              <w:left w:val="nil"/>
              <w:bottom w:val="nil"/>
              <w:right w:val="nil"/>
            </w:tcBorders>
            <w:shd w:val="clear" w:color="auto" w:fill="auto"/>
            <w:noWrap/>
            <w:tcMar>
              <w:top w:w="15" w:type="dxa"/>
              <w:left w:w="15" w:type="dxa"/>
              <w:right w:w="15" w:type="dxa"/>
            </w:tcMar>
            <w:vAlign w:val="bottom"/>
          </w:tcPr>
          <w:p w14:paraId="41217C91">
            <w:pPr>
              <w:shd w:val="clea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6D6E85E4">
            <w:pPr>
              <w:shd w:val="clea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4B0D7550">
            <w:pPr>
              <w:shd w:val="clear"/>
              <w:rPr>
                <w:rFonts w:hint="default" w:ascii="Times New Roman" w:hAnsi="Times New Roman" w:eastAsia="方正仿宋_GBK" w:cs="Times New Roman"/>
                <w:color w:val="000000"/>
                <w:sz w:val="20"/>
                <w:szCs w:val="20"/>
              </w:rPr>
            </w:pPr>
          </w:p>
        </w:tc>
        <w:tc>
          <w:tcPr>
            <w:tcW w:w="553" w:type="pct"/>
            <w:tcBorders>
              <w:top w:val="nil"/>
              <w:left w:val="nil"/>
              <w:bottom w:val="nil"/>
              <w:right w:val="nil"/>
            </w:tcBorders>
            <w:shd w:val="clear" w:color="auto" w:fill="auto"/>
            <w:noWrap/>
            <w:tcMar>
              <w:top w:w="15" w:type="dxa"/>
              <w:left w:w="15" w:type="dxa"/>
              <w:right w:w="15" w:type="dxa"/>
            </w:tcMar>
            <w:vAlign w:val="bottom"/>
          </w:tcPr>
          <w:p w14:paraId="33911213">
            <w:pPr>
              <w:shd w:val="clea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6AF4C175">
            <w:pPr>
              <w:shd w:val="clear"/>
              <w:rPr>
                <w:rFonts w:hint="default" w:ascii="Times New Roman" w:hAnsi="Times New Roman" w:eastAsia="方正仿宋_GBK" w:cs="Times New Roman"/>
                <w:color w:val="000000"/>
                <w:sz w:val="20"/>
                <w:szCs w:val="20"/>
              </w:rPr>
            </w:pPr>
          </w:p>
        </w:tc>
        <w:tc>
          <w:tcPr>
            <w:tcW w:w="548" w:type="pct"/>
            <w:tcBorders>
              <w:top w:val="nil"/>
              <w:left w:val="nil"/>
              <w:bottom w:val="nil"/>
              <w:right w:val="nil"/>
            </w:tcBorders>
            <w:shd w:val="clear" w:color="auto" w:fill="auto"/>
            <w:noWrap/>
            <w:tcMar>
              <w:top w:w="15" w:type="dxa"/>
              <w:left w:w="15" w:type="dxa"/>
              <w:right w:w="15" w:type="dxa"/>
            </w:tcMar>
            <w:vAlign w:val="bottom"/>
          </w:tcPr>
          <w:p w14:paraId="19EA8188">
            <w:pPr>
              <w:shd w:val="clear"/>
              <w:rPr>
                <w:rFonts w:hint="default" w:ascii="Times New Roman" w:hAnsi="Times New Roman" w:eastAsia="方正仿宋_GBK" w:cs="Times New Roman"/>
                <w:color w:val="000000"/>
                <w:sz w:val="20"/>
                <w:szCs w:val="20"/>
              </w:rPr>
            </w:pPr>
          </w:p>
        </w:tc>
        <w:tc>
          <w:tcPr>
            <w:tcW w:w="565" w:type="pct"/>
            <w:tcBorders>
              <w:top w:val="nil"/>
              <w:left w:val="nil"/>
              <w:bottom w:val="nil"/>
              <w:right w:val="nil"/>
            </w:tcBorders>
            <w:shd w:val="clear" w:color="auto" w:fill="auto"/>
            <w:noWrap/>
            <w:tcMar>
              <w:top w:w="15" w:type="dxa"/>
              <w:left w:w="15" w:type="dxa"/>
              <w:right w:w="15" w:type="dxa"/>
            </w:tcMar>
            <w:vAlign w:val="bottom"/>
          </w:tcPr>
          <w:p w14:paraId="345D2EBA">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40412BB8">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FE591CF">
            <w:pPr>
              <w:shd w:val="clea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8367B0">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本年支出合计</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245B0D">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5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5561FE8">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5BB758">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上缴上级支出</w:t>
            </w:r>
          </w:p>
        </w:tc>
        <w:tc>
          <w:tcPr>
            <w:tcW w:w="548"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40FAB1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经营支出</w:t>
            </w:r>
          </w:p>
        </w:tc>
        <w:tc>
          <w:tcPr>
            <w:tcW w:w="56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509792">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对附属单位补助支出</w:t>
            </w:r>
          </w:p>
        </w:tc>
      </w:tr>
      <w:tr w14:paraId="7777DBD7">
        <w:tblPrEx>
          <w:tblCellMar>
            <w:top w:w="0" w:type="dxa"/>
            <w:left w:w="0" w:type="dxa"/>
            <w:bottom w:w="0" w:type="dxa"/>
            <w:right w:w="0" w:type="dxa"/>
          </w:tblCellMar>
        </w:tblPrEx>
        <w:trPr>
          <w:trHeight w:val="338" w:hRule="atLeast"/>
        </w:trPr>
        <w:tc>
          <w:tcPr>
            <w:tcW w:w="586" w:type="pct"/>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E1AC3D">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90" w:type="pct"/>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31E52825">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5251FC">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9023B6">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1D1A9F">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27F013">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72A9E">
            <w:pPr>
              <w:shd w:val="clea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C07D8B">
            <w:pPr>
              <w:shd w:val="clear"/>
              <w:jc w:val="center"/>
              <w:rPr>
                <w:rFonts w:hint="default" w:ascii="Times New Roman" w:hAnsi="Times New Roman" w:eastAsia="方正仿宋_GBK" w:cs="Times New Roman"/>
                <w:b/>
                <w:color w:val="000000"/>
                <w:sz w:val="20"/>
                <w:szCs w:val="20"/>
              </w:rPr>
            </w:pPr>
          </w:p>
        </w:tc>
      </w:tr>
      <w:tr w14:paraId="4D66802D">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3FA773">
            <w:pPr>
              <w:shd w:val="clea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1054B46D">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5B2635">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9F43A49">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0776067">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49DD0A3">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DA721A">
            <w:pPr>
              <w:shd w:val="clea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9D60CD">
            <w:pPr>
              <w:shd w:val="clear"/>
              <w:jc w:val="center"/>
              <w:rPr>
                <w:rFonts w:hint="default" w:ascii="Times New Roman" w:hAnsi="Times New Roman" w:eastAsia="方正仿宋_GBK" w:cs="Times New Roman"/>
                <w:b/>
                <w:color w:val="000000"/>
                <w:sz w:val="20"/>
                <w:szCs w:val="20"/>
              </w:rPr>
            </w:pPr>
          </w:p>
        </w:tc>
      </w:tr>
      <w:tr w14:paraId="74E90A98">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D2D84">
            <w:pPr>
              <w:shd w:val="clea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5F05FEA9">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8CF4E0">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A09B6E">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E42A51B">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D73EE0">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0EBE4">
            <w:pPr>
              <w:shd w:val="clea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16D9EC">
            <w:pPr>
              <w:shd w:val="clear"/>
              <w:jc w:val="center"/>
              <w:rPr>
                <w:rFonts w:hint="default" w:ascii="Times New Roman" w:hAnsi="Times New Roman" w:eastAsia="方正仿宋_GBK" w:cs="Times New Roman"/>
                <w:b/>
                <w:color w:val="000000"/>
                <w:sz w:val="20"/>
                <w:szCs w:val="20"/>
              </w:rPr>
            </w:pPr>
          </w:p>
        </w:tc>
      </w:tr>
      <w:tr w14:paraId="510F4AFE">
        <w:tblPrEx>
          <w:tblCellMar>
            <w:top w:w="0" w:type="dxa"/>
            <w:left w:w="0" w:type="dxa"/>
            <w:bottom w:w="0" w:type="dxa"/>
            <w:right w:w="0" w:type="dxa"/>
          </w:tblCellMar>
        </w:tblPrEx>
        <w:trPr>
          <w:trHeight w:val="338" w:hRule="atLeast"/>
        </w:trPr>
        <w:tc>
          <w:tcPr>
            <w:tcW w:w="586" w:type="pct"/>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B36E34">
            <w:pPr>
              <w:shd w:val="clear"/>
              <w:jc w:val="center"/>
              <w:rPr>
                <w:rFonts w:hint="default" w:ascii="Times New Roman" w:hAnsi="Times New Roman" w:eastAsia="方正仿宋_GBK" w:cs="Times New Roman"/>
                <w:b/>
                <w:color w:val="000000"/>
                <w:sz w:val="20"/>
                <w:szCs w:val="20"/>
              </w:rPr>
            </w:pPr>
          </w:p>
        </w:tc>
        <w:tc>
          <w:tcPr>
            <w:tcW w:w="1090" w:type="pct"/>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3C05838E">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6BF791">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B057D7">
            <w:pPr>
              <w:shd w:val="clear"/>
              <w:jc w:val="center"/>
              <w:rPr>
                <w:rFonts w:hint="default" w:ascii="Times New Roman" w:hAnsi="Times New Roman" w:eastAsia="方正仿宋_GBK" w:cs="Times New Roman"/>
                <w:b/>
                <w:color w:val="000000"/>
                <w:sz w:val="20"/>
                <w:szCs w:val="20"/>
              </w:rPr>
            </w:pPr>
          </w:p>
        </w:tc>
        <w:tc>
          <w:tcPr>
            <w:tcW w:w="55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17E0FB">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E14D0">
            <w:pPr>
              <w:shd w:val="clear"/>
              <w:jc w:val="center"/>
              <w:rPr>
                <w:rFonts w:hint="default" w:ascii="Times New Roman" w:hAnsi="Times New Roman" w:eastAsia="方正仿宋_GBK" w:cs="Times New Roman"/>
                <w:b/>
                <w:color w:val="000000"/>
                <w:sz w:val="20"/>
                <w:szCs w:val="20"/>
              </w:rPr>
            </w:pPr>
          </w:p>
        </w:tc>
        <w:tc>
          <w:tcPr>
            <w:tcW w:w="548"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C22AC4">
            <w:pPr>
              <w:shd w:val="clear"/>
              <w:jc w:val="center"/>
              <w:rPr>
                <w:rFonts w:hint="default" w:ascii="Times New Roman" w:hAnsi="Times New Roman" w:eastAsia="方正仿宋_GBK" w:cs="Times New Roman"/>
                <w:b/>
                <w:color w:val="000000"/>
                <w:sz w:val="20"/>
                <w:szCs w:val="20"/>
              </w:rPr>
            </w:pPr>
          </w:p>
        </w:tc>
        <w:tc>
          <w:tcPr>
            <w:tcW w:w="56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1EDC630">
            <w:pPr>
              <w:shd w:val="clear"/>
              <w:jc w:val="center"/>
              <w:rPr>
                <w:rFonts w:hint="default" w:ascii="Times New Roman" w:hAnsi="Times New Roman" w:eastAsia="方正仿宋_GBK" w:cs="Times New Roman"/>
                <w:b/>
                <w:color w:val="000000"/>
                <w:sz w:val="20"/>
                <w:szCs w:val="20"/>
              </w:rPr>
            </w:pPr>
          </w:p>
        </w:tc>
      </w:tr>
      <w:tr w14:paraId="0D114431">
        <w:tblPrEx>
          <w:tblCellMar>
            <w:top w:w="0" w:type="dxa"/>
            <w:left w:w="0" w:type="dxa"/>
            <w:bottom w:w="0" w:type="dxa"/>
            <w:right w:w="0" w:type="dxa"/>
          </w:tblCellMar>
        </w:tblPrEx>
        <w:trPr>
          <w:trHeight w:val="362" w:hRule="atLeast"/>
        </w:trPr>
        <w:tc>
          <w:tcPr>
            <w:tcW w:w="1677"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876A6D">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D156D">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710.03</w:t>
            </w:r>
            <w:r>
              <w:rPr>
                <w:rFonts w:hint="default" w:ascii="Times New Roman" w:hAnsi="Times New Roman" w:eastAsia="方正仿宋_GBK"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046FB">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344.92</w:t>
            </w:r>
            <w:r>
              <w:rPr>
                <w:rFonts w:hint="default" w:ascii="Times New Roman" w:hAnsi="Times New Roman" w:eastAsia="方正仿宋_GBK" w:cs="Times New Roman"/>
                <w:b/>
                <w:color w:val="000000"/>
                <w:sz w:val="20"/>
                <w:u w:color="auto"/>
              </w:rPr>
              <w:t xml:space="preserve"> </w:t>
            </w:r>
          </w:p>
        </w:tc>
        <w:tc>
          <w:tcPr>
            <w:tcW w:w="55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BB70E">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365.12</w:t>
            </w:r>
            <w:r>
              <w:rPr>
                <w:rFonts w:hint="default" w:ascii="Times New Roman" w:hAnsi="Times New Roman" w:eastAsia="方正仿宋_GBK"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956D9">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4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B82F85">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6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F18ACF">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r w14:paraId="4DB00E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BBF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F2390">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A92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657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B729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ABCF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72FA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EA1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06BAB3E">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EF6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8A89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052D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06F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C18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2EA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45A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EE8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CCE8FA8">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BBB3B">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D6E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C57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B2E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B440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002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50E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4A96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6CD30D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7DD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20132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DCE374">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组织事务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26B5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86A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42C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C52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C424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FAE1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A3807CB">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733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2013299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5B86A">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其他组织事务支出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1CAF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E606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7A3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666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C57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0E77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28770BD">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C420">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67D5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FCB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89C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E603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F1D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3F5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483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1CE041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28D9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F63E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84B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B92E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EE06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E0A8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D6D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0B7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0E85244">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B24E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309F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720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393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4DC8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18E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BF3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952B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0F741A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5EE0">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C07B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357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CA4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761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CCE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77E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245D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773BA5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885F">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7CCD5">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1DA6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DC9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98B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033C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E3BE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B68E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F346EE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576D">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20CD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632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DFF9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3CA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495E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34C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AD7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70CF19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958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DBE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FFF2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342D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9C6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C3E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70F4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1A3A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E132BB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8F29">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8966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9182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943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3A4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FC6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8A1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503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0B5A326">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3AA12">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99C5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9890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786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090A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B4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AE00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1D13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B12CE13">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7C4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0AB2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F5F7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D943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263.75</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E2B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361.81</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5FE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91C5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7CD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C938C6C">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28A6">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9983A">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689D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F9CA">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263.75</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987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361.81</w:t>
            </w:r>
            <w:r>
              <w:rPr>
                <w:rFonts w:hint="default" w:ascii="Times New Roman" w:hAnsi="Times New Roman" w:eastAsia="方正仿宋_GBK" w:cs="Times New Roman"/>
                <w:b/>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D3F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CE18">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E8C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2F26C4F">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2AA5">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739F2">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159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E28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31A9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558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D710">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CDD9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3DE1077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5B008">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3CB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F4FB">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EF8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45B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358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337E">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DFF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B17CA01">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6313">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5969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DDC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EAC6">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D6D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028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426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4EBD">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10AC860">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343C">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BC717">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BF01">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E452F">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2578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C90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393B9">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E6B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0131C9A">
        <w:tblPrEx>
          <w:tblCellMar>
            <w:top w:w="0" w:type="dxa"/>
            <w:left w:w="0" w:type="dxa"/>
            <w:bottom w:w="0" w:type="dxa"/>
            <w:right w:w="0" w:type="dxa"/>
          </w:tblCellMar>
        </w:tblPrEx>
        <w:trPr>
          <w:trHeight w:val="382" w:hRule="atLeast"/>
        </w:trPr>
        <w:tc>
          <w:tcPr>
            <w:tcW w:w="58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E78E">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09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522C21">
            <w:pPr>
              <w:shd w:val="clea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B372C">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B64">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5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0ABA2">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7E8F5">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6A773">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56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DB37">
            <w:pPr>
              <w:shd w:val="clear"/>
              <w:wordWrap w:val="0"/>
              <w:jc w:val="righ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bl>
    <w:p w14:paraId="3591A6F8">
      <w:pPr>
        <w:shd w:val="clea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备注：1.本表反映单位本年度各项支出情况。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2E03C1EB">
      <w:pPr>
        <w:shd w:val="clea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p w14:paraId="4BAAA95D">
      <w:pPr>
        <w:shd w:val="clear"/>
        <w:rPr>
          <w:rFonts w:hint="default" w:ascii="Times New Roman" w:hAnsi="Times New Roman" w:eastAsia="方正仿宋_GBK" w:cs="Times New Roman"/>
          <w:sz w:val="21"/>
          <w:szCs w:val="21"/>
        </w:rPr>
      </w:pPr>
    </w:p>
    <w:tbl>
      <w:tblPr>
        <w:tblStyle w:val="9"/>
        <w:tblW w:w="4790" w:type="pct"/>
        <w:tblInd w:w="0" w:type="dxa"/>
        <w:tblLayout w:type="autofit"/>
        <w:tblCellMar>
          <w:top w:w="0" w:type="dxa"/>
          <w:left w:w="0" w:type="dxa"/>
          <w:bottom w:w="0" w:type="dxa"/>
          <w:right w:w="0" w:type="dxa"/>
        </w:tblCellMar>
      </w:tblPr>
      <w:tblGrid>
        <w:gridCol w:w="2995"/>
        <w:gridCol w:w="1535"/>
        <w:gridCol w:w="2933"/>
        <w:gridCol w:w="1535"/>
        <w:gridCol w:w="1535"/>
        <w:gridCol w:w="1535"/>
        <w:gridCol w:w="1756"/>
      </w:tblGrid>
      <w:tr w14:paraId="37E6ED2E">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542D4D4">
            <w:pPr>
              <w:shd w:val="clea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财政拨款收入支出决算总表</w:t>
            </w:r>
          </w:p>
        </w:tc>
      </w:tr>
      <w:tr w14:paraId="47FBCE70">
        <w:tblPrEx>
          <w:tblCellMar>
            <w:top w:w="0" w:type="dxa"/>
            <w:left w:w="0" w:type="dxa"/>
            <w:bottom w:w="0" w:type="dxa"/>
            <w:right w:w="0" w:type="dxa"/>
          </w:tblCellMar>
        </w:tblPrEx>
        <w:trPr>
          <w:trHeight w:val="90" w:hRule="atLeast"/>
        </w:trPr>
        <w:tc>
          <w:tcPr>
            <w:tcW w:w="1529" w:type="pct"/>
            <w:gridSpan w:val="2"/>
            <w:vMerge w:val="restart"/>
            <w:tcBorders>
              <w:top w:val="nil"/>
              <w:left w:val="nil"/>
              <w:right w:val="nil"/>
            </w:tcBorders>
            <w:shd w:val="clear" w:color="auto" w:fill="auto"/>
            <w:noWrap/>
            <w:tcMar>
              <w:top w:w="15" w:type="dxa"/>
              <w:left w:w="15" w:type="dxa"/>
              <w:right w:w="15" w:type="dxa"/>
            </w:tcMar>
            <w:vAlign w:val="bottom"/>
          </w:tcPr>
          <w:p w14:paraId="0F3A3F88">
            <w:pPr>
              <w:shd w:val="clear"/>
              <w:spacing w:line="24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1083" w:type="pct"/>
            <w:tcBorders>
              <w:top w:val="nil"/>
              <w:left w:val="nil"/>
              <w:bottom w:val="nil"/>
              <w:right w:val="nil"/>
            </w:tcBorders>
            <w:shd w:val="clear" w:color="auto" w:fill="auto"/>
            <w:noWrap/>
            <w:tcMar>
              <w:top w:w="15" w:type="dxa"/>
              <w:left w:w="15" w:type="dxa"/>
              <w:right w:w="15" w:type="dxa"/>
            </w:tcMar>
            <w:vAlign w:val="bottom"/>
          </w:tcPr>
          <w:p w14:paraId="00278830">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86B4E42">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59B4410">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7D15764">
            <w:pPr>
              <w:shd w:val="clear"/>
              <w:spacing w:line="200" w:lineRule="exact"/>
              <w:rPr>
                <w:rFonts w:hint="default" w:ascii="Times New Roman" w:hAnsi="Times New Roman" w:eastAsia="方正仿宋_GBK" w:cs="Times New Roman"/>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1A3F38C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公开04表</w:t>
            </w:r>
          </w:p>
        </w:tc>
      </w:tr>
      <w:tr w14:paraId="0AD5132B">
        <w:tblPrEx>
          <w:tblCellMar>
            <w:top w:w="0" w:type="dxa"/>
            <w:left w:w="0" w:type="dxa"/>
            <w:bottom w:w="0" w:type="dxa"/>
            <w:right w:w="0" w:type="dxa"/>
          </w:tblCellMar>
        </w:tblPrEx>
        <w:trPr>
          <w:trHeight w:val="90" w:hRule="atLeast"/>
        </w:trPr>
        <w:tc>
          <w:tcPr>
            <w:tcW w:w="1529" w:type="pct"/>
            <w:gridSpan w:val="2"/>
            <w:vMerge w:val="continue"/>
            <w:tcBorders>
              <w:left w:val="nil"/>
              <w:bottom w:val="nil"/>
              <w:right w:val="nil"/>
            </w:tcBorders>
            <w:shd w:val="clear" w:color="auto" w:fill="auto"/>
            <w:noWrap/>
            <w:tcMar>
              <w:top w:w="15" w:type="dxa"/>
              <w:left w:w="15" w:type="dxa"/>
              <w:right w:w="15" w:type="dxa"/>
            </w:tcMar>
            <w:vAlign w:val="bottom"/>
          </w:tcPr>
          <w:p w14:paraId="21263439">
            <w:pPr>
              <w:shd w:val="clear"/>
              <w:spacing w:line="200" w:lineRule="exact"/>
              <w:rPr>
                <w:rFonts w:hint="default" w:ascii="Times New Roman" w:hAnsi="Times New Roman" w:eastAsia="方正仿宋_GBK" w:cs="Times New Roman"/>
                <w:color w:val="000000"/>
                <w:sz w:val="18"/>
                <w:szCs w:val="18"/>
              </w:rPr>
            </w:pPr>
          </w:p>
        </w:tc>
        <w:tc>
          <w:tcPr>
            <w:tcW w:w="1083" w:type="pct"/>
            <w:tcBorders>
              <w:top w:val="nil"/>
              <w:left w:val="nil"/>
              <w:bottom w:val="nil"/>
              <w:right w:val="nil"/>
            </w:tcBorders>
            <w:shd w:val="clear" w:color="auto" w:fill="auto"/>
            <w:noWrap/>
            <w:tcMar>
              <w:top w:w="15" w:type="dxa"/>
              <w:left w:w="15" w:type="dxa"/>
              <w:right w:w="15" w:type="dxa"/>
            </w:tcMar>
            <w:vAlign w:val="bottom"/>
          </w:tcPr>
          <w:p w14:paraId="053420A7">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C44D95">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010698F">
            <w:pPr>
              <w:shd w:val="clear"/>
              <w:spacing w:line="200" w:lineRule="exact"/>
              <w:rPr>
                <w:rFonts w:hint="default" w:ascii="Times New Roman" w:hAnsi="Times New Roman" w:eastAsia="方正仿宋_GBK"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1C77D13">
            <w:pPr>
              <w:shd w:val="clear"/>
              <w:spacing w:line="200" w:lineRule="exact"/>
              <w:rPr>
                <w:rFonts w:hint="default" w:ascii="Times New Roman" w:hAnsi="Times New Roman" w:eastAsia="方正仿宋_GBK" w:cs="Times New Roman"/>
                <w:color w:val="000000"/>
                <w:sz w:val="18"/>
                <w:szCs w:val="18"/>
              </w:rPr>
            </w:pPr>
          </w:p>
        </w:tc>
        <w:tc>
          <w:tcPr>
            <w:tcW w:w="653" w:type="pct"/>
            <w:tcBorders>
              <w:top w:val="nil"/>
              <w:left w:val="nil"/>
              <w:bottom w:val="nil"/>
              <w:right w:val="nil"/>
            </w:tcBorders>
            <w:shd w:val="clear" w:color="auto" w:fill="auto"/>
            <w:noWrap/>
            <w:tcMar>
              <w:top w:w="15" w:type="dxa"/>
              <w:left w:w="15" w:type="dxa"/>
              <w:right w:w="15" w:type="dxa"/>
            </w:tcMar>
            <w:vAlign w:val="bottom"/>
          </w:tcPr>
          <w:p w14:paraId="040F6E61">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6A4C42CE">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A5FA3">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5592618">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支     出</w:t>
            </w:r>
          </w:p>
        </w:tc>
      </w:tr>
      <w:tr w14:paraId="4D58C47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7B9BAD4">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项目</w:t>
            </w:r>
          </w:p>
        </w:tc>
        <w:tc>
          <w:tcPr>
            <w:tcW w:w="517"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BB993D">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17B14A">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功能分类科目</w:t>
            </w:r>
          </w:p>
        </w:tc>
        <w:tc>
          <w:tcPr>
            <w:tcW w:w="2387" w:type="pct"/>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3B5C1D">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决算数</w:t>
            </w:r>
          </w:p>
        </w:tc>
      </w:tr>
      <w:tr w14:paraId="6CDA19B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5C8AA5">
            <w:pPr>
              <w:shd w:val="clear"/>
              <w:spacing w:line="200" w:lineRule="exact"/>
              <w:jc w:val="center"/>
              <w:rPr>
                <w:rFonts w:hint="default" w:ascii="Times New Roman" w:hAnsi="Times New Roman" w:eastAsia="方正仿宋_GBK" w:cs="Times New Roman"/>
                <w:b/>
                <w:color w:val="000000"/>
                <w:sz w:val="18"/>
                <w:szCs w:val="18"/>
              </w:rPr>
            </w:pPr>
          </w:p>
        </w:tc>
        <w:tc>
          <w:tcPr>
            <w:tcW w:w="517"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C4DA03">
            <w:pPr>
              <w:shd w:val="clear"/>
              <w:spacing w:line="200" w:lineRule="exact"/>
              <w:jc w:val="center"/>
              <w:rPr>
                <w:rFonts w:hint="default" w:ascii="Times New Roman" w:hAnsi="Times New Roman" w:eastAsia="方正仿宋_GBK"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7DCAB2">
            <w:pPr>
              <w:shd w:val="clea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F2B685">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EF1AD">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B5F0EC">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政府性基金预算财政拨款</w:t>
            </w:r>
          </w:p>
        </w:tc>
        <w:tc>
          <w:tcPr>
            <w:tcW w:w="653" w:type="pc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C38D8A1">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国有资本经营预算财政拨款</w:t>
            </w:r>
          </w:p>
        </w:tc>
      </w:tr>
      <w:tr w14:paraId="1FFE4D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3EA05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C856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5B598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C79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3.31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BE2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3.31</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811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E82D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5344D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39543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DD1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B7B8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F5D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72FA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0B9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85FD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A4EBB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F3A9C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三、国有资本经营预算财政拨款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CE16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C0474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569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0EA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618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DEEC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94BB7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8B62B">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C76754">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4178E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EBE3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95D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78C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A184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F2D8A0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6C3464">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D51C32">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3DBB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5AF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C53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B34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145A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18EFBC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C59CB3">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655DBA">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CD8A5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36A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A7D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D65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4419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B6EED4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1D0EC6">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7CF59D1">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370D5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C638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3C8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DBF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2F3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75C63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0CC94B">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9765C4">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F851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FA4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53.43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8F8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53.43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414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BD2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D30EC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E32264">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DD0F7">
            <w:pPr>
              <w:shd w:val="clear"/>
              <w:spacing w:line="200" w:lineRule="exac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2D4FC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1EA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14.34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D0CE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14.34</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04A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706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82CA80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CF1173">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8654">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3AE82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53A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A705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130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1B72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5643CE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BFBBDE">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9281">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96F5B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CB4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2024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A315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86C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1671CE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9F3F54">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E8CD">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B06D90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8B5A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C158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19AB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3366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37565C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B69245">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31EF6">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F0D7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3ADA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5F6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72E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81B1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85400E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74CBD1">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23B92">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F969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AFF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625.56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7FC3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625.56</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C952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13AA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230BDB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38680">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F8E1">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1831C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3B2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185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360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46A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E99B4D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C578A1">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B53D">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B4C24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B2D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4ECE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991F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2E0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0C8DFC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B88D77">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4834">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F1605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601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31C2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EF8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29D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82AB8A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C65ECA">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12568">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3C7E9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F31B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214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4A8D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6D6A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EC1085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A62091">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271F">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B8D70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542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13.40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765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13.40</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0F8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45B0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32534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ED7894">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29F3">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81F97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2B0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703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C37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C080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BB30DA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15D69B">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50E39">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68010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2C1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06EC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8B9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6D42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466471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DD4DD6">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7588">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71002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C6CE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3F15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6B9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ED2B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7A09AA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05B0C6">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6E9E8">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E7CC7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1A55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ACF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1EBD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124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3F307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79359F80">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E6E7A">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E0A85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F6B4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E643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4E6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E3D3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C7C44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0BDD51E">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62AB">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0B89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164A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89EE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3F9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D5E7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FBB016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48E1E10D">
            <w:pPr>
              <w:shd w:val="clear"/>
              <w:spacing w:line="200" w:lineRule="exact"/>
              <w:rPr>
                <w:rFonts w:hint="default" w:ascii="Times New Roman" w:hAnsi="Times New Roman" w:eastAsia="方正仿宋_GBK" w:cs="Times New Roman"/>
                <w:color w:val="000000"/>
                <w:sz w:val="18"/>
                <w:szCs w:val="18"/>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AFC1">
            <w:pPr>
              <w:shd w:val="clear"/>
              <w:spacing w:line="200" w:lineRule="exact"/>
              <w:jc w:val="right"/>
              <w:rPr>
                <w:rFonts w:hint="default" w:ascii="Times New Roman" w:hAnsi="Times New Roman" w:eastAsia="方正仿宋_GBK"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A91B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967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EF8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0AA9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BD5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DCF7F9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3B4DD3">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本年收入合计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250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04B00A">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A18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1C4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DE45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EF7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FCBC0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EB784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年初财政拨款结转和结余</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AA39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C398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7A57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CD0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937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6229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68FC23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B44B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一般公共预算财政拨款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941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24489D8A">
            <w:pPr>
              <w:shd w:val="clea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ADA9BF1">
            <w:pPr>
              <w:shd w:val="clea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1EE562F">
            <w:pPr>
              <w:shd w:val="clear"/>
              <w:spacing w:line="200" w:lineRule="exac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FAC5C5">
            <w:pPr>
              <w:shd w:val="clear"/>
              <w:spacing w:line="200" w:lineRule="exac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675EE4">
            <w:pPr>
              <w:shd w:val="clear"/>
              <w:spacing w:line="200" w:lineRule="exact"/>
              <w:rPr>
                <w:rFonts w:hint="default" w:ascii="Times New Roman" w:hAnsi="Times New Roman" w:eastAsia="方正仿宋_GBK" w:cs="Times New Roman"/>
                <w:color w:val="000000"/>
                <w:sz w:val="18"/>
                <w:szCs w:val="18"/>
              </w:rPr>
            </w:pPr>
          </w:p>
        </w:tc>
      </w:tr>
      <w:tr w14:paraId="0ACBD8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47F5C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政府性基金预算财政拨款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03E3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B9725B">
            <w:pPr>
              <w:shd w:val="clea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3A8E0">
            <w:pPr>
              <w:shd w:val="clea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03178">
            <w:pPr>
              <w:shd w:val="clea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39C85">
            <w:pPr>
              <w:shd w:val="clear"/>
              <w:spacing w:line="200" w:lineRule="exact"/>
              <w:jc w:val="righ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7EDE">
            <w:pPr>
              <w:shd w:val="clear"/>
              <w:spacing w:line="200" w:lineRule="exact"/>
              <w:jc w:val="right"/>
              <w:rPr>
                <w:rFonts w:hint="default" w:ascii="Times New Roman" w:hAnsi="Times New Roman" w:eastAsia="方正仿宋_GBK" w:cs="Times New Roman"/>
                <w:color w:val="000000"/>
                <w:sz w:val="18"/>
                <w:szCs w:val="18"/>
              </w:rPr>
            </w:pPr>
          </w:p>
        </w:tc>
      </w:tr>
      <w:tr w14:paraId="06FA9DE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A008C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国有资本经营预算财政拨款</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8891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9DAF1C">
            <w:pPr>
              <w:shd w:val="clear"/>
              <w:spacing w:line="200" w:lineRule="exact"/>
              <w:jc w:val="center"/>
              <w:rPr>
                <w:rFonts w:hint="default" w:ascii="Times New Roman" w:hAnsi="Times New Roman" w:eastAsia="方正仿宋_GBK"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CEA69">
            <w:pPr>
              <w:shd w:val="clea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660BF">
            <w:pPr>
              <w:shd w:val="clear"/>
              <w:spacing w:line="200" w:lineRule="exact"/>
              <w:jc w:val="right"/>
              <w:rPr>
                <w:rFonts w:hint="default" w:ascii="Times New Roman" w:hAnsi="Times New Roman" w:eastAsia="方正仿宋_GBK"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0BC16">
            <w:pPr>
              <w:shd w:val="clear"/>
              <w:spacing w:line="200" w:lineRule="exact"/>
              <w:jc w:val="right"/>
              <w:rPr>
                <w:rFonts w:hint="default" w:ascii="Times New Roman" w:hAnsi="Times New Roman" w:eastAsia="方正仿宋_GBK" w:cs="Times New Roman"/>
                <w:color w:val="000000"/>
                <w:sz w:val="18"/>
                <w:szCs w:val="18"/>
              </w:rPr>
            </w:pP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1964">
            <w:pPr>
              <w:shd w:val="clear"/>
              <w:spacing w:line="200" w:lineRule="exact"/>
              <w:jc w:val="right"/>
              <w:rPr>
                <w:rFonts w:hint="default" w:ascii="Times New Roman" w:hAnsi="Times New Roman" w:eastAsia="方正仿宋_GBK" w:cs="Times New Roman"/>
                <w:color w:val="000000"/>
                <w:sz w:val="18"/>
                <w:szCs w:val="18"/>
              </w:rPr>
            </w:pPr>
          </w:p>
        </w:tc>
      </w:tr>
      <w:tr w14:paraId="191992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E0A0B">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9A54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ADB773">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FB0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812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710.03</w:t>
            </w:r>
            <w:r>
              <w:rPr>
                <w:rFonts w:hint="default" w:ascii="Times New Roman" w:hAnsi="Times New Roman" w:eastAsia="方正仿宋_GBK"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433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65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AC44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bl>
    <w:p w14:paraId="55A411DF">
      <w:pPr>
        <w:shd w:val="clear"/>
        <w:spacing w:line="24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743"/>
        <w:gridCol w:w="3330"/>
        <w:gridCol w:w="3114"/>
        <w:gridCol w:w="3114"/>
        <w:gridCol w:w="3129"/>
      </w:tblGrid>
      <w:tr w14:paraId="50548722">
        <w:tblPrEx>
          <w:tblCellMar>
            <w:top w:w="0" w:type="dxa"/>
            <w:left w:w="0" w:type="dxa"/>
            <w:bottom w:w="0" w:type="dxa"/>
            <w:right w:w="0" w:type="dxa"/>
          </w:tblCellMar>
        </w:tblPrEx>
        <w:trPr>
          <w:trHeight w:val="599"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4C6CC9">
            <w:pPr>
              <w:shd w:val="clea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一般公共预算财政拨款支出决算表</w:t>
            </w:r>
          </w:p>
        </w:tc>
      </w:tr>
      <w:tr w14:paraId="6DEC558A">
        <w:tblPrEx>
          <w:tblCellMar>
            <w:top w:w="0" w:type="dxa"/>
            <w:left w:w="0" w:type="dxa"/>
            <w:bottom w:w="0" w:type="dxa"/>
            <w:right w:w="0" w:type="dxa"/>
          </w:tblCellMar>
        </w:tblPrEx>
        <w:trPr>
          <w:trHeight w:val="255" w:hRule="atLeast"/>
        </w:trPr>
        <w:tc>
          <w:tcPr>
            <w:tcW w:w="1758" w:type="pct"/>
            <w:gridSpan w:val="2"/>
            <w:vMerge w:val="restart"/>
            <w:tcBorders>
              <w:top w:val="nil"/>
              <w:left w:val="nil"/>
              <w:right w:val="nil"/>
            </w:tcBorders>
            <w:shd w:val="clear" w:color="auto" w:fill="auto"/>
            <w:noWrap/>
            <w:tcMar>
              <w:top w:w="15" w:type="dxa"/>
              <w:left w:w="15" w:type="dxa"/>
              <w:right w:w="15" w:type="dxa"/>
            </w:tcMar>
            <w:vAlign w:val="bottom"/>
          </w:tcPr>
          <w:p w14:paraId="1130D50F">
            <w:pPr>
              <w:shd w:val="clea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1079" w:type="pct"/>
            <w:tcBorders>
              <w:top w:val="nil"/>
              <w:left w:val="nil"/>
              <w:bottom w:val="nil"/>
              <w:right w:val="nil"/>
            </w:tcBorders>
            <w:shd w:val="clear" w:color="auto" w:fill="auto"/>
            <w:noWrap/>
            <w:tcMar>
              <w:top w:w="15" w:type="dxa"/>
              <w:left w:w="15" w:type="dxa"/>
              <w:right w:w="15" w:type="dxa"/>
            </w:tcMar>
            <w:vAlign w:val="bottom"/>
          </w:tcPr>
          <w:p w14:paraId="417B9BEE">
            <w:pPr>
              <w:shd w:val="clea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0D08EFF8">
            <w:pPr>
              <w:shd w:val="clear"/>
              <w:rPr>
                <w:rFonts w:hint="default" w:ascii="Times New Roman" w:hAnsi="Times New Roman" w:eastAsia="方正仿宋_GBK" w:cs="Times New Roman"/>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33A9D453">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公开05表</w:t>
            </w:r>
          </w:p>
        </w:tc>
      </w:tr>
      <w:tr w14:paraId="73DCADED">
        <w:tblPrEx>
          <w:tblCellMar>
            <w:top w:w="0" w:type="dxa"/>
            <w:left w:w="0" w:type="dxa"/>
            <w:bottom w:w="0" w:type="dxa"/>
            <w:right w:w="0" w:type="dxa"/>
          </w:tblCellMar>
        </w:tblPrEx>
        <w:trPr>
          <w:trHeight w:val="204" w:hRule="atLeast"/>
        </w:trPr>
        <w:tc>
          <w:tcPr>
            <w:tcW w:w="1758" w:type="pct"/>
            <w:gridSpan w:val="2"/>
            <w:vMerge w:val="continue"/>
            <w:tcBorders>
              <w:left w:val="nil"/>
              <w:bottom w:val="nil"/>
              <w:right w:val="nil"/>
            </w:tcBorders>
            <w:shd w:val="clear" w:color="auto" w:fill="auto"/>
            <w:noWrap/>
            <w:tcMar>
              <w:top w:w="15" w:type="dxa"/>
              <w:left w:w="15" w:type="dxa"/>
              <w:right w:w="15" w:type="dxa"/>
            </w:tcMar>
            <w:vAlign w:val="bottom"/>
          </w:tcPr>
          <w:p w14:paraId="4F883165">
            <w:pPr>
              <w:shd w:val="clea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736C30F8">
            <w:pPr>
              <w:shd w:val="clear"/>
              <w:rPr>
                <w:rFonts w:hint="default" w:ascii="Times New Roman" w:hAnsi="Times New Roman" w:eastAsia="方正仿宋_GBK" w:cs="Times New Roman"/>
                <w:color w:val="000000"/>
                <w:sz w:val="20"/>
                <w:szCs w:val="20"/>
              </w:rPr>
            </w:pPr>
          </w:p>
        </w:tc>
        <w:tc>
          <w:tcPr>
            <w:tcW w:w="1079" w:type="pct"/>
            <w:tcBorders>
              <w:top w:val="nil"/>
              <w:left w:val="nil"/>
              <w:bottom w:val="nil"/>
              <w:right w:val="nil"/>
            </w:tcBorders>
            <w:shd w:val="clear" w:color="auto" w:fill="auto"/>
            <w:noWrap/>
            <w:tcMar>
              <w:top w:w="15" w:type="dxa"/>
              <w:left w:w="15" w:type="dxa"/>
              <w:right w:w="15" w:type="dxa"/>
            </w:tcMar>
            <w:vAlign w:val="bottom"/>
          </w:tcPr>
          <w:p w14:paraId="620B6701">
            <w:pPr>
              <w:shd w:val="clear"/>
              <w:rPr>
                <w:rFonts w:hint="default" w:ascii="Times New Roman" w:hAnsi="Times New Roman" w:eastAsia="方正仿宋_GBK" w:cs="Times New Roman"/>
                <w:color w:val="000000"/>
                <w:sz w:val="20"/>
                <w:szCs w:val="20"/>
              </w:rPr>
            </w:pPr>
          </w:p>
        </w:tc>
        <w:tc>
          <w:tcPr>
            <w:tcW w:w="1081" w:type="pct"/>
            <w:tcBorders>
              <w:top w:val="nil"/>
              <w:left w:val="nil"/>
              <w:bottom w:val="nil"/>
              <w:right w:val="nil"/>
            </w:tcBorders>
            <w:shd w:val="clear" w:color="auto" w:fill="auto"/>
            <w:noWrap/>
            <w:tcMar>
              <w:top w:w="15" w:type="dxa"/>
              <w:left w:w="15" w:type="dxa"/>
              <w:right w:w="15" w:type="dxa"/>
            </w:tcMar>
            <w:vAlign w:val="bottom"/>
          </w:tcPr>
          <w:p w14:paraId="429E1B9B">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598B9D42">
        <w:tblPrEx>
          <w:tblCellMar>
            <w:top w:w="0" w:type="dxa"/>
            <w:left w:w="0" w:type="dxa"/>
            <w:bottom w:w="0" w:type="dxa"/>
            <w:right w:w="0" w:type="dxa"/>
          </w:tblCellMar>
        </w:tblPrEx>
        <w:trPr>
          <w:trHeight w:val="308" w:hRule="atLeast"/>
        </w:trPr>
        <w:tc>
          <w:tcPr>
            <w:tcW w:w="1758"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9DAAE9">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241"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1CD1759">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00A864E7">
        <w:tblPrEx>
          <w:tblCellMar>
            <w:top w:w="0" w:type="dxa"/>
            <w:left w:w="0" w:type="dxa"/>
            <w:bottom w:w="0" w:type="dxa"/>
            <w:right w:w="0" w:type="dxa"/>
          </w:tblCellMar>
        </w:tblPrEx>
        <w:trPr>
          <w:trHeight w:val="326" w:hRule="atLeast"/>
        </w:trPr>
        <w:tc>
          <w:tcPr>
            <w:tcW w:w="604"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C8192B">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15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501971">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DE86BB3">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993AF31">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081"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9B5EC10">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0679B9B6">
        <w:tblPrEx>
          <w:tblCellMar>
            <w:top w:w="0" w:type="dxa"/>
            <w:left w:w="0" w:type="dxa"/>
            <w:bottom w:w="0" w:type="dxa"/>
            <w:right w:w="0" w:type="dxa"/>
          </w:tblCellMar>
        </w:tblPrEx>
        <w:trPr>
          <w:trHeight w:val="326"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0122C4">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1720DC0">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4084439">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48B632C">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1744FBF">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r>
      <w:tr w14:paraId="58262499">
        <w:tblPrEx>
          <w:tblCellMar>
            <w:top w:w="0" w:type="dxa"/>
            <w:left w:w="0" w:type="dxa"/>
            <w:bottom w:w="0" w:type="dxa"/>
            <w:right w:w="0" w:type="dxa"/>
          </w:tblCellMar>
        </w:tblPrEx>
        <w:trPr>
          <w:trHeight w:val="312" w:hRule="atLeast"/>
        </w:trPr>
        <w:tc>
          <w:tcPr>
            <w:tcW w:w="604"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C92BF2A">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15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61DDBCA">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DE3E9D">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7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73335C">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c>
          <w:tcPr>
            <w:tcW w:w="1081"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F18655">
            <w:pPr>
              <w:keepNext w:val="0"/>
              <w:keepLines w:val="0"/>
              <w:pageBreakBefore w:val="0"/>
              <w:widowControl/>
              <w:shd w:val="clear"/>
              <w:kinsoku/>
              <w:overflowPunct/>
              <w:topLinePunct w:val="0"/>
              <w:autoSpaceDE/>
              <w:autoSpaceDN/>
              <w:bidi w:val="0"/>
              <w:adjustRightInd w:val="0"/>
              <w:snapToGrid w:val="0"/>
              <w:jc w:val="center"/>
              <w:rPr>
                <w:rFonts w:hint="default" w:ascii="Times New Roman" w:hAnsi="Times New Roman" w:eastAsia="方正仿宋_GBK" w:cs="Times New Roman"/>
                <w:b/>
                <w:color w:val="000000"/>
                <w:sz w:val="20"/>
                <w:szCs w:val="20"/>
              </w:rPr>
            </w:pPr>
          </w:p>
        </w:tc>
      </w:tr>
      <w:tr w14:paraId="7BFF2D82">
        <w:tblPrEx>
          <w:tblCellMar>
            <w:top w:w="0" w:type="dxa"/>
            <w:left w:w="0" w:type="dxa"/>
            <w:bottom w:w="0" w:type="dxa"/>
            <w:right w:w="0" w:type="dxa"/>
          </w:tblCellMar>
        </w:tblPrEx>
        <w:trPr>
          <w:trHeight w:val="242" w:hRule="atLeast"/>
        </w:trPr>
        <w:tc>
          <w:tcPr>
            <w:tcW w:w="1758"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99B669">
            <w:pPr>
              <w:keepNext w:val="0"/>
              <w:keepLines w:val="0"/>
              <w:pageBreakBefore w:val="0"/>
              <w:widowControl/>
              <w:shd w:val="clear"/>
              <w:kinsoku/>
              <w:overflowPunct/>
              <w:topLinePunct w:val="0"/>
              <w:autoSpaceDE/>
              <w:autoSpaceDN/>
              <w:bidi w:val="0"/>
              <w:adjustRightInd w:val="0"/>
              <w:snapToGrid w:val="0"/>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89EC7">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710.03</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44A9B">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344.92</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D15EC">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bCs/>
                <w:color w:val="000000"/>
                <w:sz w:val="20"/>
                <w:szCs w:val="20"/>
              </w:rPr>
              <w:t>365.12</w:t>
            </w:r>
            <w:r>
              <w:rPr>
                <w:rFonts w:hint="default" w:ascii="Times New Roman" w:hAnsi="Times New Roman" w:eastAsia="方正仿宋_GBK" w:cs="Times New Roman"/>
                <w:b/>
                <w:color w:val="000000"/>
                <w:sz w:val="20"/>
                <w:u w:color="auto"/>
              </w:rPr>
              <w:t xml:space="preserve"> </w:t>
            </w:r>
          </w:p>
        </w:tc>
      </w:tr>
      <w:tr w14:paraId="4A058EDA">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1245">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BE0F">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一般公共服务支出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E27C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43602">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9D2D9">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3.31</w:t>
            </w:r>
            <w:r>
              <w:rPr>
                <w:rFonts w:hint="default" w:ascii="Times New Roman" w:hAnsi="Times New Roman" w:eastAsia="方正仿宋_GBK" w:cs="Times New Roman"/>
                <w:b/>
                <w:color w:val="000000"/>
                <w:sz w:val="20"/>
                <w:u w:color="auto"/>
              </w:rPr>
              <w:t xml:space="preserve"> </w:t>
            </w:r>
          </w:p>
        </w:tc>
      </w:tr>
      <w:tr w14:paraId="7713A4A3">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03687">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D6C93">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统计信息事务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916F9">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9C1CC">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20C7A">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1.71</w:t>
            </w:r>
            <w:r>
              <w:rPr>
                <w:rFonts w:hint="default" w:ascii="Times New Roman" w:hAnsi="Times New Roman" w:eastAsia="方正仿宋_GBK" w:cs="Times New Roman"/>
                <w:b/>
                <w:color w:val="000000"/>
                <w:sz w:val="20"/>
                <w:u w:color="auto"/>
              </w:rPr>
              <w:t xml:space="preserve"> </w:t>
            </w:r>
          </w:p>
        </w:tc>
      </w:tr>
      <w:tr w14:paraId="13712DC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AB9EA">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3B3FD">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专项统计业务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1408F">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7A1B0">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6335E">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1.71</w:t>
            </w:r>
            <w:r>
              <w:rPr>
                <w:rFonts w:hint="default" w:ascii="Times New Roman" w:hAnsi="Times New Roman" w:eastAsia="方正仿宋_GBK" w:cs="Times New Roman"/>
                <w:color w:val="000000"/>
                <w:sz w:val="20"/>
                <w:u w:color="auto"/>
              </w:rPr>
              <w:t xml:space="preserve"> </w:t>
            </w:r>
          </w:p>
        </w:tc>
      </w:tr>
      <w:tr w14:paraId="6352685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021C">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20132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D33F86">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组织事务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3E06B">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6D470">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12FA">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1.60</w:t>
            </w:r>
            <w:r>
              <w:rPr>
                <w:rFonts w:hint="default" w:ascii="Times New Roman" w:hAnsi="Times New Roman" w:eastAsia="方正仿宋_GBK" w:cs="Times New Roman"/>
                <w:b/>
                <w:color w:val="000000"/>
                <w:sz w:val="20"/>
                <w:u w:color="auto"/>
              </w:rPr>
              <w:t xml:space="preserve"> </w:t>
            </w:r>
          </w:p>
        </w:tc>
      </w:tr>
      <w:tr w14:paraId="0134D51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CD92E">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2013299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9AE00">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其他组织事务支出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F236">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CC892">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FA95">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1.60</w:t>
            </w:r>
            <w:r>
              <w:rPr>
                <w:rFonts w:hint="default" w:ascii="Times New Roman" w:hAnsi="Times New Roman" w:eastAsia="方正仿宋_GBK" w:cs="Times New Roman"/>
                <w:color w:val="000000"/>
                <w:sz w:val="20"/>
                <w:u w:color="auto"/>
              </w:rPr>
              <w:t xml:space="preserve"> </w:t>
            </w:r>
          </w:p>
        </w:tc>
      </w:tr>
      <w:tr w14:paraId="09AD027C">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C8766">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CA20E">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社会保障和就业支出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2691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EA16A">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EB25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6CEE3C1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7ADE">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20805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3AC1E">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行政事业单位养老支出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55B5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D4EF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53.43</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A9DAD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D29C2FE">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AB53">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652E7">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机关事业单位基本养老保险缴费支出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1086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1EF441">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27.04</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5F15F">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77D8996">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DC93">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2080506</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B7A8A3">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机关事业单位职业年金缴费支出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131371">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7846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26.38</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F3CC">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332678E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BDF28">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4DF7B">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卫生健康支出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BE7C1">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FFB29">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D4A58">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10D9A495">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E9743">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21011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813CD">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行政事业单位医疗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6104F">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A33F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14.34</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7049">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2B38AA3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6B9A1">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F276CB">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行政单位医疗</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D8D6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06AB6">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8.95</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F7C0A">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482468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AB64">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2101103</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9565F">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公务员医疗补助</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A9720">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5B3B7">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2.87</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3D8A8">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625C72D4">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A109">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2101199</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86A2A2">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其他行政事业单位医疗支出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F68FE">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7A9C5">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2.52</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DE9F1">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4F2F99A9">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BBB25">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8BB2D">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资源勘探工业信息等支出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21BEA">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41BF4">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263.75</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913AB">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361.81</w:t>
            </w:r>
            <w:r>
              <w:rPr>
                <w:rFonts w:hint="default" w:ascii="Times New Roman" w:hAnsi="Times New Roman" w:eastAsia="方正仿宋_GBK" w:cs="Times New Roman"/>
                <w:b/>
                <w:color w:val="000000"/>
                <w:sz w:val="20"/>
                <w:u w:color="auto"/>
              </w:rPr>
              <w:t xml:space="preserve"> </w:t>
            </w:r>
          </w:p>
        </w:tc>
      </w:tr>
      <w:tr w14:paraId="40167CCB">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46B1">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21505</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326C0">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工业和信息产业监管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9E207">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625.56</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832D8">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263.75</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EB04">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361.81</w:t>
            </w:r>
            <w:r>
              <w:rPr>
                <w:rFonts w:hint="default" w:ascii="Times New Roman" w:hAnsi="Times New Roman" w:eastAsia="方正仿宋_GBK" w:cs="Times New Roman"/>
                <w:b/>
                <w:color w:val="000000"/>
                <w:sz w:val="20"/>
                <w:u w:color="auto"/>
              </w:rPr>
              <w:t xml:space="preserve"> </w:t>
            </w:r>
          </w:p>
        </w:tc>
      </w:tr>
      <w:tr w14:paraId="61954B4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95EC2">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02244">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行政运行</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8E43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675F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263.75</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969AF">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270CCDE1">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5A001">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2150502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100E0">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一般行政管理事务</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C1423">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89FF2">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3874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361.81</w:t>
            </w:r>
            <w:r>
              <w:rPr>
                <w:rFonts w:hint="default" w:ascii="Times New Roman" w:hAnsi="Times New Roman" w:eastAsia="方正仿宋_GBK" w:cs="Times New Roman"/>
                <w:color w:val="000000"/>
                <w:sz w:val="20"/>
                <w:u w:color="auto"/>
              </w:rPr>
              <w:t xml:space="preserve"> </w:t>
            </w:r>
          </w:p>
        </w:tc>
      </w:tr>
      <w:tr w14:paraId="4E94B3FF">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B4691">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DFFE0">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住房保障支出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50671E">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F1DA2">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7D4D8">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1ED89027">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58FA">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22102</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BB29D">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b/>
                <w:color w:val="000000"/>
                <w:sz w:val="20"/>
                <w:szCs w:val="20"/>
              </w:rPr>
              <w:t>住房改革支出</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479A2F">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C1C32">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13.40</w:t>
            </w:r>
            <w:r>
              <w:rPr>
                <w:rFonts w:hint="default" w:ascii="Times New Roman" w:hAnsi="Times New Roman" w:eastAsia="方正仿宋_GBK" w:cs="Times New Roman"/>
                <w:b/>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D72E8">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r w14:paraId="1651CF92">
        <w:tblPrEx>
          <w:tblCellMar>
            <w:top w:w="0" w:type="dxa"/>
            <w:left w:w="0" w:type="dxa"/>
            <w:bottom w:w="0" w:type="dxa"/>
            <w:right w:w="0" w:type="dxa"/>
          </w:tblCellMar>
        </w:tblPrEx>
        <w:trPr>
          <w:trHeight w:val="308" w:hRule="atLeast"/>
        </w:trPr>
        <w:tc>
          <w:tcPr>
            <w:tcW w:w="604"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02AC">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2210201</w:t>
            </w:r>
          </w:p>
        </w:tc>
        <w:tc>
          <w:tcPr>
            <w:tcW w:w="115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B671D">
            <w:pPr>
              <w:keepNext w:val="0"/>
              <w:keepLines w:val="0"/>
              <w:pageBreakBefore w:val="0"/>
              <w:widowControl/>
              <w:shd w:val="clear"/>
              <w:kinsoku/>
              <w:overflowPunct/>
              <w:topLinePunct w:val="0"/>
              <w:autoSpaceDE/>
              <w:autoSpaceDN/>
              <w:bidi w:val="0"/>
              <w:adjustRightInd w:val="0"/>
              <w:snapToGrid w:val="0"/>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住房公积金</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B681D">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107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9B095E">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szCs w:val="20"/>
              </w:rPr>
              <w:t>13.40</w:t>
            </w:r>
            <w:r>
              <w:rPr>
                <w:rFonts w:hint="default" w:ascii="Times New Roman" w:hAnsi="Times New Roman" w:eastAsia="方正仿宋_GBK" w:cs="Times New Roman"/>
                <w:color w:val="000000"/>
                <w:sz w:val="20"/>
                <w:u w:color="auto"/>
              </w:rPr>
              <w:t xml:space="preserve"> </w:t>
            </w:r>
          </w:p>
        </w:tc>
        <w:tc>
          <w:tcPr>
            <w:tcW w:w="10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962AC">
            <w:pPr>
              <w:keepNext w:val="0"/>
              <w:keepLines w:val="0"/>
              <w:pageBreakBefore w:val="0"/>
              <w:widowControl/>
              <w:shd w:val="clear"/>
              <w:kinsoku/>
              <w:wordWrap w:val="0"/>
              <w:overflowPunct/>
              <w:topLinePunct w:val="0"/>
              <w:autoSpaceDE/>
              <w:autoSpaceDN/>
              <w:bidi w:val="0"/>
              <w:adjustRightInd w:val="0"/>
              <w:snapToGrid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color w:val="000000"/>
                <w:sz w:val="20"/>
                <w:u w:color="auto"/>
              </w:rPr>
              <w:t xml:space="preserve"> </w:t>
            </w:r>
          </w:p>
        </w:tc>
      </w:tr>
    </w:tbl>
    <w:p w14:paraId="54F79E6A">
      <w:pPr>
        <w:keepNext w:val="0"/>
        <w:keepLines w:val="0"/>
        <w:pageBreakBefore w:val="0"/>
        <w:widowControl/>
        <w:shd w:val="clear"/>
        <w:kinsoku/>
        <w:overflowPunct/>
        <w:topLinePunct w:val="0"/>
        <w:autoSpaceDE/>
        <w:autoSpaceDN/>
        <w:bidi w:val="0"/>
        <w:adjustRightInd w:val="0"/>
        <w:snapToGrid w:val="0"/>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备注：1.本表反映单位本年度一般公共预算财政拨款支出情况。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77D9669B">
      <w:pPr>
        <w:shd w:val="clear"/>
        <w:ind w:firstLine="630" w:firstLineChars="300"/>
        <w:rPr>
          <w:rFonts w:hint="default" w:ascii="Times New Roman" w:hAnsi="Times New Roman" w:eastAsia="方正仿宋_GBK" w:cs="Times New Roman"/>
          <w:sz w:val="21"/>
          <w:szCs w:val="21"/>
        </w:rPr>
      </w:pPr>
    </w:p>
    <w:tbl>
      <w:tblPr>
        <w:tblStyle w:val="9"/>
        <w:tblW w:w="4994" w:type="pct"/>
        <w:tblInd w:w="0" w:type="dxa"/>
        <w:tblLayout w:type="fixed"/>
        <w:tblCellMar>
          <w:top w:w="0" w:type="dxa"/>
          <w:left w:w="0" w:type="dxa"/>
          <w:bottom w:w="0" w:type="dxa"/>
          <w:right w:w="0" w:type="dxa"/>
        </w:tblCellMar>
      </w:tblPr>
      <w:tblGrid>
        <w:gridCol w:w="568"/>
        <w:gridCol w:w="2571"/>
        <w:gridCol w:w="1291"/>
        <w:gridCol w:w="785"/>
        <w:gridCol w:w="1804"/>
        <w:gridCol w:w="1554"/>
        <w:gridCol w:w="758"/>
        <w:gridCol w:w="3310"/>
        <w:gridCol w:w="1772"/>
      </w:tblGrid>
      <w:tr w14:paraId="4007F316">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50A8F44B">
            <w:pPr>
              <w:shd w:val="clear"/>
              <w:spacing w:line="44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一般公共预算财政拨款基本支出决算表</w:t>
            </w:r>
          </w:p>
        </w:tc>
      </w:tr>
      <w:tr w14:paraId="1C54D66E">
        <w:tblPrEx>
          <w:tblCellMar>
            <w:top w:w="0" w:type="dxa"/>
            <w:left w:w="0" w:type="dxa"/>
            <w:bottom w:w="0" w:type="dxa"/>
            <w:right w:w="0" w:type="dxa"/>
          </w:tblCellMar>
        </w:tblPrEx>
        <w:trPr>
          <w:trHeight w:val="90" w:hRule="atLeast"/>
        </w:trPr>
        <w:tc>
          <w:tcPr>
            <w:tcW w:w="1089" w:type="pct"/>
            <w:gridSpan w:val="2"/>
            <w:vMerge w:val="restart"/>
            <w:tcBorders>
              <w:top w:val="nil"/>
              <w:left w:val="nil"/>
              <w:right w:val="nil"/>
            </w:tcBorders>
            <w:shd w:val="clear" w:color="auto" w:fill="auto"/>
            <w:noWrap/>
            <w:tcMar>
              <w:top w:w="15" w:type="dxa"/>
              <w:left w:w="15" w:type="dxa"/>
              <w:right w:w="15" w:type="dxa"/>
            </w:tcMar>
            <w:vAlign w:val="bottom"/>
          </w:tcPr>
          <w:p w14:paraId="78720378">
            <w:pPr>
              <w:shd w:val="clear"/>
              <w:spacing w:line="240" w:lineRule="exact"/>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448" w:type="pct"/>
            <w:tcBorders>
              <w:top w:val="nil"/>
              <w:left w:val="nil"/>
              <w:bottom w:val="nil"/>
              <w:right w:val="nil"/>
            </w:tcBorders>
            <w:shd w:val="clear" w:color="auto" w:fill="auto"/>
            <w:noWrap/>
            <w:tcMar>
              <w:top w:w="15" w:type="dxa"/>
              <w:left w:w="15" w:type="dxa"/>
              <w:right w:w="15" w:type="dxa"/>
            </w:tcMar>
            <w:vAlign w:val="bottom"/>
          </w:tcPr>
          <w:p w14:paraId="1A60FE61">
            <w:pPr>
              <w:shd w:val="clear"/>
              <w:spacing w:line="200" w:lineRule="exact"/>
              <w:rPr>
                <w:rFonts w:hint="default" w:ascii="Times New Roman" w:hAnsi="Times New Roman" w:eastAsia="方正仿宋_GBK" w:cs="Times New Roman"/>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4D0B0A97">
            <w:pPr>
              <w:shd w:val="clear"/>
              <w:spacing w:line="200" w:lineRule="exact"/>
              <w:rPr>
                <w:rFonts w:hint="default" w:ascii="Times New Roman" w:hAnsi="Times New Roman" w:eastAsia="方正仿宋_GBK"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35D8AB70">
            <w:pPr>
              <w:shd w:val="clear"/>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696D1462">
            <w:pPr>
              <w:shd w:val="clea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6D099718">
            <w:pPr>
              <w:shd w:val="clear"/>
              <w:spacing w:line="200" w:lineRule="exact"/>
              <w:rPr>
                <w:rFonts w:hint="default" w:ascii="Times New Roman" w:hAnsi="Times New Roman" w:eastAsia="方正仿宋_GBK" w:cs="Times New Roman"/>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136BCBE3">
            <w:pPr>
              <w:shd w:val="clear"/>
              <w:spacing w:line="200" w:lineRule="exact"/>
              <w:rPr>
                <w:rFonts w:hint="default" w:ascii="Times New Roman" w:hAnsi="Times New Roman" w:eastAsia="方正仿宋_GBK" w:cs="Times New Roman"/>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7AD649BD">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公开06表</w:t>
            </w:r>
          </w:p>
        </w:tc>
      </w:tr>
      <w:tr w14:paraId="19054702">
        <w:tblPrEx>
          <w:tblCellMar>
            <w:top w:w="0" w:type="dxa"/>
            <w:left w:w="0" w:type="dxa"/>
            <w:bottom w:w="0" w:type="dxa"/>
            <w:right w:w="0" w:type="dxa"/>
          </w:tblCellMar>
        </w:tblPrEx>
        <w:trPr>
          <w:trHeight w:val="90" w:hRule="atLeast"/>
        </w:trPr>
        <w:tc>
          <w:tcPr>
            <w:tcW w:w="1089" w:type="pct"/>
            <w:gridSpan w:val="2"/>
            <w:vMerge w:val="continue"/>
            <w:tcBorders>
              <w:left w:val="nil"/>
              <w:bottom w:val="nil"/>
              <w:right w:val="nil"/>
            </w:tcBorders>
            <w:shd w:val="clear" w:color="auto" w:fill="auto"/>
            <w:noWrap/>
            <w:tcMar>
              <w:top w:w="15" w:type="dxa"/>
              <w:left w:w="15" w:type="dxa"/>
              <w:right w:w="15" w:type="dxa"/>
            </w:tcMar>
            <w:vAlign w:val="bottom"/>
          </w:tcPr>
          <w:p w14:paraId="2324090D">
            <w:pPr>
              <w:shd w:val="clear"/>
              <w:spacing w:line="200" w:lineRule="exact"/>
              <w:rPr>
                <w:rFonts w:hint="default" w:ascii="Times New Roman" w:hAnsi="Times New Roman" w:eastAsia="方正仿宋_GBK" w:cs="Times New Roman"/>
                <w:color w:val="000000"/>
                <w:sz w:val="18"/>
                <w:szCs w:val="18"/>
              </w:rPr>
            </w:pPr>
          </w:p>
        </w:tc>
        <w:tc>
          <w:tcPr>
            <w:tcW w:w="448" w:type="pct"/>
            <w:tcBorders>
              <w:top w:val="nil"/>
              <w:left w:val="nil"/>
              <w:bottom w:val="nil"/>
              <w:right w:val="nil"/>
            </w:tcBorders>
            <w:shd w:val="clear" w:color="auto" w:fill="auto"/>
            <w:noWrap/>
            <w:tcMar>
              <w:top w:w="15" w:type="dxa"/>
              <w:left w:w="15" w:type="dxa"/>
              <w:right w:w="15" w:type="dxa"/>
            </w:tcMar>
            <w:vAlign w:val="bottom"/>
          </w:tcPr>
          <w:p w14:paraId="7A057E7C">
            <w:pPr>
              <w:shd w:val="clear"/>
              <w:spacing w:line="200" w:lineRule="exact"/>
              <w:rPr>
                <w:rFonts w:hint="default" w:ascii="Times New Roman" w:hAnsi="Times New Roman" w:eastAsia="方正仿宋_GBK" w:cs="Times New Roman"/>
                <w:color w:val="000000"/>
                <w:sz w:val="18"/>
                <w:szCs w:val="18"/>
              </w:rPr>
            </w:pPr>
          </w:p>
        </w:tc>
        <w:tc>
          <w:tcPr>
            <w:tcW w:w="272" w:type="pct"/>
            <w:tcBorders>
              <w:top w:val="nil"/>
              <w:left w:val="nil"/>
              <w:bottom w:val="nil"/>
              <w:right w:val="nil"/>
            </w:tcBorders>
            <w:shd w:val="clear" w:color="auto" w:fill="auto"/>
            <w:noWrap/>
            <w:tcMar>
              <w:top w:w="15" w:type="dxa"/>
              <w:left w:w="15" w:type="dxa"/>
              <w:right w:w="15" w:type="dxa"/>
            </w:tcMar>
            <w:vAlign w:val="bottom"/>
          </w:tcPr>
          <w:p w14:paraId="345109D0">
            <w:pPr>
              <w:shd w:val="clear"/>
              <w:spacing w:line="200" w:lineRule="exact"/>
              <w:rPr>
                <w:rFonts w:hint="default" w:ascii="Times New Roman" w:hAnsi="Times New Roman" w:eastAsia="方正仿宋_GBK" w:cs="Times New Roman"/>
                <w:color w:val="000000"/>
                <w:sz w:val="18"/>
                <w:szCs w:val="18"/>
              </w:rPr>
            </w:pPr>
          </w:p>
        </w:tc>
        <w:tc>
          <w:tcPr>
            <w:tcW w:w="626" w:type="pct"/>
            <w:tcBorders>
              <w:top w:val="nil"/>
              <w:left w:val="nil"/>
              <w:bottom w:val="nil"/>
              <w:right w:val="nil"/>
            </w:tcBorders>
            <w:shd w:val="clear" w:color="auto" w:fill="auto"/>
            <w:noWrap/>
            <w:tcMar>
              <w:top w:w="15" w:type="dxa"/>
              <w:left w:w="15" w:type="dxa"/>
              <w:right w:w="15" w:type="dxa"/>
            </w:tcMar>
            <w:vAlign w:val="bottom"/>
          </w:tcPr>
          <w:p w14:paraId="0FEB97C8">
            <w:pPr>
              <w:shd w:val="clear"/>
              <w:spacing w:line="200" w:lineRule="exact"/>
              <w:rPr>
                <w:rFonts w:hint="default" w:ascii="Times New Roman" w:hAnsi="Times New Roman" w:eastAsia="方正仿宋_GBK" w:cs="Times New Roman"/>
                <w:color w:val="000000"/>
                <w:sz w:val="18"/>
                <w:szCs w:val="18"/>
              </w:rPr>
            </w:pPr>
          </w:p>
        </w:tc>
        <w:tc>
          <w:tcPr>
            <w:tcW w:w="539" w:type="pct"/>
            <w:tcBorders>
              <w:top w:val="nil"/>
              <w:left w:val="nil"/>
              <w:bottom w:val="nil"/>
              <w:right w:val="nil"/>
            </w:tcBorders>
            <w:shd w:val="clear" w:color="auto" w:fill="auto"/>
            <w:noWrap/>
            <w:tcMar>
              <w:top w:w="15" w:type="dxa"/>
              <w:left w:w="15" w:type="dxa"/>
              <w:right w:w="15" w:type="dxa"/>
            </w:tcMar>
            <w:vAlign w:val="bottom"/>
          </w:tcPr>
          <w:p w14:paraId="40EA70E8">
            <w:pPr>
              <w:shd w:val="clear"/>
              <w:spacing w:line="200" w:lineRule="exact"/>
              <w:rPr>
                <w:rFonts w:hint="default" w:ascii="Times New Roman" w:hAnsi="Times New Roman" w:eastAsia="方正仿宋_GBK" w:cs="Times New Roman"/>
                <w:color w:val="000000"/>
                <w:sz w:val="18"/>
                <w:szCs w:val="18"/>
              </w:rPr>
            </w:pPr>
          </w:p>
        </w:tc>
        <w:tc>
          <w:tcPr>
            <w:tcW w:w="263" w:type="pct"/>
            <w:tcBorders>
              <w:top w:val="nil"/>
              <w:left w:val="nil"/>
              <w:bottom w:val="nil"/>
              <w:right w:val="nil"/>
            </w:tcBorders>
            <w:shd w:val="clear" w:color="auto" w:fill="auto"/>
            <w:noWrap/>
            <w:tcMar>
              <w:top w:w="15" w:type="dxa"/>
              <w:left w:w="15" w:type="dxa"/>
              <w:right w:w="15" w:type="dxa"/>
            </w:tcMar>
            <w:vAlign w:val="bottom"/>
          </w:tcPr>
          <w:p w14:paraId="7CBF04AA">
            <w:pPr>
              <w:shd w:val="clear"/>
              <w:spacing w:line="200" w:lineRule="exact"/>
              <w:rPr>
                <w:rFonts w:hint="default" w:ascii="Times New Roman" w:hAnsi="Times New Roman" w:eastAsia="方正仿宋_GBK" w:cs="Times New Roman"/>
                <w:color w:val="000000"/>
                <w:sz w:val="18"/>
                <w:szCs w:val="18"/>
              </w:rPr>
            </w:pPr>
          </w:p>
        </w:tc>
        <w:tc>
          <w:tcPr>
            <w:tcW w:w="1147" w:type="pct"/>
            <w:tcBorders>
              <w:top w:val="nil"/>
              <w:left w:val="nil"/>
              <w:bottom w:val="nil"/>
              <w:right w:val="nil"/>
            </w:tcBorders>
            <w:shd w:val="clear" w:color="auto" w:fill="auto"/>
            <w:noWrap/>
            <w:tcMar>
              <w:top w:w="15" w:type="dxa"/>
              <w:left w:w="15" w:type="dxa"/>
              <w:right w:w="15" w:type="dxa"/>
            </w:tcMar>
            <w:vAlign w:val="bottom"/>
          </w:tcPr>
          <w:p w14:paraId="300D7E4A">
            <w:pPr>
              <w:shd w:val="clear"/>
              <w:spacing w:line="200" w:lineRule="exact"/>
              <w:rPr>
                <w:rFonts w:hint="default" w:ascii="Times New Roman" w:hAnsi="Times New Roman" w:eastAsia="方正仿宋_GBK" w:cs="Times New Roman"/>
                <w:color w:val="000000"/>
                <w:sz w:val="18"/>
                <w:szCs w:val="18"/>
              </w:rPr>
            </w:pPr>
          </w:p>
        </w:tc>
        <w:tc>
          <w:tcPr>
            <w:tcW w:w="613" w:type="pct"/>
            <w:tcBorders>
              <w:top w:val="nil"/>
              <w:left w:val="nil"/>
              <w:bottom w:val="nil"/>
              <w:right w:val="nil"/>
            </w:tcBorders>
            <w:shd w:val="clear" w:color="auto" w:fill="auto"/>
            <w:noWrap/>
            <w:tcMar>
              <w:top w:w="15" w:type="dxa"/>
              <w:left w:w="15" w:type="dxa"/>
              <w:right w:w="15" w:type="dxa"/>
            </w:tcMar>
            <w:vAlign w:val="bottom"/>
          </w:tcPr>
          <w:p w14:paraId="7DB185C9">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4ECD8B08">
        <w:tblPrEx>
          <w:tblCellMar>
            <w:top w:w="0" w:type="dxa"/>
            <w:left w:w="0" w:type="dxa"/>
            <w:bottom w:w="0" w:type="dxa"/>
            <w:right w:w="0" w:type="dxa"/>
          </w:tblCellMar>
        </w:tblPrEx>
        <w:trPr>
          <w:trHeight w:val="90" w:hRule="atLeast"/>
        </w:trPr>
        <w:tc>
          <w:tcPr>
            <w:tcW w:w="1537" w:type="pct"/>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C3CF39">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w:t>
            </w:r>
          </w:p>
        </w:tc>
        <w:tc>
          <w:tcPr>
            <w:tcW w:w="3462" w:type="pct"/>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27A4C610">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w:t>
            </w:r>
          </w:p>
        </w:tc>
      </w:tr>
      <w:tr w14:paraId="6B55031C">
        <w:tblPrEx>
          <w:tblCellMar>
            <w:top w:w="0" w:type="dxa"/>
            <w:left w:w="0" w:type="dxa"/>
            <w:bottom w:w="0" w:type="dxa"/>
            <w:right w:w="0" w:type="dxa"/>
          </w:tblCellMar>
        </w:tblPrEx>
        <w:trPr>
          <w:trHeight w:val="312" w:hRule="atLeast"/>
        </w:trPr>
        <w:tc>
          <w:tcPr>
            <w:tcW w:w="197"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A4726C">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892"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118200">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448"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EF5840B">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7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827567">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626"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AE9EF1">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539"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DC1B26">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c>
          <w:tcPr>
            <w:tcW w:w="263"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1F4379">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经济分类科目编码</w:t>
            </w:r>
          </w:p>
        </w:tc>
        <w:tc>
          <w:tcPr>
            <w:tcW w:w="1147"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E738F0">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经济分类科目（按“款”级功能分类科目）</w:t>
            </w:r>
          </w:p>
        </w:tc>
        <w:tc>
          <w:tcPr>
            <w:tcW w:w="613"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3962BEF">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金额</w:t>
            </w:r>
          </w:p>
        </w:tc>
      </w:tr>
      <w:tr w14:paraId="12CD0573">
        <w:tblPrEx>
          <w:tblCellMar>
            <w:top w:w="0" w:type="dxa"/>
            <w:left w:w="0" w:type="dxa"/>
            <w:bottom w:w="0" w:type="dxa"/>
            <w:right w:w="0" w:type="dxa"/>
          </w:tblCellMar>
        </w:tblPrEx>
        <w:trPr>
          <w:trHeight w:val="312" w:hRule="atLeast"/>
        </w:trPr>
        <w:tc>
          <w:tcPr>
            <w:tcW w:w="197"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7218107">
            <w:pPr>
              <w:shd w:val="clear"/>
              <w:spacing w:line="200" w:lineRule="exact"/>
              <w:jc w:val="center"/>
              <w:rPr>
                <w:rFonts w:hint="default" w:ascii="Times New Roman" w:hAnsi="Times New Roman" w:eastAsia="方正仿宋_GBK" w:cs="Times New Roman"/>
                <w:b/>
                <w:color w:val="000000"/>
                <w:sz w:val="18"/>
                <w:szCs w:val="18"/>
              </w:rPr>
            </w:pPr>
          </w:p>
        </w:tc>
        <w:tc>
          <w:tcPr>
            <w:tcW w:w="892"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C09FC4E">
            <w:pPr>
              <w:shd w:val="clear"/>
              <w:spacing w:line="200" w:lineRule="exact"/>
              <w:jc w:val="center"/>
              <w:rPr>
                <w:rFonts w:hint="default" w:ascii="Times New Roman" w:hAnsi="Times New Roman" w:eastAsia="方正仿宋_GBK" w:cs="Times New Roman"/>
                <w:b/>
                <w:color w:val="000000"/>
                <w:sz w:val="18"/>
                <w:szCs w:val="18"/>
              </w:rPr>
            </w:pPr>
          </w:p>
        </w:tc>
        <w:tc>
          <w:tcPr>
            <w:tcW w:w="448"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5553936">
            <w:pPr>
              <w:shd w:val="clear"/>
              <w:spacing w:line="200" w:lineRule="exact"/>
              <w:jc w:val="center"/>
              <w:rPr>
                <w:rFonts w:hint="default" w:ascii="Times New Roman" w:hAnsi="Times New Roman" w:eastAsia="方正仿宋_GBK" w:cs="Times New Roman"/>
                <w:b/>
                <w:color w:val="000000"/>
                <w:sz w:val="18"/>
                <w:szCs w:val="18"/>
              </w:rPr>
            </w:pPr>
          </w:p>
        </w:tc>
        <w:tc>
          <w:tcPr>
            <w:tcW w:w="27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7E0BBFD">
            <w:pPr>
              <w:shd w:val="clear"/>
              <w:spacing w:line="200" w:lineRule="exact"/>
              <w:jc w:val="center"/>
              <w:rPr>
                <w:rFonts w:hint="default" w:ascii="Times New Roman" w:hAnsi="Times New Roman" w:eastAsia="方正仿宋_GBK" w:cs="Times New Roman"/>
                <w:b/>
                <w:color w:val="000000"/>
                <w:sz w:val="18"/>
                <w:szCs w:val="18"/>
              </w:rPr>
            </w:pPr>
          </w:p>
        </w:tc>
        <w:tc>
          <w:tcPr>
            <w:tcW w:w="626"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F156A90">
            <w:pPr>
              <w:shd w:val="clear"/>
              <w:spacing w:line="200" w:lineRule="exact"/>
              <w:jc w:val="center"/>
              <w:rPr>
                <w:rFonts w:hint="default" w:ascii="Times New Roman" w:hAnsi="Times New Roman" w:eastAsia="方正仿宋_GBK" w:cs="Times New Roman"/>
                <w:b/>
                <w:color w:val="000000"/>
                <w:sz w:val="18"/>
                <w:szCs w:val="18"/>
              </w:rPr>
            </w:pPr>
          </w:p>
        </w:tc>
        <w:tc>
          <w:tcPr>
            <w:tcW w:w="539"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2A58F6">
            <w:pPr>
              <w:shd w:val="clear"/>
              <w:spacing w:line="200" w:lineRule="exact"/>
              <w:jc w:val="center"/>
              <w:rPr>
                <w:rFonts w:hint="default" w:ascii="Times New Roman" w:hAnsi="Times New Roman" w:eastAsia="方正仿宋_GBK" w:cs="Times New Roman"/>
                <w:b/>
                <w:color w:val="000000"/>
                <w:sz w:val="18"/>
                <w:szCs w:val="18"/>
              </w:rPr>
            </w:pPr>
          </w:p>
        </w:tc>
        <w:tc>
          <w:tcPr>
            <w:tcW w:w="263"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B87CAC7">
            <w:pPr>
              <w:shd w:val="clear"/>
              <w:spacing w:line="200" w:lineRule="exact"/>
              <w:jc w:val="center"/>
              <w:rPr>
                <w:rFonts w:hint="default" w:ascii="Times New Roman" w:hAnsi="Times New Roman" w:eastAsia="方正仿宋_GBK" w:cs="Times New Roman"/>
                <w:b/>
                <w:color w:val="000000"/>
                <w:sz w:val="18"/>
                <w:szCs w:val="18"/>
              </w:rPr>
            </w:pPr>
          </w:p>
        </w:tc>
        <w:tc>
          <w:tcPr>
            <w:tcW w:w="1147"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621D8F7">
            <w:pPr>
              <w:shd w:val="clear"/>
              <w:spacing w:line="200" w:lineRule="exact"/>
              <w:jc w:val="center"/>
              <w:rPr>
                <w:rFonts w:hint="default" w:ascii="Times New Roman" w:hAnsi="Times New Roman" w:eastAsia="方正仿宋_GBK" w:cs="Times New Roman"/>
                <w:b/>
                <w:color w:val="000000"/>
                <w:sz w:val="18"/>
                <w:szCs w:val="18"/>
              </w:rPr>
            </w:pPr>
          </w:p>
        </w:tc>
        <w:tc>
          <w:tcPr>
            <w:tcW w:w="613"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5D63FA">
            <w:pPr>
              <w:shd w:val="clear"/>
              <w:spacing w:line="200" w:lineRule="exact"/>
              <w:jc w:val="center"/>
              <w:rPr>
                <w:rFonts w:hint="default" w:ascii="Times New Roman" w:hAnsi="Times New Roman" w:eastAsia="方正仿宋_GBK" w:cs="Times New Roman"/>
                <w:b/>
                <w:color w:val="000000"/>
                <w:sz w:val="18"/>
                <w:szCs w:val="18"/>
              </w:rPr>
            </w:pPr>
          </w:p>
        </w:tc>
      </w:tr>
      <w:tr w14:paraId="33CBDA0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5B53D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1A2CB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4B2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286.88</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3DA00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F44E7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7CC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58.03</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D2166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408BA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96EA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8293DA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E3538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77194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基本工资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A75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60.78</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DD54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73330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37D8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9.38</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A42FB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4BF8A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房屋建筑物购建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CAA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73F30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C251E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B3996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津贴补贴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B018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45.12</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8D148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E404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印刷费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6FB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45266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11233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办公设备购置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D850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C9DBC6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7889F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5F8DC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A43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95.99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A8C05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EF28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咨询费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BE91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389B0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DD528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专用设备购置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B15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19020C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AC67ED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55D4A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伙食补助费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CD3B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09973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1A96D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手续费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A07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EAEAA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9D1330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基础设施建设</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B93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6F922B7">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4D1A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5117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绩效工资</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CEFF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FB823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5C1FC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水费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571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7FE1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31006</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49217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大型修缮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FDF2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5FAFB42">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227C8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BA80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机关事业单位基本养老保险缴费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304E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27.04</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9A29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170CB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331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BEE6F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656F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信息网络及软件购置更新</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B7C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4CBD8F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64168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59BF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职业年金缴费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5DD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26.38</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298DB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00263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邮电费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7DCE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3E70C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C8572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物资储备</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61C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C01F1F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3E4D7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8971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职工基本医疗保险缴费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2F61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8.95</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61692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9242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取暖费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1793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DB8C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CF1EE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土地补偿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5819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1F39B16">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01736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B8DDE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公务员医疗补助缴费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A8ED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1.49</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58CBF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30209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1311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物业管理费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A4B4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FB1F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9B7A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安置补助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37C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7F69134">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36827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5A00D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其他社会保障缴费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E24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2.93</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E2443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43468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差旅费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9468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9.15</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4D31C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402C1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地上附着物和青苗补偿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630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29843D3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64E6B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AD6A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住房公积金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DF74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13.40</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898EA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E7E7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因公出国（境）费用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A7C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3970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41850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拆迁补偿</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F9DE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A1D0563">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ED427E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30114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350D3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F876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2.87</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B97AE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40103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维修（护）费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174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1DD0B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731F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6699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04B21D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28B2E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30199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93D03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其他工资福利支出</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BCC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1.93</w:t>
            </w: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3EAF8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4558F3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租赁费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8B1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8F3C0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31019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F3F082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其他交通工具购置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1050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03A40D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1508F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B3AF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041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2D872B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89CC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会议费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E2D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A9A05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E340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文物和陈列品购置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4E7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C758ED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60E59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B81409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离休费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DC444">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F8969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DAE4E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培训费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BDA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0.81</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80B179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31022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94E2E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无形资产购置</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0B8C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670101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D756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30302</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394CA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退休费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5CE6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D25B5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8D0F2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公务接待费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BCD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1C61E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31099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75374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其他资本性支出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FC3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45F5068">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8ED72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30303</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7138C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退职（役）费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5C27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5A9CB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30218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D6C1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专用材料费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36D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2498A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72FD1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9DE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442C96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5F1AE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30304</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F6914EA">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抚恤金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889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6D252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188E8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被装购置费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8F3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2E380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31201</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C822D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资本金注入</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252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F47D7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A3A99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30305</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0D678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生活补助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CB4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FF37D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30225</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59AE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专用燃料费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FC17">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23645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31203</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E22AF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政府投资基金股权投资</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07F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4E801E2B">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6DE4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30306</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B8F14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救济费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CCAD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A3106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30226</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96E02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劳务费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A79BA">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F6F16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31204</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FF9E7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费用补贴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294D">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A740A3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81A2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30307</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05E54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医疗费补助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4C0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A10B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12023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委托业务费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7D7C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CEA77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31205</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5B7A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利息补贴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0A0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C386A2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C98F0D">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30308</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E344D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助学金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C49B6">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2EA0C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30228</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E5BD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工会经费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9DA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18.62</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58D29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31299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9F721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其他对企业补助</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13F2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74F06C8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8FE65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30309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0A434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奖励金</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FF5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852B7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30229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C71E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福利费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13118">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1.61</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7C5285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7EAD6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8CD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9491075">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6B0D0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30310</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C8BF9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个人农业生产补贴</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ABFC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D9F3D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555E5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公务用车运行维护费</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251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4.00</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57CA0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39907</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BB250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国家赔偿费用支出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7A36B">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9F656D0">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68D72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30311</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EFA54">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代缴社会保险费</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8740">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F5914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30239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8E2F2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其他交通费用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EBA5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12.02</w:t>
            </w: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D4835">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39908</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B3E3DB">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对民间非营利组织和群众性自治组织补贴</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2B291">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17F6663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5D14B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30399</w:t>
            </w: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DCE52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其他对个人和家庭的补助</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E4BF">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B2C8FE">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30240</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4DE35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税金及附加费用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E2E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2B05F">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39909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E6AA2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经常性赠与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23EE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30CFC16D">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964AE5">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A4AB2A">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6741A1">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B436D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30299</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DDD90">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其他商品和服务支出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A3F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F1C61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39910</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F906A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资本性赠与</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772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6FA48ECF">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1FAE40">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C61465">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B65FFB">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A15EE8">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EA99C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债务利息及费用支出</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1C79">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2B9B2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39999</w:t>
            </w: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3B105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其他支出</w:t>
            </w: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9D35">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r>
      <w:tr w14:paraId="527DB78C">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5BA38">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DE03C7">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BFD582">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C1D236">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30701</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2A1B6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09683">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8AED03">
            <w:pPr>
              <w:shd w:val="clea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03A150">
            <w:pPr>
              <w:shd w:val="clea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2442">
            <w:pPr>
              <w:shd w:val="clear"/>
              <w:spacing w:line="200" w:lineRule="exact"/>
              <w:jc w:val="right"/>
              <w:rPr>
                <w:rFonts w:hint="default" w:ascii="Times New Roman" w:hAnsi="Times New Roman" w:eastAsia="方正仿宋_GBK" w:cs="Times New Roman"/>
                <w:color w:val="000000"/>
                <w:sz w:val="18"/>
                <w:szCs w:val="18"/>
              </w:rPr>
            </w:pPr>
          </w:p>
        </w:tc>
      </w:tr>
      <w:tr w14:paraId="0FACE1BA">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523C8B">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453628">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A03FEF">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1CF222">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30702</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185619">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国外债务付息</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8202">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FABE02">
            <w:pPr>
              <w:shd w:val="clea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6C238E">
            <w:pPr>
              <w:shd w:val="clea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8346">
            <w:pPr>
              <w:shd w:val="clear"/>
              <w:spacing w:line="200" w:lineRule="exact"/>
              <w:jc w:val="right"/>
              <w:rPr>
                <w:rFonts w:hint="default" w:ascii="Times New Roman" w:hAnsi="Times New Roman" w:eastAsia="方正仿宋_GBK" w:cs="Times New Roman"/>
                <w:color w:val="000000"/>
                <w:sz w:val="18"/>
                <w:szCs w:val="18"/>
              </w:rPr>
            </w:pPr>
          </w:p>
        </w:tc>
      </w:tr>
      <w:tr w14:paraId="4668416E">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EFAE92">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41E984">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068300">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E118207">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30703</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292B91">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国内债务发行费用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09DF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FE844E">
            <w:pPr>
              <w:shd w:val="clea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E32B39">
            <w:pPr>
              <w:shd w:val="clea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9F44">
            <w:pPr>
              <w:shd w:val="clear"/>
              <w:spacing w:line="200" w:lineRule="exact"/>
              <w:jc w:val="right"/>
              <w:rPr>
                <w:rFonts w:hint="default" w:ascii="Times New Roman" w:hAnsi="Times New Roman" w:eastAsia="方正仿宋_GBK" w:cs="Times New Roman"/>
                <w:color w:val="000000"/>
                <w:sz w:val="18"/>
                <w:szCs w:val="18"/>
              </w:rPr>
            </w:pPr>
          </w:p>
        </w:tc>
      </w:tr>
      <w:tr w14:paraId="2AAB1DA9">
        <w:tblPrEx>
          <w:tblCellMar>
            <w:top w:w="0" w:type="dxa"/>
            <w:left w:w="0" w:type="dxa"/>
            <w:bottom w:w="0" w:type="dxa"/>
            <w:right w:w="0" w:type="dxa"/>
          </w:tblCellMar>
        </w:tblPrEx>
        <w:trPr>
          <w:trHeight w:val="90" w:hRule="atLeast"/>
        </w:trPr>
        <w:tc>
          <w:tcPr>
            <w:tcW w:w="19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5F50F3">
            <w:pPr>
              <w:shd w:val="clear"/>
              <w:spacing w:line="200" w:lineRule="exact"/>
              <w:rPr>
                <w:rFonts w:hint="default" w:ascii="Times New Roman" w:hAnsi="Times New Roman" w:eastAsia="方正仿宋_GBK" w:cs="Times New Roman"/>
                <w:color w:val="000000"/>
                <w:sz w:val="18"/>
                <w:szCs w:val="18"/>
              </w:rPr>
            </w:pPr>
          </w:p>
        </w:tc>
        <w:tc>
          <w:tcPr>
            <w:tcW w:w="89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0A778">
            <w:pPr>
              <w:shd w:val="clear"/>
              <w:spacing w:line="200" w:lineRule="exact"/>
              <w:rPr>
                <w:rFonts w:hint="default" w:ascii="Times New Roman" w:hAnsi="Times New Roman" w:eastAsia="方正仿宋_GBK" w:cs="Times New Roman"/>
                <w:color w:val="000000"/>
                <w:sz w:val="18"/>
                <w:szCs w:val="18"/>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1C25BC">
            <w:pPr>
              <w:shd w:val="clear"/>
              <w:spacing w:line="200" w:lineRule="exact"/>
              <w:rPr>
                <w:rFonts w:hint="default" w:ascii="Times New Roman" w:hAnsi="Times New Roman" w:eastAsia="方正仿宋_GBK" w:cs="Times New Roman"/>
                <w:color w:val="000000"/>
                <w:sz w:val="18"/>
                <w:szCs w:val="18"/>
              </w:rPr>
            </w:pPr>
          </w:p>
        </w:tc>
        <w:tc>
          <w:tcPr>
            <w:tcW w:w="272"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4CC3EC">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30704</w:t>
            </w:r>
          </w:p>
        </w:tc>
        <w:tc>
          <w:tcPr>
            <w:tcW w:w="626"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8999E3">
            <w:pPr>
              <w:shd w:val="clear"/>
              <w:spacing w:line="200" w:lineRule="exac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 xml:space="preserve">  国外债务发行费用</w:t>
            </w:r>
          </w:p>
        </w:tc>
        <w:tc>
          <w:tcPr>
            <w:tcW w:w="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43EC">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u w:color="auto"/>
              </w:rPr>
              <w:t xml:space="preserve"> </w:t>
            </w:r>
          </w:p>
        </w:tc>
        <w:tc>
          <w:tcPr>
            <w:tcW w:w="263"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B418AA">
            <w:pPr>
              <w:shd w:val="clear"/>
              <w:spacing w:line="200" w:lineRule="exact"/>
              <w:rPr>
                <w:rFonts w:hint="default" w:ascii="Times New Roman" w:hAnsi="Times New Roman" w:eastAsia="方正仿宋_GBK" w:cs="Times New Roman"/>
                <w:color w:val="000000"/>
                <w:sz w:val="18"/>
                <w:szCs w:val="18"/>
              </w:rPr>
            </w:pPr>
          </w:p>
        </w:tc>
        <w:tc>
          <w:tcPr>
            <w:tcW w:w="1147" w:type="pc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1CB328">
            <w:pPr>
              <w:shd w:val="clear"/>
              <w:spacing w:line="200" w:lineRule="exact"/>
              <w:rPr>
                <w:rFonts w:hint="default" w:ascii="Times New Roman" w:hAnsi="Times New Roman" w:eastAsia="方正仿宋_GBK" w:cs="Times New Roman"/>
                <w:color w:val="000000"/>
                <w:sz w:val="18"/>
                <w:szCs w:val="18"/>
              </w:rPr>
            </w:pPr>
          </w:p>
        </w:tc>
        <w:tc>
          <w:tcPr>
            <w:tcW w:w="61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427E7">
            <w:pPr>
              <w:shd w:val="clear"/>
              <w:spacing w:line="200" w:lineRule="exact"/>
              <w:jc w:val="right"/>
              <w:rPr>
                <w:rFonts w:hint="default" w:ascii="Times New Roman" w:hAnsi="Times New Roman" w:eastAsia="方正仿宋_GBK" w:cs="Times New Roman"/>
                <w:color w:val="000000"/>
                <w:sz w:val="18"/>
                <w:szCs w:val="18"/>
              </w:rPr>
            </w:pPr>
          </w:p>
        </w:tc>
      </w:tr>
      <w:tr w14:paraId="090228E0">
        <w:tblPrEx>
          <w:tblCellMar>
            <w:top w:w="0" w:type="dxa"/>
            <w:left w:w="0" w:type="dxa"/>
            <w:bottom w:w="0" w:type="dxa"/>
            <w:right w:w="0" w:type="dxa"/>
          </w:tblCellMar>
        </w:tblPrEx>
        <w:trPr>
          <w:trHeight w:val="90" w:hRule="atLeast"/>
        </w:trPr>
        <w:tc>
          <w:tcPr>
            <w:tcW w:w="1089" w:type="pct"/>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0680E2">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人员经费合计</w:t>
            </w:r>
          </w:p>
        </w:tc>
        <w:tc>
          <w:tcPr>
            <w:tcW w:w="448"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98391A">
            <w:pPr>
              <w:shd w:val="clear"/>
              <w:wordWrap w:val="0"/>
              <w:spacing w:line="200" w:lineRule="exact"/>
              <w:jc w:val="right"/>
              <w:textAlignment w:val="bottom"/>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286.88</w:t>
            </w:r>
            <w:r>
              <w:rPr>
                <w:rFonts w:hint="default" w:ascii="Times New Roman" w:hAnsi="Times New Roman" w:eastAsia="方正仿宋_GBK" w:cs="Times New Roman"/>
                <w:color w:val="000000"/>
                <w:sz w:val="18"/>
                <w:u w:color="auto"/>
              </w:rPr>
              <w:t xml:space="preserve"> </w:t>
            </w:r>
          </w:p>
        </w:tc>
        <w:tc>
          <w:tcPr>
            <w:tcW w:w="2848" w:type="pct"/>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6B74BA">
            <w:pPr>
              <w:shd w:val="clear"/>
              <w:spacing w:line="200" w:lineRule="exact"/>
              <w:jc w:val="center"/>
              <w:textAlignment w:val="center"/>
              <w:rPr>
                <w:rFonts w:hint="default" w:ascii="Times New Roman" w:hAnsi="Times New Roman" w:eastAsia="方正仿宋_GBK" w:cs="Times New Roman"/>
                <w:b/>
                <w:color w:val="000000"/>
                <w:sz w:val="18"/>
                <w:szCs w:val="18"/>
              </w:rPr>
            </w:pPr>
            <w:r>
              <w:rPr>
                <w:rFonts w:hint="default" w:ascii="Times New Roman" w:hAnsi="Times New Roman" w:eastAsia="方正仿宋_GBK" w:cs="Times New Roman"/>
                <w:b/>
                <w:color w:val="000000"/>
                <w:sz w:val="18"/>
                <w:szCs w:val="18"/>
              </w:rPr>
              <w:t>公用经费合计</w:t>
            </w:r>
          </w:p>
        </w:tc>
        <w:tc>
          <w:tcPr>
            <w:tcW w:w="61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692E">
            <w:pPr>
              <w:shd w:val="clear"/>
              <w:wordWrap w:val="0"/>
              <w:spacing w:line="200" w:lineRule="exact"/>
              <w:jc w:val="right"/>
              <w:textAlignment w:val="center"/>
              <w:rPr>
                <w:rFonts w:hint="default" w:ascii="Times New Roman" w:hAnsi="Times New Roman" w:eastAsia="方正仿宋_GBK" w:cs="Times New Roman"/>
                <w:color w:val="000000"/>
                <w:sz w:val="18"/>
                <w:szCs w:val="18"/>
              </w:rPr>
            </w:pPr>
            <w:r>
              <w:rPr>
                <w:rFonts w:hint="default" w:ascii="Times New Roman" w:hAnsi="Times New Roman" w:eastAsia="方正仿宋_GBK" w:cs="Times New Roman"/>
                <w:color w:val="000000"/>
                <w:sz w:val="18"/>
                <w:szCs w:val="18"/>
              </w:rPr>
              <w:t>58.03</w:t>
            </w:r>
            <w:r>
              <w:rPr>
                <w:rFonts w:hint="default" w:ascii="Times New Roman" w:hAnsi="Times New Roman" w:eastAsia="方正仿宋_GBK" w:cs="Times New Roman"/>
                <w:color w:val="000000"/>
                <w:sz w:val="18"/>
                <w:u w:color="auto"/>
              </w:rPr>
              <w:t xml:space="preserve"> </w:t>
            </w:r>
          </w:p>
        </w:tc>
      </w:tr>
    </w:tbl>
    <w:p w14:paraId="5BAA29F2">
      <w:pPr>
        <w:shd w:val="clear"/>
        <w:spacing w:line="280" w:lineRule="exact"/>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备注：1.本表反映单位本年度一般公共预算财政拨款基本支出明细情况。</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739"/>
        <w:gridCol w:w="2898"/>
        <w:gridCol w:w="1602"/>
        <w:gridCol w:w="1602"/>
        <w:gridCol w:w="1602"/>
        <w:gridCol w:w="1602"/>
        <w:gridCol w:w="1662"/>
        <w:gridCol w:w="1723"/>
      </w:tblGrid>
      <w:tr w14:paraId="7DE3F62E">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E5E4781">
            <w:pPr>
              <w:shd w:val="clea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政府性基金预算财政拨款收入支出决算表</w:t>
            </w:r>
          </w:p>
        </w:tc>
      </w:tr>
      <w:tr w14:paraId="43B9A135">
        <w:tblPrEx>
          <w:tblCellMar>
            <w:top w:w="0" w:type="dxa"/>
            <w:left w:w="0" w:type="dxa"/>
            <w:bottom w:w="0" w:type="dxa"/>
            <w:right w:w="0" w:type="dxa"/>
          </w:tblCellMar>
        </w:tblPrEx>
        <w:trPr>
          <w:trHeight w:val="329"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2BFC56BD">
            <w:pPr>
              <w:shd w:val="clea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1E45912E">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1213285">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D0E88A">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CA12A5">
            <w:pPr>
              <w:shd w:val="clear"/>
              <w:rPr>
                <w:rFonts w:hint="default" w:ascii="Times New Roman" w:hAnsi="Times New Roman" w:eastAsia="方正仿宋_GBK"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424D0003">
            <w:pPr>
              <w:shd w:val="clear"/>
              <w:rPr>
                <w:rFonts w:hint="default" w:ascii="Times New Roman" w:hAnsi="Times New Roman" w:eastAsia="方正仿宋_GBK" w:cs="Times New Roman"/>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3161C6C0">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公开07表</w:t>
            </w:r>
          </w:p>
        </w:tc>
      </w:tr>
      <w:tr w14:paraId="32606D5A">
        <w:tblPrEx>
          <w:tblCellMar>
            <w:top w:w="0" w:type="dxa"/>
            <w:left w:w="0" w:type="dxa"/>
            <w:bottom w:w="0" w:type="dxa"/>
            <w:right w:w="0" w:type="dxa"/>
          </w:tblCellMar>
        </w:tblPrEx>
        <w:trPr>
          <w:trHeight w:val="329"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3FFDA488">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357988">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DDEAC63">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B932E6">
            <w:pPr>
              <w:shd w:val="clear"/>
              <w:rPr>
                <w:rFonts w:hint="default" w:ascii="Times New Roman" w:hAnsi="Times New Roman" w:eastAsia="方正仿宋_GBK"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7910D45">
            <w:pPr>
              <w:shd w:val="clear"/>
              <w:rPr>
                <w:rFonts w:hint="default" w:ascii="Times New Roman" w:hAnsi="Times New Roman" w:eastAsia="方正仿宋_GBK" w:cs="Times New Roman"/>
                <w:color w:val="000000"/>
                <w:sz w:val="20"/>
                <w:szCs w:val="20"/>
              </w:rPr>
            </w:pPr>
          </w:p>
        </w:tc>
        <w:tc>
          <w:tcPr>
            <w:tcW w:w="574" w:type="pct"/>
            <w:tcBorders>
              <w:top w:val="nil"/>
              <w:left w:val="nil"/>
              <w:bottom w:val="nil"/>
              <w:right w:val="nil"/>
            </w:tcBorders>
            <w:shd w:val="clear" w:color="auto" w:fill="auto"/>
            <w:noWrap/>
            <w:tcMar>
              <w:top w:w="15" w:type="dxa"/>
              <w:left w:w="15" w:type="dxa"/>
              <w:right w:w="15" w:type="dxa"/>
            </w:tcMar>
            <w:vAlign w:val="bottom"/>
          </w:tcPr>
          <w:p w14:paraId="3F99E9CA">
            <w:pPr>
              <w:shd w:val="clear"/>
              <w:rPr>
                <w:rFonts w:hint="default" w:ascii="Times New Roman" w:hAnsi="Times New Roman" w:eastAsia="方正仿宋_GBK" w:cs="Times New Roman"/>
                <w:color w:val="000000"/>
                <w:sz w:val="20"/>
                <w:szCs w:val="20"/>
              </w:rPr>
            </w:pPr>
          </w:p>
        </w:tc>
        <w:tc>
          <w:tcPr>
            <w:tcW w:w="594" w:type="pct"/>
            <w:tcBorders>
              <w:top w:val="nil"/>
              <w:left w:val="nil"/>
              <w:bottom w:val="nil"/>
              <w:right w:val="nil"/>
            </w:tcBorders>
            <w:shd w:val="clear" w:color="auto" w:fill="auto"/>
            <w:noWrap/>
            <w:tcMar>
              <w:top w:w="15" w:type="dxa"/>
              <w:left w:w="15" w:type="dxa"/>
              <w:right w:w="15" w:type="dxa"/>
            </w:tcMar>
            <w:vAlign w:val="bottom"/>
          </w:tcPr>
          <w:p w14:paraId="4E62C3CB">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3A4C8D4B">
        <w:tblPrEx>
          <w:tblCellMar>
            <w:top w:w="0" w:type="dxa"/>
            <w:left w:w="0" w:type="dxa"/>
            <w:bottom w:w="0" w:type="dxa"/>
            <w:right w:w="0" w:type="dxa"/>
          </w:tblCellMar>
        </w:tblPrEx>
        <w:trPr>
          <w:trHeight w:val="339"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0807FA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95BF337">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366445">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FF3AE0">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c>
          <w:tcPr>
            <w:tcW w:w="594"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ACBED6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年末结转和结余</w:t>
            </w:r>
          </w:p>
        </w:tc>
      </w:tr>
      <w:tr w14:paraId="316D60BD">
        <w:tblPrEx>
          <w:tblCellMar>
            <w:top w:w="0" w:type="dxa"/>
            <w:left w:w="0" w:type="dxa"/>
            <w:bottom w:w="0" w:type="dxa"/>
            <w:right w:w="0" w:type="dxa"/>
          </w:tblCellMar>
        </w:tblPrEx>
        <w:trPr>
          <w:trHeight w:val="335" w:hRule="atLeast"/>
        </w:trPr>
        <w:tc>
          <w:tcPr>
            <w:tcW w:w="6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9100C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1003" w:type="pct"/>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274E4DC">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CB6B92C">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88EB19">
            <w:pPr>
              <w:shd w:val="clear"/>
              <w:jc w:val="center"/>
              <w:rPr>
                <w:rFonts w:hint="default" w:ascii="Times New Roman" w:hAnsi="Times New Roman" w:eastAsia="方正仿宋_GBK"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9174039">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F1F061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57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AE142D4">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DD742C">
            <w:pPr>
              <w:shd w:val="clear"/>
              <w:jc w:val="center"/>
              <w:rPr>
                <w:rFonts w:hint="default" w:ascii="Times New Roman" w:hAnsi="Times New Roman" w:eastAsia="方正仿宋_GBK" w:cs="Times New Roman"/>
                <w:b/>
                <w:color w:val="000000"/>
                <w:sz w:val="20"/>
                <w:szCs w:val="20"/>
              </w:rPr>
            </w:pPr>
          </w:p>
        </w:tc>
      </w:tr>
      <w:tr w14:paraId="42B17E7A">
        <w:tblPrEx>
          <w:tblCellMar>
            <w:top w:w="0" w:type="dxa"/>
            <w:left w:w="0" w:type="dxa"/>
            <w:bottom w:w="0" w:type="dxa"/>
            <w:right w:w="0" w:type="dxa"/>
          </w:tblCellMar>
        </w:tblPrEx>
        <w:trPr>
          <w:trHeight w:val="33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662D17">
            <w:pPr>
              <w:shd w:val="clear"/>
              <w:jc w:val="center"/>
              <w:rPr>
                <w:rFonts w:hint="default" w:ascii="Times New Roman" w:hAnsi="Times New Roman" w:eastAsia="方正仿宋_GBK" w:cs="Times New Roman"/>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FECD6A1">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57F3815">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EC0ED7">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D86524E">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0C67FB2">
            <w:pPr>
              <w:shd w:val="clear"/>
              <w:jc w:val="center"/>
              <w:rPr>
                <w:rFonts w:hint="default" w:ascii="Times New Roman" w:hAnsi="Times New Roman" w:eastAsia="方正仿宋_GBK" w:cs="Times New Roman"/>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CCBC23">
            <w:pPr>
              <w:shd w:val="clear"/>
              <w:jc w:val="center"/>
              <w:rPr>
                <w:rFonts w:hint="default" w:ascii="Times New Roman" w:hAnsi="Times New Roman" w:eastAsia="方正仿宋_GBK" w:cs="Times New Roman"/>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F67E8A">
            <w:pPr>
              <w:shd w:val="clear"/>
              <w:jc w:val="center"/>
              <w:rPr>
                <w:rFonts w:hint="default" w:ascii="Times New Roman" w:hAnsi="Times New Roman" w:eastAsia="方正仿宋_GBK" w:cs="Times New Roman"/>
                <w:b/>
                <w:color w:val="000000"/>
                <w:sz w:val="20"/>
                <w:szCs w:val="20"/>
              </w:rPr>
            </w:pPr>
          </w:p>
        </w:tc>
      </w:tr>
      <w:tr w14:paraId="5CBA3FBC">
        <w:tblPrEx>
          <w:tblCellMar>
            <w:top w:w="0" w:type="dxa"/>
            <w:left w:w="0" w:type="dxa"/>
            <w:bottom w:w="0" w:type="dxa"/>
            <w:right w:w="0" w:type="dxa"/>
          </w:tblCellMar>
        </w:tblPrEx>
        <w:trPr>
          <w:trHeight w:val="645" w:hRule="atLeast"/>
        </w:trPr>
        <w:tc>
          <w:tcPr>
            <w:tcW w:w="6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AF4DC7">
            <w:pPr>
              <w:shd w:val="clear"/>
              <w:jc w:val="center"/>
              <w:rPr>
                <w:rFonts w:hint="default" w:ascii="Times New Roman" w:hAnsi="Times New Roman" w:eastAsia="方正仿宋_GBK" w:cs="Times New Roman"/>
                <w:b/>
                <w:color w:val="000000"/>
                <w:sz w:val="20"/>
                <w:szCs w:val="20"/>
              </w:rPr>
            </w:pPr>
          </w:p>
        </w:tc>
        <w:tc>
          <w:tcPr>
            <w:tcW w:w="1003"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B36C77">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45B4C7A">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A3630B0">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C3D3CC">
            <w:pPr>
              <w:shd w:val="clear"/>
              <w:jc w:val="center"/>
              <w:rPr>
                <w:rFonts w:hint="default" w:ascii="Times New Roman" w:hAnsi="Times New Roman" w:eastAsia="方正仿宋_GBK"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DFFCC43">
            <w:pPr>
              <w:shd w:val="clear"/>
              <w:jc w:val="center"/>
              <w:rPr>
                <w:rFonts w:hint="default" w:ascii="Times New Roman" w:hAnsi="Times New Roman" w:eastAsia="方正仿宋_GBK" w:cs="Times New Roman"/>
                <w:b/>
                <w:color w:val="000000"/>
                <w:sz w:val="20"/>
                <w:szCs w:val="20"/>
              </w:rPr>
            </w:pPr>
          </w:p>
        </w:tc>
        <w:tc>
          <w:tcPr>
            <w:tcW w:w="57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D3F45B">
            <w:pPr>
              <w:shd w:val="clear"/>
              <w:jc w:val="center"/>
              <w:rPr>
                <w:rFonts w:hint="default" w:ascii="Times New Roman" w:hAnsi="Times New Roman" w:eastAsia="方正仿宋_GBK" w:cs="Times New Roman"/>
                <w:b/>
                <w:color w:val="000000"/>
                <w:sz w:val="20"/>
                <w:szCs w:val="20"/>
              </w:rPr>
            </w:pPr>
          </w:p>
        </w:tc>
        <w:tc>
          <w:tcPr>
            <w:tcW w:w="594" w:type="pct"/>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24C964C">
            <w:pPr>
              <w:shd w:val="clear"/>
              <w:jc w:val="center"/>
              <w:rPr>
                <w:rFonts w:hint="default" w:ascii="Times New Roman" w:hAnsi="Times New Roman" w:eastAsia="方正仿宋_GBK" w:cs="Times New Roman"/>
                <w:b/>
                <w:color w:val="000000"/>
                <w:sz w:val="20"/>
                <w:szCs w:val="20"/>
              </w:rPr>
            </w:pPr>
          </w:p>
        </w:tc>
      </w:tr>
      <w:tr w14:paraId="4DACB693">
        <w:tblPrEx>
          <w:tblCellMar>
            <w:top w:w="0" w:type="dxa"/>
            <w:left w:w="0" w:type="dxa"/>
            <w:bottom w:w="0" w:type="dxa"/>
            <w:right w:w="0" w:type="dxa"/>
          </w:tblCellMar>
        </w:tblPrEx>
        <w:trPr>
          <w:trHeight w:val="339" w:hRule="atLeast"/>
        </w:trPr>
        <w:tc>
          <w:tcPr>
            <w:tcW w:w="1607" w:type="pct"/>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70F28C2">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BD05F">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EDF6E">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63FC6">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A107F">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7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ADD9D">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59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E7852">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bl>
    <w:p w14:paraId="744BD879">
      <w:pPr>
        <w:shd w:val="clea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57294B71">
      <w:pPr>
        <w:shd w:val="clea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5000" w:type="pct"/>
        <w:tblInd w:w="0" w:type="dxa"/>
        <w:tblLayout w:type="autofit"/>
        <w:tblCellMar>
          <w:top w:w="0" w:type="dxa"/>
          <w:left w:w="0" w:type="dxa"/>
          <w:bottom w:w="0" w:type="dxa"/>
          <w:right w:w="0" w:type="dxa"/>
        </w:tblCellMar>
      </w:tblPr>
      <w:tblGrid>
        <w:gridCol w:w="1765"/>
        <w:gridCol w:w="2872"/>
        <w:gridCol w:w="3074"/>
        <w:gridCol w:w="188"/>
        <w:gridCol w:w="3261"/>
        <w:gridCol w:w="72"/>
        <w:gridCol w:w="3198"/>
      </w:tblGrid>
      <w:tr w14:paraId="16033A82">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31BC22A6">
            <w:pPr>
              <w:shd w:val="clear"/>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国有资本经营预算财政拨款支出决算表</w:t>
            </w:r>
          </w:p>
        </w:tc>
      </w:tr>
      <w:tr w14:paraId="66578BF9">
        <w:tblPrEx>
          <w:tblCellMar>
            <w:top w:w="0" w:type="dxa"/>
            <w:left w:w="0" w:type="dxa"/>
            <w:bottom w:w="0" w:type="dxa"/>
            <w:right w:w="0" w:type="dxa"/>
          </w:tblCellMar>
        </w:tblPrEx>
        <w:trPr>
          <w:trHeight w:val="332" w:hRule="atLeast"/>
        </w:trPr>
        <w:tc>
          <w:tcPr>
            <w:tcW w:w="1607" w:type="pct"/>
            <w:gridSpan w:val="2"/>
            <w:vMerge w:val="restart"/>
            <w:tcBorders>
              <w:top w:val="nil"/>
              <w:left w:val="nil"/>
              <w:right w:val="nil"/>
            </w:tcBorders>
            <w:shd w:val="clear" w:color="auto" w:fill="auto"/>
            <w:noWrap/>
            <w:tcMar>
              <w:top w:w="15" w:type="dxa"/>
              <w:left w:w="15" w:type="dxa"/>
              <w:right w:w="15" w:type="dxa"/>
            </w:tcMar>
            <w:vAlign w:val="bottom"/>
          </w:tcPr>
          <w:p w14:paraId="2F1E1576">
            <w:pPr>
              <w:shd w:val="clea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1065" w:type="pct"/>
            <w:tcBorders>
              <w:top w:val="nil"/>
              <w:left w:val="nil"/>
              <w:bottom w:val="nil"/>
              <w:right w:val="nil"/>
            </w:tcBorders>
            <w:shd w:val="clear" w:color="auto" w:fill="auto"/>
            <w:noWrap/>
            <w:tcMar>
              <w:top w:w="15" w:type="dxa"/>
              <w:left w:w="15" w:type="dxa"/>
              <w:right w:w="15" w:type="dxa"/>
            </w:tcMar>
            <w:vAlign w:val="bottom"/>
          </w:tcPr>
          <w:p w14:paraId="568AB890">
            <w:pPr>
              <w:shd w:val="clea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4935567">
            <w:pPr>
              <w:shd w:val="clear"/>
              <w:rPr>
                <w:rFonts w:hint="default" w:ascii="Times New Roman" w:hAnsi="Times New Roman" w:eastAsia="方正仿宋_GBK" w:cs="Times New Roman"/>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382C10F6">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公开08表</w:t>
            </w:r>
          </w:p>
        </w:tc>
      </w:tr>
      <w:tr w14:paraId="022FCD82">
        <w:tblPrEx>
          <w:tblCellMar>
            <w:top w:w="0" w:type="dxa"/>
            <w:left w:w="0" w:type="dxa"/>
            <w:bottom w:w="0" w:type="dxa"/>
            <w:right w:w="0" w:type="dxa"/>
          </w:tblCellMar>
        </w:tblPrEx>
        <w:trPr>
          <w:trHeight w:val="332" w:hRule="atLeast"/>
        </w:trPr>
        <w:tc>
          <w:tcPr>
            <w:tcW w:w="1607" w:type="pct"/>
            <w:gridSpan w:val="2"/>
            <w:vMerge w:val="continue"/>
            <w:tcBorders>
              <w:left w:val="nil"/>
              <w:bottom w:val="nil"/>
              <w:right w:val="nil"/>
            </w:tcBorders>
            <w:shd w:val="clear" w:color="auto" w:fill="auto"/>
            <w:noWrap/>
            <w:tcMar>
              <w:top w:w="15" w:type="dxa"/>
              <w:left w:w="15" w:type="dxa"/>
              <w:right w:w="15" w:type="dxa"/>
            </w:tcMar>
            <w:vAlign w:val="bottom"/>
          </w:tcPr>
          <w:p w14:paraId="145F611E">
            <w:pPr>
              <w:shd w:val="clear"/>
              <w:rPr>
                <w:rFonts w:hint="default" w:ascii="Times New Roman" w:hAnsi="Times New Roman" w:eastAsia="方正仿宋_GBK" w:cs="Times New Roman"/>
                <w:color w:val="000000"/>
                <w:sz w:val="20"/>
                <w:szCs w:val="20"/>
              </w:rPr>
            </w:pPr>
          </w:p>
        </w:tc>
        <w:tc>
          <w:tcPr>
            <w:tcW w:w="1065" w:type="pct"/>
            <w:tcBorders>
              <w:top w:val="nil"/>
              <w:left w:val="nil"/>
              <w:bottom w:val="nil"/>
              <w:right w:val="nil"/>
            </w:tcBorders>
            <w:shd w:val="clear" w:color="auto" w:fill="auto"/>
            <w:noWrap/>
            <w:tcMar>
              <w:top w:w="15" w:type="dxa"/>
              <w:left w:w="15" w:type="dxa"/>
              <w:right w:w="15" w:type="dxa"/>
            </w:tcMar>
            <w:vAlign w:val="bottom"/>
          </w:tcPr>
          <w:p w14:paraId="5AB74CF5">
            <w:pPr>
              <w:shd w:val="clear"/>
              <w:rPr>
                <w:rFonts w:hint="default" w:ascii="Times New Roman" w:hAnsi="Times New Roman" w:eastAsia="方正仿宋_GBK"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088FC6A5">
            <w:pPr>
              <w:shd w:val="clear"/>
              <w:rPr>
                <w:rFonts w:hint="default" w:ascii="Times New Roman" w:hAnsi="Times New Roman" w:eastAsia="方正仿宋_GBK" w:cs="Times New Roman"/>
                <w:color w:val="000000"/>
                <w:sz w:val="20"/>
                <w:szCs w:val="20"/>
              </w:rPr>
            </w:pPr>
          </w:p>
        </w:tc>
        <w:tc>
          <w:tcPr>
            <w:tcW w:w="1106" w:type="pct"/>
            <w:tcBorders>
              <w:top w:val="nil"/>
              <w:left w:val="nil"/>
              <w:bottom w:val="nil"/>
              <w:right w:val="nil"/>
            </w:tcBorders>
            <w:shd w:val="clear" w:color="auto" w:fill="auto"/>
            <w:noWrap/>
            <w:tcMar>
              <w:top w:w="15" w:type="dxa"/>
              <w:left w:w="15" w:type="dxa"/>
              <w:right w:w="15" w:type="dxa"/>
            </w:tcMar>
            <w:vAlign w:val="bottom"/>
          </w:tcPr>
          <w:p w14:paraId="09858E57">
            <w:pPr>
              <w:shd w:val="clear"/>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215C9EB8">
        <w:tblPrEx>
          <w:tblCellMar>
            <w:top w:w="0" w:type="dxa"/>
            <w:left w:w="0" w:type="dxa"/>
            <w:bottom w:w="0" w:type="dxa"/>
            <w:right w:w="0" w:type="dxa"/>
          </w:tblCellMar>
        </w:tblPrEx>
        <w:trPr>
          <w:trHeight w:val="422"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18686FB">
            <w:pPr>
              <w:shd w:val="clea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w:t>
            </w:r>
          </w:p>
        </w:tc>
        <w:tc>
          <w:tcPr>
            <w:tcW w:w="3392" w:type="pct"/>
            <w:gridSpan w:val="5"/>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F8344B4">
            <w:pPr>
              <w:shd w:val="clear"/>
              <w:jc w:val="center"/>
              <w:textAlignment w:val="bottom"/>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本年支出</w:t>
            </w:r>
          </w:p>
        </w:tc>
      </w:tr>
      <w:tr w14:paraId="1B474D30">
        <w:tblPrEx>
          <w:tblCellMar>
            <w:top w:w="0" w:type="dxa"/>
            <w:left w:w="0" w:type="dxa"/>
            <w:bottom w:w="0" w:type="dxa"/>
            <w:right w:w="0" w:type="dxa"/>
          </w:tblCellMar>
        </w:tblPrEx>
        <w:trPr>
          <w:trHeight w:val="339" w:hRule="atLeast"/>
        </w:trPr>
        <w:tc>
          <w:tcPr>
            <w:tcW w:w="612" w:type="pct"/>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10501B">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功能分类科目编码</w:t>
            </w:r>
          </w:p>
        </w:tc>
        <w:tc>
          <w:tcPr>
            <w:tcW w:w="994"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1359174">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015491E">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F682A57">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基本支出</w:t>
            </w:r>
          </w:p>
        </w:tc>
        <w:tc>
          <w:tcPr>
            <w:tcW w:w="1130" w:type="pct"/>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356E696">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项目支出</w:t>
            </w:r>
          </w:p>
        </w:tc>
      </w:tr>
      <w:tr w14:paraId="2FAEDD2E">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404EF5">
            <w:pPr>
              <w:shd w:val="clea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A436D28">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0E93C61">
            <w:pPr>
              <w:shd w:val="clea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B45CF7B">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764C048">
            <w:pPr>
              <w:shd w:val="clear"/>
              <w:jc w:val="center"/>
              <w:rPr>
                <w:rFonts w:hint="default" w:ascii="Times New Roman" w:hAnsi="Times New Roman" w:eastAsia="方正仿宋_GBK" w:cs="Times New Roman"/>
                <w:b/>
                <w:color w:val="000000"/>
                <w:sz w:val="20"/>
                <w:szCs w:val="20"/>
              </w:rPr>
            </w:pPr>
          </w:p>
        </w:tc>
      </w:tr>
      <w:tr w14:paraId="132E7AAD">
        <w:tblPrEx>
          <w:tblCellMar>
            <w:top w:w="0" w:type="dxa"/>
            <w:left w:w="0" w:type="dxa"/>
            <w:bottom w:w="0" w:type="dxa"/>
            <w:right w:w="0" w:type="dxa"/>
          </w:tblCellMar>
        </w:tblPrEx>
        <w:trPr>
          <w:trHeight w:val="339"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A756FB5">
            <w:pPr>
              <w:shd w:val="clea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02A39F7">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C35D51">
            <w:pPr>
              <w:shd w:val="clea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084D08B">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289E98A">
            <w:pPr>
              <w:shd w:val="clear"/>
              <w:jc w:val="center"/>
              <w:rPr>
                <w:rFonts w:hint="default" w:ascii="Times New Roman" w:hAnsi="Times New Roman" w:eastAsia="方正仿宋_GBK" w:cs="Times New Roman"/>
                <w:b/>
                <w:color w:val="000000"/>
                <w:sz w:val="20"/>
                <w:szCs w:val="20"/>
              </w:rPr>
            </w:pPr>
          </w:p>
        </w:tc>
      </w:tr>
      <w:tr w14:paraId="0995280B">
        <w:tblPrEx>
          <w:tblCellMar>
            <w:top w:w="0" w:type="dxa"/>
            <w:left w:w="0" w:type="dxa"/>
            <w:bottom w:w="0" w:type="dxa"/>
            <w:right w:w="0" w:type="dxa"/>
          </w:tblCellMar>
        </w:tblPrEx>
        <w:trPr>
          <w:trHeight w:val="326" w:hRule="atLeast"/>
        </w:trPr>
        <w:tc>
          <w:tcPr>
            <w:tcW w:w="612" w:type="pct"/>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CAA3F98">
            <w:pPr>
              <w:shd w:val="clear"/>
              <w:jc w:val="center"/>
              <w:rPr>
                <w:rFonts w:hint="default" w:ascii="Times New Roman" w:hAnsi="Times New Roman" w:eastAsia="方正仿宋_GBK" w:cs="Times New Roman"/>
                <w:b/>
                <w:color w:val="000000"/>
                <w:sz w:val="20"/>
                <w:szCs w:val="20"/>
              </w:rPr>
            </w:pPr>
          </w:p>
        </w:tc>
        <w:tc>
          <w:tcPr>
            <w:tcW w:w="994"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B8AF87B">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31E6327">
            <w:pPr>
              <w:shd w:val="clear"/>
              <w:jc w:val="center"/>
              <w:rPr>
                <w:rFonts w:hint="default" w:ascii="Times New Roman" w:hAnsi="Times New Roman" w:eastAsia="方正仿宋_GBK"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AE8DBC8">
            <w:pPr>
              <w:shd w:val="clear"/>
              <w:jc w:val="center"/>
              <w:rPr>
                <w:rFonts w:hint="default" w:ascii="Times New Roman" w:hAnsi="Times New Roman" w:eastAsia="方正仿宋_GBK" w:cs="Times New Roman"/>
                <w:b/>
                <w:color w:val="000000"/>
                <w:sz w:val="20"/>
                <w:szCs w:val="20"/>
              </w:rPr>
            </w:pPr>
          </w:p>
        </w:tc>
        <w:tc>
          <w:tcPr>
            <w:tcW w:w="1130" w:type="pct"/>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FDBB57">
            <w:pPr>
              <w:shd w:val="clear"/>
              <w:jc w:val="center"/>
              <w:rPr>
                <w:rFonts w:hint="default" w:ascii="Times New Roman" w:hAnsi="Times New Roman" w:eastAsia="方正仿宋_GBK" w:cs="Times New Roman"/>
                <w:b/>
                <w:color w:val="000000"/>
                <w:sz w:val="20"/>
                <w:szCs w:val="20"/>
              </w:rPr>
            </w:pPr>
          </w:p>
        </w:tc>
      </w:tr>
      <w:tr w14:paraId="7E088F42">
        <w:tblPrEx>
          <w:tblCellMar>
            <w:top w:w="0" w:type="dxa"/>
            <w:left w:w="0" w:type="dxa"/>
            <w:bottom w:w="0" w:type="dxa"/>
            <w:right w:w="0" w:type="dxa"/>
          </w:tblCellMar>
        </w:tblPrEx>
        <w:trPr>
          <w:trHeight w:val="611" w:hRule="atLeast"/>
        </w:trPr>
        <w:tc>
          <w:tcPr>
            <w:tcW w:w="1607" w:type="pct"/>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FD8C47">
            <w:pPr>
              <w:shd w:val="clear"/>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2540">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2B8F0">
            <w:pPr>
              <w:shd w:val="clear"/>
              <w:jc w:val="right"/>
              <w:rPr>
                <w:rFonts w:hint="default" w:ascii="Times New Roman" w:hAnsi="Times New Roman" w:eastAsia="方正仿宋_GBK" w:cs="Times New Roman"/>
                <w:b/>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01F3D">
            <w:pPr>
              <w:shd w:val="clear"/>
              <w:wordWrap w:val="0"/>
              <w:jc w:val="right"/>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u w:color="auto"/>
              </w:rPr>
              <w:t xml:space="preserve"> </w:t>
            </w:r>
          </w:p>
        </w:tc>
      </w:tr>
    </w:tbl>
    <w:p w14:paraId="2E9A600F">
      <w:pPr>
        <w:shd w:val="clear"/>
        <w:rPr>
          <w:rFonts w:hint="default" w:ascii="Times New Roman" w:hAnsi="Times New Roman" w:eastAsia="方正仿宋_GBK" w:cs="Times New Roman"/>
          <w:sz w:val="21"/>
          <w:szCs w:val="21"/>
        </w:rPr>
      </w:pPr>
      <w:r>
        <w:rPr>
          <w:rFonts w:hint="default" w:ascii="Times New Roman" w:hAnsi="Times New Roman" w:eastAsia="方正仿宋_GBK" w:cs="Times New Roman"/>
          <w:sz w:val="20"/>
          <w:szCs w:val="20"/>
        </w:rPr>
        <w:t>备注：本表反映单位本年度国有资本经营预算财政拨款支出情况。本单位无国有资本经营收支，故本表无数据。</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br w:type="textWrapping"/>
      </w:r>
    </w:p>
    <w:p w14:paraId="2972E88F">
      <w:pPr>
        <w:shd w:val="clea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5000" w:type="pct"/>
        <w:tblInd w:w="0" w:type="dxa"/>
        <w:tblLayout w:type="fixed"/>
        <w:tblCellMar>
          <w:top w:w="0" w:type="dxa"/>
          <w:left w:w="0" w:type="dxa"/>
          <w:bottom w:w="0" w:type="dxa"/>
          <w:right w:w="0" w:type="dxa"/>
        </w:tblCellMar>
      </w:tblPr>
      <w:tblGrid>
        <w:gridCol w:w="3910"/>
        <w:gridCol w:w="2098"/>
        <w:gridCol w:w="2049"/>
        <w:gridCol w:w="4373"/>
        <w:gridCol w:w="2000"/>
      </w:tblGrid>
      <w:tr w14:paraId="49D2B04F">
        <w:tblPrEx>
          <w:tblCellMar>
            <w:top w:w="0" w:type="dxa"/>
            <w:left w:w="0" w:type="dxa"/>
            <w:bottom w:w="0" w:type="dxa"/>
            <w:right w:w="0" w:type="dxa"/>
          </w:tblCellMar>
        </w:tblPrEx>
        <w:trPr>
          <w:trHeight w:val="175"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0B654992">
            <w:pPr>
              <w:shd w:val="clear"/>
              <w:spacing w:line="400" w:lineRule="exact"/>
              <w:jc w:val="center"/>
              <w:textAlignment w:val="bottom"/>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机构运行信息表</w:t>
            </w:r>
          </w:p>
        </w:tc>
      </w:tr>
      <w:tr w14:paraId="506BC353">
        <w:tblPrEx>
          <w:tblCellMar>
            <w:top w:w="0" w:type="dxa"/>
            <w:left w:w="0" w:type="dxa"/>
            <w:bottom w:w="0" w:type="dxa"/>
            <w:right w:w="0" w:type="dxa"/>
          </w:tblCellMar>
        </w:tblPrEx>
        <w:trPr>
          <w:trHeight w:val="175" w:hRule="atLeast"/>
        </w:trPr>
        <w:tc>
          <w:tcPr>
            <w:tcW w:w="1355" w:type="pct"/>
            <w:tcBorders>
              <w:top w:val="nil"/>
              <w:left w:val="nil"/>
              <w:bottom w:val="nil"/>
              <w:right w:val="nil"/>
            </w:tcBorders>
            <w:shd w:val="clear" w:color="auto" w:fill="auto"/>
            <w:noWrap/>
            <w:tcMar>
              <w:top w:w="15" w:type="dxa"/>
              <w:left w:w="15" w:type="dxa"/>
              <w:right w:w="15" w:type="dxa"/>
            </w:tcMar>
            <w:vAlign w:val="bottom"/>
          </w:tcPr>
          <w:p w14:paraId="764B3586">
            <w:pPr>
              <w:shd w:val="clear"/>
              <w:spacing w:line="280" w:lineRule="exact"/>
              <w:rPr>
                <w:rFonts w:hint="default" w:ascii="Times New Roman" w:hAnsi="Times New Roman" w:eastAsia="方正仿宋_GBK" w:cs="Times New Roman"/>
                <w:color w:val="000000"/>
                <w:sz w:val="20"/>
                <w:szCs w:val="20"/>
              </w:rPr>
            </w:pPr>
          </w:p>
        </w:tc>
        <w:tc>
          <w:tcPr>
            <w:tcW w:w="727" w:type="pct"/>
            <w:tcBorders>
              <w:top w:val="nil"/>
              <w:left w:val="nil"/>
              <w:bottom w:val="nil"/>
              <w:right w:val="nil"/>
            </w:tcBorders>
            <w:shd w:val="clear" w:color="auto" w:fill="auto"/>
            <w:noWrap/>
            <w:tcMar>
              <w:top w:w="15" w:type="dxa"/>
              <w:left w:w="15" w:type="dxa"/>
              <w:right w:w="15" w:type="dxa"/>
            </w:tcMar>
            <w:vAlign w:val="bottom"/>
          </w:tcPr>
          <w:p w14:paraId="4CF56524">
            <w:pPr>
              <w:shd w:val="clear"/>
              <w:spacing w:line="280" w:lineRule="exact"/>
              <w:jc w:val="center"/>
              <w:rPr>
                <w:rFonts w:hint="default" w:ascii="Times New Roman" w:hAnsi="Times New Roman" w:eastAsia="方正仿宋_GBK" w:cs="Times New Roman"/>
                <w:color w:val="000000"/>
                <w:sz w:val="20"/>
                <w:szCs w:val="20"/>
              </w:rPr>
            </w:pPr>
          </w:p>
        </w:tc>
        <w:tc>
          <w:tcPr>
            <w:tcW w:w="710" w:type="pct"/>
            <w:tcBorders>
              <w:top w:val="nil"/>
              <w:left w:val="nil"/>
              <w:bottom w:val="nil"/>
              <w:right w:val="nil"/>
            </w:tcBorders>
            <w:shd w:val="clear" w:color="auto" w:fill="auto"/>
            <w:noWrap/>
            <w:tcMar>
              <w:top w:w="15" w:type="dxa"/>
              <w:left w:w="15" w:type="dxa"/>
              <w:right w:w="15" w:type="dxa"/>
            </w:tcMar>
            <w:vAlign w:val="bottom"/>
          </w:tcPr>
          <w:p w14:paraId="213C530B">
            <w:pPr>
              <w:shd w:val="clear"/>
              <w:spacing w:line="280" w:lineRule="exact"/>
              <w:jc w:val="right"/>
              <w:rPr>
                <w:rFonts w:hint="default" w:ascii="Times New Roman" w:hAnsi="Times New Roman" w:eastAsia="方正仿宋_GBK" w:cs="Times New Roman"/>
                <w:color w:val="000000"/>
                <w:sz w:val="20"/>
                <w:szCs w:val="20"/>
              </w:rPr>
            </w:pPr>
          </w:p>
        </w:tc>
        <w:tc>
          <w:tcPr>
            <w:tcW w:w="1515" w:type="pct"/>
            <w:tcBorders>
              <w:top w:val="nil"/>
              <w:left w:val="nil"/>
              <w:bottom w:val="nil"/>
              <w:right w:val="nil"/>
            </w:tcBorders>
            <w:shd w:val="clear" w:color="auto" w:fill="auto"/>
            <w:noWrap/>
            <w:tcMar>
              <w:top w:w="15" w:type="dxa"/>
              <w:left w:w="15" w:type="dxa"/>
              <w:right w:w="15" w:type="dxa"/>
            </w:tcMar>
            <w:vAlign w:val="bottom"/>
          </w:tcPr>
          <w:p w14:paraId="676D34B3">
            <w:pPr>
              <w:shd w:val="clear"/>
              <w:spacing w:line="280" w:lineRule="exact"/>
              <w:rPr>
                <w:rFonts w:hint="default" w:ascii="Times New Roman" w:hAnsi="Times New Roman" w:eastAsia="方正仿宋_GBK" w:cs="Times New Roman"/>
                <w:color w:val="000000"/>
                <w:sz w:val="20"/>
                <w:szCs w:val="20"/>
              </w:rPr>
            </w:pPr>
          </w:p>
        </w:tc>
        <w:tc>
          <w:tcPr>
            <w:tcW w:w="693" w:type="pct"/>
            <w:tcBorders>
              <w:top w:val="nil"/>
              <w:left w:val="nil"/>
              <w:bottom w:val="nil"/>
              <w:right w:val="nil"/>
            </w:tcBorders>
            <w:shd w:val="clear" w:color="auto" w:fill="auto"/>
            <w:noWrap/>
            <w:tcMar>
              <w:top w:w="15" w:type="dxa"/>
              <w:left w:w="15" w:type="dxa"/>
              <w:right w:w="15" w:type="dxa"/>
            </w:tcMar>
            <w:vAlign w:val="bottom"/>
          </w:tcPr>
          <w:p w14:paraId="0D80FA49">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公开09表</w:t>
            </w:r>
          </w:p>
        </w:tc>
      </w:tr>
      <w:tr w14:paraId="2E3B02FA">
        <w:tblPrEx>
          <w:tblCellMar>
            <w:top w:w="0" w:type="dxa"/>
            <w:left w:w="0" w:type="dxa"/>
            <w:bottom w:w="0" w:type="dxa"/>
            <w:right w:w="0" w:type="dxa"/>
          </w:tblCellMar>
        </w:tblPrEx>
        <w:trPr>
          <w:trHeight w:val="175" w:hRule="atLeast"/>
        </w:trPr>
        <w:tc>
          <w:tcPr>
            <w:tcW w:w="1355" w:type="pct"/>
            <w:tcBorders>
              <w:top w:val="nil"/>
              <w:left w:val="nil"/>
              <w:bottom w:val="single" w:color="auto" w:sz="4" w:space="0"/>
              <w:right w:val="nil"/>
            </w:tcBorders>
            <w:shd w:val="clear" w:color="auto" w:fill="auto"/>
            <w:noWrap/>
            <w:tcMar>
              <w:top w:w="15" w:type="dxa"/>
              <w:left w:w="15" w:type="dxa"/>
              <w:right w:w="15" w:type="dxa"/>
            </w:tcMar>
            <w:vAlign w:val="bottom"/>
          </w:tcPr>
          <w:p w14:paraId="0D516682">
            <w:pPr>
              <w:shd w:val="clear"/>
              <w:spacing w:line="280" w:lineRule="exac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sz w:val="20"/>
                <w:szCs w:val="20"/>
              </w:rPr>
              <w:t>公开单位</w:t>
            </w:r>
            <w:r>
              <w:rPr>
                <w:rFonts w:hint="default" w:ascii="Times New Roman" w:hAnsi="Times New Roman" w:eastAsia="方正仿宋_GBK" w:cs="Times New Roman"/>
                <w:color w:val="000000"/>
                <w:sz w:val="20"/>
                <w:szCs w:val="20"/>
              </w:rPr>
              <w:t xml:space="preserve">： </w:t>
            </w:r>
            <w:r>
              <w:rPr>
                <w:rFonts w:hint="default" w:ascii="Times New Roman" w:hAnsi="Times New Roman" w:eastAsia="方正仿宋_GBK" w:cs="Times New Roman"/>
                <w:color w:val="000000"/>
                <w:sz w:val="20"/>
                <w:u w:color="auto"/>
              </w:rPr>
              <w:t>永川高新区三教产业促进中心（本级）</w:t>
            </w:r>
          </w:p>
        </w:tc>
        <w:tc>
          <w:tcPr>
            <w:tcW w:w="727" w:type="pct"/>
            <w:tcBorders>
              <w:top w:val="nil"/>
              <w:left w:val="nil"/>
              <w:bottom w:val="single" w:color="auto" w:sz="4" w:space="0"/>
              <w:right w:val="nil"/>
            </w:tcBorders>
            <w:shd w:val="clear" w:color="auto" w:fill="auto"/>
            <w:noWrap/>
            <w:tcMar>
              <w:top w:w="15" w:type="dxa"/>
              <w:left w:w="15" w:type="dxa"/>
              <w:right w:w="15" w:type="dxa"/>
            </w:tcMar>
            <w:vAlign w:val="bottom"/>
          </w:tcPr>
          <w:p w14:paraId="16EBA563">
            <w:pPr>
              <w:shd w:val="clear"/>
              <w:spacing w:line="280" w:lineRule="exact"/>
              <w:jc w:val="center"/>
              <w:rPr>
                <w:rFonts w:hint="default" w:ascii="Times New Roman" w:hAnsi="Times New Roman" w:eastAsia="方正仿宋_GBK" w:cs="Times New Roman"/>
                <w:color w:val="000000"/>
                <w:sz w:val="20"/>
                <w:szCs w:val="20"/>
              </w:rPr>
            </w:pPr>
          </w:p>
        </w:tc>
        <w:tc>
          <w:tcPr>
            <w:tcW w:w="710" w:type="pct"/>
            <w:tcBorders>
              <w:top w:val="nil"/>
              <w:left w:val="nil"/>
              <w:bottom w:val="single" w:color="auto" w:sz="4" w:space="0"/>
              <w:right w:val="nil"/>
            </w:tcBorders>
            <w:shd w:val="clear" w:color="auto" w:fill="auto"/>
            <w:noWrap/>
            <w:tcMar>
              <w:top w:w="15" w:type="dxa"/>
              <w:left w:w="15" w:type="dxa"/>
              <w:right w:w="15" w:type="dxa"/>
            </w:tcMar>
            <w:vAlign w:val="bottom"/>
          </w:tcPr>
          <w:p w14:paraId="27E24A98">
            <w:pPr>
              <w:shd w:val="clear"/>
              <w:spacing w:line="280" w:lineRule="exact"/>
              <w:jc w:val="right"/>
              <w:rPr>
                <w:rFonts w:hint="default" w:ascii="Times New Roman" w:hAnsi="Times New Roman" w:eastAsia="方正仿宋_GBK" w:cs="Times New Roman"/>
                <w:color w:val="000000"/>
                <w:sz w:val="20"/>
                <w:szCs w:val="20"/>
              </w:rPr>
            </w:pPr>
          </w:p>
        </w:tc>
        <w:tc>
          <w:tcPr>
            <w:tcW w:w="1515" w:type="pct"/>
            <w:tcBorders>
              <w:top w:val="nil"/>
              <w:left w:val="nil"/>
              <w:bottom w:val="single" w:color="auto" w:sz="4" w:space="0"/>
              <w:right w:val="nil"/>
            </w:tcBorders>
            <w:shd w:val="clear" w:color="auto" w:fill="auto"/>
            <w:noWrap/>
            <w:tcMar>
              <w:top w:w="15" w:type="dxa"/>
              <w:left w:w="15" w:type="dxa"/>
              <w:right w:w="15" w:type="dxa"/>
            </w:tcMar>
            <w:vAlign w:val="bottom"/>
          </w:tcPr>
          <w:p w14:paraId="05E59478">
            <w:pPr>
              <w:shd w:val="clear"/>
              <w:spacing w:line="280" w:lineRule="exact"/>
              <w:rPr>
                <w:rFonts w:hint="default" w:ascii="Times New Roman" w:hAnsi="Times New Roman" w:eastAsia="方正仿宋_GBK" w:cs="Times New Roman"/>
                <w:color w:val="000000"/>
                <w:sz w:val="20"/>
                <w:szCs w:val="20"/>
              </w:rPr>
            </w:pPr>
          </w:p>
        </w:tc>
        <w:tc>
          <w:tcPr>
            <w:tcW w:w="693" w:type="pct"/>
            <w:tcBorders>
              <w:top w:val="nil"/>
              <w:left w:val="nil"/>
              <w:bottom w:val="single" w:color="auto" w:sz="4" w:space="0"/>
              <w:right w:val="nil"/>
            </w:tcBorders>
            <w:shd w:val="clear" w:color="auto" w:fill="auto"/>
            <w:noWrap/>
            <w:tcMar>
              <w:top w:w="15" w:type="dxa"/>
              <w:left w:w="15" w:type="dxa"/>
              <w:right w:w="15" w:type="dxa"/>
            </w:tcMar>
            <w:vAlign w:val="bottom"/>
          </w:tcPr>
          <w:p w14:paraId="50D93B20">
            <w:pPr>
              <w:shd w:val="clear"/>
              <w:spacing w:line="28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单位：</w:t>
            </w:r>
            <w:r>
              <w:rPr>
                <w:rFonts w:hint="default" w:ascii="Times New Roman" w:hAnsi="Times New Roman" w:eastAsia="方正仿宋_GBK" w:cs="Times New Roman"/>
                <w:sz w:val="20"/>
                <w:szCs w:val="20"/>
              </w:rPr>
              <w:t>万元</w:t>
            </w:r>
          </w:p>
        </w:tc>
      </w:tr>
      <w:tr w14:paraId="075E6A31">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4D1C1B4">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  目</w:t>
            </w:r>
          </w:p>
        </w:tc>
        <w:tc>
          <w:tcPr>
            <w:tcW w:w="727"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0AE610E">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预算数</w:t>
            </w:r>
          </w:p>
        </w:tc>
        <w:tc>
          <w:tcPr>
            <w:tcW w:w="710"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2743043">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C0D798E">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项  目</w:t>
            </w:r>
          </w:p>
        </w:tc>
        <w:tc>
          <w:tcPr>
            <w:tcW w:w="693"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A2FED03">
            <w:pPr>
              <w:shd w:val="clear"/>
              <w:spacing w:line="240" w:lineRule="exact"/>
              <w:jc w:val="center"/>
              <w:textAlignment w:val="center"/>
              <w:rPr>
                <w:rFonts w:hint="default" w:ascii="Times New Roman" w:hAnsi="Times New Roman" w:eastAsia="方正仿宋_GBK" w:cs="Times New Roman"/>
                <w:b/>
                <w:color w:val="000000"/>
                <w:sz w:val="20"/>
                <w:szCs w:val="20"/>
              </w:rPr>
            </w:pPr>
            <w:r>
              <w:rPr>
                <w:rFonts w:hint="default" w:ascii="Times New Roman" w:hAnsi="Times New Roman" w:eastAsia="方正仿宋_GBK" w:cs="Times New Roman"/>
                <w:b/>
                <w:color w:val="000000"/>
                <w:sz w:val="20"/>
                <w:szCs w:val="20"/>
              </w:rPr>
              <w:t>决算数</w:t>
            </w:r>
          </w:p>
        </w:tc>
      </w:tr>
      <w:tr w14:paraId="21086933">
        <w:tblPrEx>
          <w:tblCellMar>
            <w:top w:w="0" w:type="dxa"/>
            <w:left w:w="0" w:type="dxa"/>
            <w:bottom w:w="0" w:type="dxa"/>
            <w:right w:w="0" w:type="dxa"/>
          </w:tblCellMar>
        </w:tblPrEx>
        <w:trPr>
          <w:trHeight w:val="18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71B1EE7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一、“三公”经费支出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ECBE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E0680D">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5AFAD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四、机关运行经费</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327CD5">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58.03</w:t>
            </w:r>
            <w:r>
              <w:rPr>
                <w:rFonts w:hint="default" w:ascii="Times New Roman" w:hAnsi="Times New Roman" w:eastAsia="方正仿宋_GBK" w:cs="Times New Roman"/>
                <w:color w:val="000000"/>
                <w:sz w:val="20"/>
                <w:u w:color="auto"/>
              </w:rPr>
              <w:t xml:space="preserve"> </w:t>
            </w:r>
          </w:p>
        </w:tc>
      </w:tr>
      <w:tr w14:paraId="7916F11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7F97F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（一）支出合计</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2557E5">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32.77</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E227B6">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32.77</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1D8FC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（一）行政单位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291EF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5CF8EA9">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EB46E0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1．因公出国（境）费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5CC9F">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C0794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FAD4F09">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（二）参照公务员法管理事业单位</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5B4CEE">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58.03</w:t>
            </w:r>
            <w:r>
              <w:rPr>
                <w:rFonts w:hint="default" w:ascii="Times New Roman" w:hAnsi="Times New Roman" w:eastAsia="方正仿宋_GBK" w:cs="Times New Roman"/>
                <w:color w:val="000000"/>
                <w:sz w:val="20"/>
                <w:u w:color="auto"/>
              </w:rPr>
              <w:t xml:space="preserve"> </w:t>
            </w:r>
          </w:p>
        </w:tc>
      </w:tr>
      <w:tr w14:paraId="5E05C611">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178C71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2．公务用车购置及运行维护费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8E295F">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E1B6B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9F90D9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五、资产信息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40DDB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312DACA8">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70EC836">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（1）公务用车购置费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10FEEC">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E4388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69A3DF6">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（一）车辆数合计（辆）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59333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u w:color="auto"/>
              </w:rPr>
              <w:t xml:space="preserve"> </w:t>
            </w:r>
          </w:p>
        </w:tc>
      </w:tr>
      <w:tr w14:paraId="59F411EB">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20B54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（2）公务用车运行维护费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5ADEC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383865">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4.00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C7A492F">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1．副部（省）级及以上领导用车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F8579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C87CD10">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535EFF9">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3．公务接待费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71633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28.77</w:t>
            </w:r>
            <w:r>
              <w:rPr>
                <w:rFonts w:hint="default" w:ascii="Times New Roman" w:hAnsi="Times New Roman" w:eastAsia="方正仿宋_GBK" w:cs="Times New Roman"/>
                <w:color w:val="000000"/>
                <w:sz w:val="20"/>
                <w:u w:color="auto"/>
              </w:rPr>
              <w:t xml:space="preserve"> </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A20F8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28.77</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D954A1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2．主要领导干部用车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2BFF14">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0D56FD7">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14BBCCE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（1）国内接待费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B82B3">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118F4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28.77</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F7D5E27">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3．机要通信用车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807D71">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u w:color="auto"/>
              </w:rPr>
              <w:t xml:space="preserve"> </w:t>
            </w:r>
          </w:p>
        </w:tc>
      </w:tr>
      <w:tr w14:paraId="398BBD6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97BAFA4">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53F75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EC2F3">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29992C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4．应急保障用车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AFAA4">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47E86961">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D1C9EE9">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（2）国（境）外接待费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AFA8F2">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F26A0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868466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5．执法执勤用车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87BBC6">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57C99716">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757CAB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（二）相关统计数</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D9033">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E40E98">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9476CC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6．特种专业技术用车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658F7">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w:t>
            </w:r>
            <w:r>
              <w:rPr>
                <w:rFonts w:hint="default" w:ascii="Times New Roman" w:hAnsi="Times New Roman" w:eastAsia="方正仿宋_GBK" w:cs="Times New Roman"/>
                <w:color w:val="000000"/>
                <w:sz w:val="20"/>
                <w:u w:color="auto"/>
              </w:rPr>
              <w:t xml:space="preserve"> </w:t>
            </w:r>
          </w:p>
        </w:tc>
      </w:tr>
      <w:tr w14:paraId="3CDD9A4F">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3FF036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1．因公出国（境）团组数（个）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D86BE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0CEB7D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99C23C2">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7．离退休干部用车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AFC423">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1096E62A">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2B0197E">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2．因公出国（境）人次数（人）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994336">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F6D815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EB5DAA">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8．其他用车</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E94F1F">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0BCC35E">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5FDA9D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3．公务用车购置数（辆）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0770D2">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01190593">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7F52238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（二）单价100万元（含）以上设备（不含车辆）</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7DD72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7035225">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617DF89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4．公务用车保有量（辆）</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9DB8EC">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A4D0D6F">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877DF10">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六、政府采购支出信息</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63F76D">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r>
      <w:tr w14:paraId="6025C6A4">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E0B9E2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5．国内公务接待批次（个）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D87088">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200ADC6">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363</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80307B">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（一）政府采购支出合计</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1802B3">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F3404BB">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22D26A4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0E2E42">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EB16D24">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0B1D8AD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1．政府采购货物支出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53D30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2ACDB35C">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5A9F6E8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6．国内公务接待人次（人）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DD16E">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1F0307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2,900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6322201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2．政府采购工程支出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82EFBE">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00473E37">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3CB2B0C1">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其中：外事接待人次（人）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9A233D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6F2AF29E">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5B93DE5F">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3．政府采购服务支出</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B9564B">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6EBA02E6">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40099BBD">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7．国（境）外公务接待批次（个）</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ED94B">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267F8DE1">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97EDB18">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（二）政府采购授予中小企业合同金额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030C18D">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40D7D72">
        <w:tblPrEx>
          <w:tblCellMar>
            <w:top w:w="0" w:type="dxa"/>
            <w:left w:w="0" w:type="dxa"/>
            <w:bottom w:w="0" w:type="dxa"/>
            <w:right w:w="0" w:type="dxa"/>
          </w:tblCellMar>
        </w:tblPrEx>
        <w:trPr>
          <w:trHeight w:val="346" w:hRule="atLeast"/>
        </w:trPr>
        <w:tc>
          <w:tcPr>
            <w:tcW w:w="1355" w:type="pct"/>
            <w:tcBorders>
              <w:top w:val="single" w:color="auto" w:sz="4" w:space="0"/>
              <w:left w:val="single" w:color="auto" w:sz="4" w:space="0"/>
              <w:bottom w:val="single" w:color="auto" w:sz="4" w:space="0"/>
              <w:right w:val="single" w:color="auto" w:sz="4" w:space="0"/>
            </w:tcBorders>
            <w:shd w:val="clear" w:color="FFFFFF" w:fill="BFBFBF"/>
            <w:noWrap/>
            <w:tcMar>
              <w:top w:w="15" w:type="dxa"/>
              <w:left w:w="15" w:type="dxa"/>
              <w:right w:w="15" w:type="dxa"/>
            </w:tcMar>
            <w:vAlign w:val="center"/>
          </w:tcPr>
          <w:p w14:paraId="1E27A723">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8．国（境）外公务接待人次（人）</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DA939E">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FFFFFF"/>
            <w:noWrap/>
            <w:tcMar>
              <w:top w:w="15" w:type="dxa"/>
              <w:left w:w="15" w:type="dxa"/>
              <w:right w:w="15" w:type="dxa"/>
            </w:tcMar>
            <w:vAlign w:val="bottom"/>
          </w:tcPr>
          <w:p w14:paraId="74806D34">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4876A2D">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 xml:space="preserve">        其中：授予小微企业合同金额</w:t>
            </w: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45091">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u w:color="auto"/>
              </w:rPr>
              <w:t xml:space="preserve"> </w:t>
            </w:r>
          </w:p>
        </w:tc>
      </w:tr>
      <w:tr w14:paraId="79894A80">
        <w:tblPrEx>
          <w:tblCellMar>
            <w:top w:w="0" w:type="dxa"/>
            <w:left w:w="0" w:type="dxa"/>
            <w:bottom w:w="0" w:type="dxa"/>
            <w:right w:w="0" w:type="dxa"/>
          </w:tblCellMar>
        </w:tblPrEx>
        <w:trPr>
          <w:trHeight w:val="269"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22041EC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二、会议费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39B839">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3631E9">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3.32</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42D9D5C">
            <w:pPr>
              <w:shd w:val="clear"/>
              <w:spacing w:line="240" w:lineRule="exact"/>
              <w:rPr>
                <w:rFonts w:hint="default" w:ascii="Times New Roman" w:hAnsi="Times New Roman" w:eastAsia="方正仿宋_GBK" w:cs="Times New Roman"/>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CFC10A">
            <w:pPr>
              <w:shd w:val="clear"/>
              <w:spacing w:line="240" w:lineRule="exact"/>
              <w:jc w:val="right"/>
              <w:rPr>
                <w:rFonts w:hint="default" w:ascii="Times New Roman" w:hAnsi="Times New Roman" w:eastAsia="方正仿宋_GBK" w:cs="Times New Roman"/>
                <w:color w:val="000000"/>
                <w:sz w:val="20"/>
                <w:szCs w:val="20"/>
              </w:rPr>
            </w:pPr>
          </w:p>
        </w:tc>
      </w:tr>
      <w:tr w14:paraId="744731BB">
        <w:tblPrEx>
          <w:tblCellMar>
            <w:top w:w="0" w:type="dxa"/>
            <w:left w:w="0" w:type="dxa"/>
            <w:bottom w:w="0" w:type="dxa"/>
            <w:right w:w="0" w:type="dxa"/>
          </w:tblCellMar>
        </w:tblPrEx>
        <w:trPr>
          <w:trHeight w:val="244" w:hRule="atLeast"/>
        </w:trPr>
        <w:tc>
          <w:tcPr>
            <w:tcW w:w="135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4AB676AC">
            <w:pPr>
              <w:shd w:val="clear"/>
              <w:spacing w:line="240" w:lineRule="exact"/>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三、培训费</w:t>
            </w:r>
          </w:p>
        </w:tc>
        <w:tc>
          <w:tcPr>
            <w:tcW w:w="727"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0F316F">
            <w:pPr>
              <w:shd w:val="clear"/>
              <w:spacing w:line="240" w:lineRule="exact"/>
              <w:jc w:val="center"/>
              <w:textAlignment w:val="center"/>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w:t>
            </w:r>
          </w:p>
        </w:tc>
        <w:tc>
          <w:tcPr>
            <w:tcW w:w="71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66D2C1">
            <w:pPr>
              <w:shd w:val="clear"/>
              <w:spacing w:line="240" w:lineRule="exact"/>
              <w:jc w:val="right"/>
              <w:textAlignment w:val="bottom"/>
              <w:rPr>
                <w:rFonts w:hint="default" w:ascii="Times New Roman" w:hAnsi="Times New Roman" w:eastAsia="方正仿宋_GBK" w:cs="Times New Roman"/>
                <w:color w:val="000000"/>
                <w:sz w:val="20"/>
                <w:szCs w:val="20"/>
              </w:rPr>
            </w:pPr>
            <w:r>
              <w:rPr>
                <w:rFonts w:hint="default" w:ascii="Times New Roman" w:hAnsi="Times New Roman" w:eastAsia="方正仿宋_GBK" w:cs="Times New Roman"/>
                <w:color w:val="000000"/>
                <w:sz w:val="20"/>
                <w:szCs w:val="20"/>
              </w:rPr>
              <w:t>1.40</w:t>
            </w:r>
            <w:r>
              <w:rPr>
                <w:rFonts w:hint="default" w:ascii="Times New Roman" w:hAnsi="Times New Roman" w:eastAsia="方正仿宋_GBK" w:cs="Times New Roman"/>
                <w:color w:val="000000"/>
                <w:sz w:val="20"/>
                <w:u w:color="auto"/>
              </w:rPr>
              <w:t xml:space="preserve"> </w:t>
            </w:r>
          </w:p>
        </w:tc>
        <w:tc>
          <w:tcPr>
            <w:tcW w:w="1515" w:type="pct"/>
            <w:tcBorders>
              <w:top w:val="single" w:color="auto" w:sz="4" w:space="0"/>
              <w:left w:val="single" w:color="auto" w:sz="4" w:space="0"/>
              <w:bottom w:val="single" w:color="auto" w:sz="4" w:space="0"/>
              <w:right w:val="single" w:color="auto" w:sz="4" w:space="0"/>
            </w:tcBorders>
            <w:shd w:val="clear" w:color="FFFFFF" w:fill="C0C0C0"/>
            <w:noWrap/>
            <w:tcMar>
              <w:top w:w="15" w:type="dxa"/>
              <w:left w:w="15" w:type="dxa"/>
              <w:right w:w="15" w:type="dxa"/>
            </w:tcMar>
            <w:vAlign w:val="center"/>
          </w:tcPr>
          <w:p w14:paraId="37370ADC">
            <w:pPr>
              <w:shd w:val="clear"/>
              <w:spacing w:line="240" w:lineRule="exact"/>
              <w:rPr>
                <w:rFonts w:hint="default" w:ascii="Times New Roman" w:hAnsi="Times New Roman" w:eastAsia="方正仿宋_GBK" w:cs="Times New Roman"/>
                <w:color w:val="000000"/>
                <w:sz w:val="20"/>
                <w:szCs w:val="20"/>
              </w:rPr>
            </w:pPr>
          </w:p>
        </w:tc>
        <w:tc>
          <w:tcPr>
            <w:tcW w:w="69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5246B07">
            <w:pPr>
              <w:shd w:val="clear"/>
              <w:spacing w:line="240" w:lineRule="exact"/>
              <w:jc w:val="right"/>
              <w:rPr>
                <w:rFonts w:hint="default" w:ascii="Times New Roman" w:hAnsi="Times New Roman" w:eastAsia="方正仿宋_GBK" w:cs="Times New Roman"/>
                <w:color w:val="000000"/>
                <w:sz w:val="20"/>
                <w:szCs w:val="20"/>
              </w:rPr>
            </w:pPr>
          </w:p>
        </w:tc>
      </w:tr>
    </w:tbl>
    <w:p w14:paraId="46E8BD25">
      <w:pPr>
        <w:shd w:val="clea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eastAsia="方正仿宋_GBK" w:cs="Times New Roman"/>
          <w:sz w:val="20"/>
          <w:szCs w:val="20"/>
        </w:rPr>
        <w:br w:type="textWrapping"/>
      </w:r>
      <w:r>
        <w:rPr>
          <w:rFonts w:hint="default" w:ascii="Times New Roman" w:hAnsi="Times New Roman" w:eastAsia="方正仿宋_GBK" w:cs="Times New Roman"/>
          <w:sz w:val="20"/>
          <w:szCs w:val="20"/>
        </w:rPr>
        <w:t xml:space="preserve">      2.本套报表金额单位转换时可能存在尾数误差。</w:t>
      </w:r>
    </w:p>
    <w:tbl>
      <w:tblPr>
        <w:tblStyle w:val="9"/>
        <w:tblW w:w="15240" w:type="dxa"/>
        <w:tblInd w:w="-6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8"/>
        <w:gridCol w:w="946"/>
        <w:gridCol w:w="1080"/>
        <w:gridCol w:w="1414"/>
        <w:gridCol w:w="907"/>
        <w:gridCol w:w="998"/>
        <w:gridCol w:w="1867"/>
        <w:gridCol w:w="1735"/>
        <w:gridCol w:w="959"/>
        <w:gridCol w:w="1013"/>
        <w:gridCol w:w="1427"/>
        <w:gridCol w:w="1466"/>
      </w:tblGrid>
      <w:tr w14:paraId="3EB5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15240" w:type="dxa"/>
            <w:gridSpan w:val="12"/>
            <w:tcBorders>
              <w:top w:val="nil"/>
              <w:left w:val="nil"/>
              <w:bottom w:val="nil"/>
              <w:right w:val="nil"/>
            </w:tcBorders>
            <w:shd w:val="clear" w:color="auto" w:fill="auto"/>
            <w:noWrap/>
            <w:vAlign w:val="center"/>
          </w:tcPr>
          <w:p w14:paraId="3EB6B696">
            <w:pPr>
              <w:keepNext w:val="0"/>
              <w:keepLines w:val="0"/>
              <w:widowControl/>
              <w:suppressLineNumbers w:val="0"/>
              <w:tabs>
                <w:tab w:val="left" w:pos="13200"/>
                <w:tab w:val="left" w:pos="13680"/>
                <w:tab w:val="left" w:pos="14880"/>
                <w:tab w:val="left" w:pos="15120"/>
              </w:tabs>
              <w:ind w:right="-134" w:rightChars="-56"/>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2023</w:t>
            </w:r>
            <w:r>
              <w:rPr>
                <w:rFonts w:hint="eastAsia" w:ascii="方正小标宋_GBK" w:hAnsi="方正小标宋_GBK" w:eastAsia="方正小标宋_GBK" w:cs="方正小标宋_GBK"/>
                <w:i w:val="0"/>
                <w:iCs w:val="0"/>
                <w:color w:val="000000"/>
                <w:kern w:val="0"/>
                <w:sz w:val="40"/>
                <w:szCs w:val="40"/>
                <w:u w:val="none"/>
                <w:lang w:val="en-US" w:eastAsia="zh-CN" w:bidi="ar"/>
              </w:rPr>
              <w:t>年度部门整体绩效自评表</w:t>
            </w:r>
          </w:p>
        </w:tc>
      </w:tr>
      <w:tr w14:paraId="1D317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5240" w:type="dxa"/>
            <w:gridSpan w:val="12"/>
            <w:tcBorders>
              <w:top w:val="nil"/>
              <w:left w:val="nil"/>
              <w:bottom w:val="nil"/>
              <w:right w:val="nil"/>
            </w:tcBorders>
            <w:shd w:val="clear" w:color="auto" w:fill="auto"/>
            <w:noWrap/>
            <w:vAlign w:val="center"/>
          </w:tcPr>
          <w:p w14:paraId="2DEC12E6">
            <w:pPr>
              <w:keepNext w:val="0"/>
              <w:keepLines w:val="0"/>
              <w:pageBreakBefore w:val="0"/>
              <w:widowControl/>
              <w:suppressLineNumbers w:val="0"/>
              <w:kinsoku/>
              <w:wordWrap/>
              <w:overflowPunct/>
              <w:topLinePunct w:val="0"/>
              <w:autoSpaceDE/>
              <w:autoSpaceDN/>
              <w:bidi/>
              <w:adjustRightInd w:val="0"/>
              <w:snapToGrid w:val="0"/>
              <w:ind w:right="4870" w:rightChars="2029" w:firstLineChars="100"/>
              <w:jc w:val="left"/>
              <w:textAlignment w:val="center"/>
              <w:rPr>
                <w:rFonts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14:paraId="6294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7FD67">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AAF9">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5342">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5900">
            <w:pPr>
              <w:jc w:val="lef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28FB2">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5EC2">
            <w:pPr>
              <w:jc w:val="lef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6CF00">
            <w:pPr>
              <w:jc w:val="right"/>
              <w:rPr>
                <w:rFonts w:hint="eastAsia" w:ascii="方正仿宋_GBK" w:hAnsi="方正仿宋_GBK" w:eastAsia="方正仿宋_GBK" w:cs="方正仿宋_GBK"/>
                <w:b/>
                <w:bCs/>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D5743">
            <w:pPr>
              <w:rPr>
                <w:rFonts w:hint="eastAsia" w:ascii="方正仿宋_GBK" w:hAnsi="方正仿宋_GBK" w:eastAsia="方正仿宋_GBK" w:cs="方正仿宋_GBK"/>
                <w:i w:val="0"/>
                <w:iCs w:val="0"/>
                <w:color w:val="000000"/>
                <w:sz w:val="22"/>
                <w:szCs w:val="22"/>
                <w:u w:val="none"/>
              </w:rPr>
            </w:pPr>
          </w:p>
        </w:tc>
      </w:tr>
      <w:tr w14:paraId="7AF2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EEA61">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02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AD0A">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ABDF">
            <w:pPr>
              <w:keepNext w:val="0"/>
              <w:keepLines w:val="0"/>
              <w:widowControl/>
              <w:suppressLineNumbers w:val="0"/>
              <w:jc w:val="both"/>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1D1">
            <w:pPr>
              <w:jc w:val="lef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76B0">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370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6E6">
            <w:pPr>
              <w:ind w:right="1063" w:rightChars="443"/>
              <w:jc w:val="lef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AB14D">
            <w:pPr>
              <w:keepNext w:val="0"/>
              <w:keepLines w:val="0"/>
              <w:widowControl/>
              <w:suppressLineNumbers w:val="0"/>
              <w:jc w:val="righ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8B2E7">
            <w:pPr>
              <w:rPr>
                <w:rFonts w:hint="eastAsia" w:ascii="方正仿宋_GBK" w:hAnsi="方正仿宋_GBK" w:eastAsia="方正仿宋_GBK" w:cs="方正仿宋_GBK"/>
                <w:i w:val="0"/>
                <w:iCs w:val="0"/>
                <w:color w:val="000000"/>
                <w:sz w:val="22"/>
                <w:szCs w:val="22"/>
                <w:u w:val="none"/>
              </w:rPr>
            </w:pPr>
          </w:p>
        </w:tc>
      </w:tr>
      <w:tr w14:paraId="3245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152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E0A91">
            <w:pPr>
              <w:keepNext w:val="0"/>
              <w:keepLines w:val="0"/>
              <w:widowControl/>
              <w:suppressLineNumbers w:val="0"/>
              <w:tabs>
                <w:tab w:val="left" w:pos="19200"/>
              </w:tabs>
              <w:ind w:right="-134" w:rightChars="-56"/>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14:paraId="20A3F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04F1E">
            <w:pPr>
              <w:jc w:val="center"/>
              <w:rPr>
                <w:rFonts w:hint="eastAsia" w:ascii="方正仿宋_GBK" w:hAnsi="方正仿宋_GBK" w:eastAsia="方正仿宋_GBK" w:cs="方正仿宋_GBK"/>
                <w:i w:val="0"/>
                <w:iCs w:val="0"/>
                <w:color w:val="000000"/>
                <w:sz w:val="22"/>
                <w:szCs w:val="22"/>
                <w:u w:val="none"/>
              </w:rPr>
            </w:pPr>
          </w:p>
        </w:tc>
        <w:tc>
          <w:tcPr>
            <w:tcW w:w="24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97AE">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19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DAC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456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7D1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A01E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0BE2A">
            <w:pPr>
              <w:keepNext w:val="0"/>
              <w:keepLines w:val="0"/>
              <w:widowControl/>
              <w:suppressLineNumbers w:val="0"/>
              <w:jc w:val="left"/>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4E265">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14:paraId="1C810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79E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73137">
            <w:pPr>
              <w:rPr>
                <w:rFonts w:hint="eastAsia" w:ascii="方正仿宋_GBK" w:hAnsi="方正仿宋_GBK" w:eastAsia="方正仿宋_GBK" w:cs="方正仿宋_GBK"/>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AD524">
            <w:pPr>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0407">
            <w:pPr>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5B33A">
            <w:pPr>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6F7">
            <w:pPr>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00A8">
            <w:pPr>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102E">
            <w:pPr>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13C7">
            <w:pPr>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A48EB">
            <w:pPr>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A726">
            <w:pPr>
              <w:jc w:val="right"/>
              <w:rPr>
                <w:rFonts w:hint="eastAsia" w:ascii="方正仿宋_GBK" w:hAnsi="方正仿宋_GBK" w:eastAsia="方正仿宋_GBK" w:cs="方正仿宋_GBK"/>
                <w:i w:val="0"/>
                <w:iCs w:val="0"/>
                <w:color w:val="000000"/>
                <w:sz w:val="22"/>
                <w:szCs w:val="22"/>
                <w:u w:val="none"/>
              </w:rPr>
            </w:pPr>
          </w:p>
        </w:tc>
      </w:tr>
      <w:tr w14:paraId="359D0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FF4F9">
            <w:pP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6C4334D9">
            <w:pPr>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noWrap/>
            <w:vAlign w:val="center"/>
          </w:tcPr>
          <w:p w14:paraId="0F9FEBC1">
            <w:pPr>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nil"/>
            </w:tcBorders>
            <w:shd w:val="clear" w:color="auto" w:fill="auto"/>
            <w:noWrap/>
            <w:vAlign w:val="center"/>
          </w:tcPr>
          <w:p w14:paraId="58CFB9BD">
            <w:pPr>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nil"/>
              <w:bottom w:val="single" w:color="000000" w:sz="4" w:space="0"/>
              <w:right w:val="single" w:color="000000" w:sz="4" w:space="0"/>
            </w:tcBorders>
            <w:shd w:val="clear" w:color="auto" w:fill="auto"/>
            <w:vAlign w:val="center"/>
          </w:tcPr>
          <w:p w14:paraId="6745FC30">
            <w:pPr>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nil"/>
            </w:tcBorders>
            <w:shd w:val="clear" w:color="auto" w:fill="auto"/>
            <w:noWrap/>
            <w:vAlign w:val="center"/>
          </w:tcPr>
          <w:p w14:paraId="1A74CDED">
            <w:pPr>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nil"/>
              <w:bottom w:val="single" w:color="000000" w:sz="4" w:space="0"/>
              <w:right w:val="single" w:color="000000" w:sz="4" w:space="0"/>
            </w:tcBorders>
            <w:shd w:val="clear" w:color="auto" w:fill="auto"/>
            <w:noWrap/>
            <w:vAlign w:val="center"/>
          </w:tcPr>
          <w:p w14:paraId="5C933EB7">
            <w:pPr>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73F2B">
            <w:pPr>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8FBA">
            <w:pPr>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4035">
            <w:pPr>
              <w:jc w:val="right"/>
              <w:rPr>
                <w:rFonts w:hint="eastAsia" w:ascii="方正仿宋_GBK" w:hAnsi="方正仿宋_GBK" w:eastAsia="方正仿宋_GBK" w:cs="方正仿宋_GBK"/>
                <w:i w:val="0"/>
                <w:iCs w:val="0"/>
                <w:color w:val="000000"/>
                <w:sz w:val="22"/>
                <w:szCs w:val="22"/>
                <w:u w:val="none"/>
              </w:rPr>
            </w:pPr>
          </w:p>
        </w:tc>
      </w:tr>
      <w:tr w14:paraId="01974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C5C6E2">
            <w:pP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1080" w:type="dxa"/>
            <w:tcBorders>
              <w:top w:val="single" w:color="000000" w:sz="4" w:space="0"/>
              <w:left w:val="single" w:color="000000" w:sz="4" w:space="0"/>
              <w:bottom w:val="single" w:color="000000" w:sz="4" w:space="0"/>
              <w:right w:val="nil"/>
            </w:tcBorders>
            <w:shd w:val="clear" w:color="auto" w:fill="auto"/>
            <w:noWrap/>
            <w:vAlign w:val="center"/>
          </w:tcPr>
          <w:p w14:paraId="6118BF9C">
            <w:pPr>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nil"/>
              <w:bottom w:val="single" w:color="000000" w:sz="4" w:space="0"/>
              <w:right w:val="single" w:color="000000" w:sz="4" w:space="0"/>
            </w:tcBorders>
            <w:shd w:val="clear" w:color="auto" w:fill="auto"/>
            <w:noWrap/>
            <w:vAlign w:val="center"/>
          </w:tcPr>
          <w:p w14:paraId="41A24561">
            <w:pPr>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nil"/>
            </w:tcBorders>
            <w:shd w:val="clear" w:color="auto" w:fill="auto"/>
            <w:noWrap/>
            <w:vAlign w:val="center"/>
          </w:tcPr>
          <w:p w14:paraId="209AC7B0">
            <w:pPr>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nil"/>
              <w:bottom w:val="single" w:color="000000" w:sz="4" w:space="0"/>
              <w:right w:val="single" w:color="000000" w:sz="4" w:space="0"/>
            </w:tcBorders>
            <w:shd w:val="clear" w:color="auto" w:fill="auto"/>
            <w:vAlign w:val="center"/>
          </w:tcPr>
          <w:p w14:paraId="27BC927D">
            <w:pPr>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nil"/>
            </w:tcBorders>
            <w:shd w:val="clear" w:color="auto" w:fill="auto"/>
            <w:noWrap/>
            <w:vAlign w:val="center"/>
          </w:tcPr>
          <w:p w14:paraId="15CE5F6C">
            <w:pPr>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nil"/>
              <w:bottom w:val="single" w:color="000000" w:sz="4" w:space="0"/>
              <w:right w:val="single" w:color="000000" w:sz="4" w:space="0"/>
            </w:tcBorders>
            <w:shd w:val="clear" w:color="auto" w:fill="auto"/>
            <w:noWrap/>
            <w:vAlign w:val="center"/>
          </w:tcPr>
          <w:p w14:paraId="0AE71233">
            <w:pPr>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72A6">
            <w:pPr>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6B5C">
            <w:pPr>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75FD">
            <w:pPr>
              <w:jc w:val="right"/>
              <w:rPr>
                <w:rFonts w:hint="eastAsia" w:ascii="方正仿宋_GBK" w:hAnsi="方正仿宋_GBK" w:eastAsia="方正仿宋_GBK" w:cs="方正仿宋_GBK"/>
                <w:i w:val="0"/>
                <w:iCs w:val="0"/>
                <w:color w:val="000000"/>
                <w:sz w:val="22"/>
                <w:szCs w:val="22"/>
                <w:u w:val="none"/>
              </w:rPr>
            </w:pPr>
          </w:p>
        </w:tc>
      </w:tr>
      <w:tr w14:paraId="2206D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2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1B45C">
            <w:pPr>
              <w:keepNext w:val="0"/>
              <w:keepLines w:val="0"/>
              <w:widowControl/>
              <w:suppressLineNumbers w:val="0"/>
              <w:tabs>
                <w:tab w:val="left" w:pos="15120"/>
              </w:tabs>
              <w:ind w:right="4150" w:rightChars="1729"/>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 xml:space="preserve">                              绩效目标</w:t>
            </w:r>
          </w:p>
        </w:tc>
      </w:tr>
      <w:tr w14:paraId="54C2F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trPr>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757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550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FD21">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48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FF6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14:paraId="50340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trPr>
        <w:tc>
          <w:tcPr>
            <w:tcW w:w="486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5B44B6">
            <w:pPr>
              <w:jc w:val="left"/>
              <w:rPr>
                <w:rFonts w:hint="eastAsia" w:ascii="方正仿宋_GBK" w:hAnsi="方正仿宋_GBK" w:eastAsia="方正仿宋_GBK" w:cs="方正仿宋_GBK"/>
                <w:i w:val="0"/>
                <w:iCs w:val="0"/>
                <w:color w:val="000000"/>
                <w:sz w:val="22"/>
                <w:szCs w:val="22"/>
                <w:u w:val="none"/>
              </w:rPr>
            </w:pPr>
          </w:p>
        </w:tc>
        <w:tc>
          <w:tcPr>
            <w:tcW w:w="550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B918FF8">
            <w:pPr>
              <w:jc w:val="left"/>
              <w:rPr>
                <w:rFonts w:hint="eastAsia" w:ascii="方正仿宋_GBK" w:hAnsi="方正仿宋_GBK" w:eastAsia="方正仿宋_GBK" w:cs="方正仿宋_GBK"/>
                <w:i w:val="0"/>
                <w:iCs w:val="0"/>
                <w:color w:val="000000"/>
                <w:sz w:val="22"/>
                <w:szCs w:val="22"/>
                <w:u w:val="none"/>
              </w:rPr>
            </w:pPr>
          </w:p>
        </w:tc>
        <w:tc>
          <w:tcPr>
            <w:tcW w:w="48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26A6E19">
            <w:pPr>
              <w:jc w:val="left"/>
              <w:rPr>
                <w:rFonts w:hint="eastAsia" w:ascii="方正仿宋_GBK" w:hAnsi="方正仿宋_GBK" w:eastAsia="方正仿宋_GBK" w:cs="方正仿宋_GBK"/>
                <w:i w:val="0"/>
                <w:iCs w:val="0"/>
                <w:color w:val="000000"/>
                <w:sz w:val="22"/>
                <w:szCs w:val="22"/>
                <w:u w:val="none"/>
              </w:rPr>
            </w:pPr>
          </w:p>
        </w:tc>
      </w:tr>
      <w:tr w14:paraId="2A67F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52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6DAA0">
            <w:pPr>
              <w:keepNext w:val="0"/>
              <w:keepLines w:val="0"/>
              <w:widowControl/>
              <w:suppressLineNumbers w:val="0"/>
              <w:jc w:val="center"/>
              <w:textAlignment w:val="center"/>
              <w:rPr>
                <w:rFonts w:hint="eastAsia" w:ascii="方正仿宋_GBK" w:hAnsi="方正仿宋_GBK" w:eastAsia="方正仿宋_GBK" w:cs="方正仿宋_GBK"/>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14:paraId="67B30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1C32">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6C149">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780A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EA43">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0D44">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E74C">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4C2F">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6B50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8748">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3C4D">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D6586">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14:paraId="263F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974C">
            <w:pPr>
              <w:jc w:val="left"/>
              <w:rPr>
                <w:rFonts w:hint="eastAsia" w:ascii="方正仿宋_GBK" w:hAnsi="方正仿宋_GBK" w:eastAsia="方正仿宋_GBK" w:cs="方正仿宋_GBK"/>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69E1">
            <w:pPr>
              <w:jc w:val="left"/>
              <w:rPr>
                <w:rFonts w:hint="eastAsia" w:ascii="方正仿宋_GBK" w:hAnsi="方正仿宋_GBK" w:eastAsia="方正仿宋_GBK" w:cs="方正仿宋_GBK"/>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46F68">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66A4B">
            <w:pPr>
              <w:jc w:val="right"/>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446D">
            <w:pPr>
              <w:jc w:val="right"/>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6B03C">
            <w:pPr>
              <w:jc w:val="righ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38FC">
            <w:pPr>
              <w:jc w:val="right"/>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2EF0">
            <w:pPr>
              <w:jc w:val="right"/>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60551">
            <w:pPr>
              <w:jc w:val="righ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1031">
            <w:pPr>
              <w:jc w:val="left"/>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3445">
            <w:pPr>
              <w:jc w:val="left"/>
              <w:rPr>
                <w:rFonts w:hint="eastAsia" w:ascii="方正仿宋_GBK" w:hAnsi="方正仿宋_GBK" w:eastAsia="方正仿宋_GBK" w:cs="方正仿宋_GBK"/>
                <w:i w:val="0"/>
                <w:iCs w:val="0"/>
                <w:color w:val="000000"/>
                <w:sz w:val="22"/>
                <w:szCs w:val="22"/>
                <w:u w:val="none"/>
              </w:rPr>
            </w:pPr>
          </w:p>
        </w:tc>
      </w:tr>
      <w:tr w14:paraId="3BBE5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D42A4">
            <w:pPr>
              <w:jc w:val="left"/>
              <w:rPr>
                <w:rFonts w:hint="eastAsia" w:ascii="方正仿宋_GBK" w:hAnsi="方正仿宋_GBK" w:eastAsia="方正仿宋_GBK" w:cs="方正仿宋_GBK"/>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AE82F">
            <w:pPr>
              <w:jc w:val="left"/>
              <w:rPr>
                <w:rFonts w:hint="eastAsia" w:ascii="方正仿宋_GBK" w:hAnsi="方正仿宋_GBK" w:eastAsia="方正仿宋_GBK" w:cs="方正仿宋_GBK"/>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6B8CA">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0035F">
            <w:pPr>
              <w:jc w:val="right"/>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B67B">
            <w:pPr>
              <w:jc w:val="right"/>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82D03">
            <w:pPr>
              <w:jc w:val="righ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DA2FE">
            <w:pPr>
              <w:jc w:val="right"/>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56FB3">
            <w:pPr>
              <w:jc w:val="right"/>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17C5">
            <w:pPr>
              <w:jc w:val="righ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70B8">
            <w:pPr>
              <w:jc w:val="left"/>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B831">
            <w:pPr>
              <w:jc w:val="left"/>
              <w:rPr>
                <w:rFonts w:hint="eastAsia" w:ascii="方正仿宋_GBK" w:hAnsi="方正仿宋_GBK" w:eastAsia="方正仿宋_GBK" w:cs="方正仿宋_GBK"/>
                <w:i w:val="0"/>
                <w:iCs w:val="0"/>
                <w:color w:val="000000"/>
                <w:sz w:val="22"/>
                <w:szCs w:val="22"/>
                <w:u w:val="none"/>
              </w:rPr>
            </w:pPr>
          </w:p>
        </w:tc>
      </w:tr>
      <w:tr w14:paraId="25B5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2019B">
            <w:pPr>
              <w:jc w:val="left"/>
              <w:rPr>
                <w:rFonts w:hint="eastAsia" w:ascii="方正仿宋_GBK" w:hAnsi="方正仿宋_GBK" w:eastAsia="方正仿宋_GBK" w:cs="方正仿宋_GBK"/>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A101">
            <w:pPr>
              <w:jc w:val="left"/>
              <w:rPr>
                <w:rFonts w:hint="eastAsia" w:ascii="方正仿宋_GBK" w:hAnsi="方正仿宋_GBK" w:eastAsia="方正仿宋_GBK" w:cs="方正仿宋_GBK"/>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0060A">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EB1E">
            <w:pPr>
              <w:jc w:val="right"/>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BC78">
            <w:pPr>
              <w:jc w:val="right"/>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A6CC">
            <w:pPr>
              <w:jc w:val="righ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DDBAC">
            <w:pPr>
              <w:jc w:val="right"/>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CCC3">
            <w:pPr>
              <w:jc w:val="right"/>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0306E">
            <w:pPr>
              <w:jc w:val="righ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9747">
            <w:pPr>
              <w:jc w:val="left"/>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B6444">
            <w:pPr>
              <w:jc w:val="left"/>
              <w:rPr>
                <w:rFonts w:hint="eastAsia" w:ascii="方正仿宋_GBK" w:hAnsi="方正仿宋_GBK" w:eastAsia="方正仿宋_GBK" w:cs="方正仿宋_GBK"/>
                <w:i w:val="0"/>
                <w:iCs w:val="0"/>
                <w:color w:val="000000"/>
                <w:sz w:val="22"/>
                <w:szCs w:val="22"/>
                <w:u w:val="none"/>
              </w:rPr>
            </w:pPr>
          </w:p>
        </w:tc>
      </w:tr>
      <w:tr w14:paraId="7387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 w:hRule="atLeast"/>
        </w:trPr>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2A0D">
            <w:pPr>
              <w:jc w:val="left"/>
              <w:rPr>
                <w:rFonts w:hint="eastAsia" w:ascii="方正仿宋_GBK" w:hAnsi="方正仿宋_GBK" w:eastAsia="方正仿宋_GBK" w:cs="方正仿宋_GBK"/>
                <w:i w:val="0"/>
                <w:iCs w:val="0"/>
                <w:color w:val="000000"/>
                <w:sz w:val="22"/>
                <w:szCs w:val="22"/>
                <w:u w:val="none"/>
              </w:rPr>
            </w:pPr>
          </w:p>
        </w:tc>
        <w:tc>
          <w:tcPr>
            <w:tcW w:w="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B688">
            <w:pPr>
              <w:jc w:val="left"/>
              <w:rPr>
                <w:rFonts w:hint="eastAsia" w:ascii="方正仿宋_GBK" w:hAnsi="方正仿宋_GBK" w:eastAsia="方正仿宋_GBK" w:cs="方正仿宋_GBK"/>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02C9">
            <w:pPr>
              <w:jc w:val="left"/>
              <w:rPr>
                <w:rFonts w:hint="eastAsia" w:ascii="方正仿宋_GBK" w:hAnsi="方正仿宋_GBK" w:eastAsia="方正仿宋_GBK" w:cs="方正仿宋_GBK"/>
                <w:i w:val="0"/>
                <w:iCs w:val="0"/>
                <w:color w:val="000000"/>
                <w:sz w:val="22"/>
                <w:szCs w:val="22"/>
                <w:u w:val="none"/>
              </w:rPr>
            </w:pPr>
          </w:p>
        </w:tc>
        <w:tc>
          <w:tcPr>
            <w:tcW w:w="14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7F2B">
            <w:pPr>
              <w:jc w:val="right"/>
              <w:rPr>
                <w:rFonts w:hint="eastAsia" w:ascii="方正仿宋_GBK" w:hAnsi="方正仿宋_GBK" w:eastAsia="方正仿宋_GBK" w:cs="方正仿宋_GBK"/>
                <w:i w:val="0"/>
                <w:iCs w:val="0"/>
                <w:color w:val="000000"/>
                <w:sz w:val="22"/>
                <w:szCs w:val="22"/>
                <w:u w:val="none"/>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9CD4">
            <w:pPr>
              <w:jc w:val="right"/>
              <w:rPr>
                <w:rFonts w:hint="eastAsia" w:ascii="方正仿宋_GBK" w:hAnsi="方正仿宋_GBK" w:eastAsia="方正仿宋_GBK" w:cs="方正仿宋_GBK"/>
                <w:i w:val="0"/>
                <w:iCs w:val="0"/>
                <w:color w:val="000000"/>
                <w:sz w:val="22"/>
                <w:szCs w:val="22"/>
                <w:u w:val="none"/>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0859">
            <w:pPr>
              <w:jc w:val="right"/>
              <w:rPr>
                <w:rFonts w:hint="eastAsia" w:ascii="方正仿宋_GBK" w:hAnsi="方正仿宋_GBK" w:eastAsia="方正仿宋_GBK" w:cs="方正仿宋_GBK"/>
                <w:i w:val="0"/>
                <w:iCs w:val="0"/>
                <w:color w:val="000000"/>
                <w:sz w:val="22"/>
                <w:szCs w:val="22"/>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2179">
            <w:pPr>
              <w:jc w:val="right"/>
              <w:rPr>
                <w:rFonts w:hint="eastAsia" w:ascii="方正仿宋_GBK" w:hAnsi="方正仿宋_GBK" w:eastAsia="方正仿宋_GBK" w:cs="方正仿宋_GBK"/>
                <w:i w:val="0"/>
                <w:iCs w:val="0"/>
                <w:color w:val="000000"/>
                <w:sz w:val="22"/>
                <w:szCs w:val="22"/>
                <w:u w:val="none"/>
              </w:rPr>
            </w:pPr>
          </w:p>
        </w:tc>
        <w:tc>
          <w:tcPr>
            <w:tcW w:w="269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464C5">
            <w:pPr>
              <w:jc w:val="right"/>
              <w:rPr>
                <w:rFonts w:hint="eastAsia" w:ascii="方正仿宋_GBK" w:hAnsi="方正仿宋_GBK" w:eastAsia="方正仿宋_GBK" w:cs="方正仿宋_GBK"/>
                <w:i w:val="0"/>
                <w:iCs w:val="0"/>
                <w:color w:val="000000"/>
                <w:sz w:val="22"/>
                <w:szCs w:val="22"/>
                <w:u w:val="none"/>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4B00">
            <w:pPr>
              <w:jc w:val="right"/>
              <w:rPr>
                <w:rFonts w:hint="eastAsia" w:ascii="方正仿宋_GBK" w:hAnsi="方正仿宋_GBK" w:eastAsia="方正仿宋_GBK" w:cs="方正仿宋_GBK"/>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5CC5">
            <w:pPr>
              <w:jc w:val="left"/>
              <w:rPr>
                <w:rFonts w:hint="eastAsia" w:ascii="方正仿宋_GBK" w:hAnsi="方正仿宋_GBK" w:eastAsia="方正仿宋_GBK" w:cs="方正仿宋_GBK"/>
                <w:i w:val="0"/>
                <w:iCs w:val="0"/>
                <w:color w:val="000000"/>
                <w:sz w:val="22"/>
                <w:szCs w:val="22"/>
                <w:u w:val="none"/>
              </w:rPr>
            </w:pPr>
          </w:p>
        </w:tc>
        <w:tc>
          <w:tcPr>
            <w:tcW w:w="1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C3C49">
            <w:pPr>
              <w:jc w:val="left"/>
              <w:rPr>
                <w:rFonts w:hint="eastAsia" w:ascii="方正仿宋_GBK" w:hAnsi="方正仿宋_GBK" w:eastAsia="方正仿宋_GBK" w:cs="方正仿宋_GBK"/>
                <w:i w:val="0"/>
                <w:iCs w:val="0"/>
                <w:color w:val="000000"/>
                <w:sz w:val="22"/>
                <w:szCs w:val="22"/>
                <w:u w:val="none"/>
              </w:rPr>
            </w:pPr>
          </w:p>
        </w:tc>
      </w:tr>
      <w:tr w14:paraId="5505C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524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DEA7">
            <w:pPr>
              <w:keepNext w:val="0"/>
              <w:keepLines w:val="0"/>
              <w:widowControl/>
              <w:suppressLineNumbers w:val="0"/>
              <w:jc w:val="left"/>
              <w:textAlignment w:val="center"/>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总体说明</w:t>
            </w:r>
          </w:p>
        </w:tc>
      </w:tr>
      <w:tr w14:paraId="1E39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240" w:type="dxa"/>
            <w:gridSpan w:val="12"/>
            <w:tcBorders>
              <w:top w:val="nil"/>
              <w:left w:val="nil"/>
              <w:bottom w:val="nil"/>
              <w:right w:val="nil"/>
            </w:tcBorders>
            <w:shd w:val="clear" w:color="auto" w:fill="auto"/>
            <w:noWrap/>
            <w:vAlign w:val="center"/>
          </w:tcPr>
          <w:p w14:paraId="14E690FE">
            <w:pPr>
              <w:keepNext w:val="0"/>
              <w:keepLines w:val="0"/>
              <w:pageBreakBefore w:val="0"/>
              <w:widowControl/>
              <w:kinsoku/>
              <w:wordWrap/>
              <w:overflowPunct/>
              <w:topLinePunct w:val="0"/>
              <w:autoSpaceDE/>
              <w:autoSpaceDN/>
              <w:bidi w:val="0"/>
              <w:adjustRightInd/>
              <w:snapToGrid/>
              <w:spacing w:line="240" w:lineRule="atLeast"/>
              <w:rPr>
                <w:rFonts w:hint="eastAsia" w:ascii="方正仿宋_GBK" w:hAnsi="方正仿宋_GBK" w:eastAsia="方正仿宋_GBK" w:cs="方正仿宋_GBK"/>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备注：本单位未开展2023年部门整体绩效自评，故本表为空</w:t>
            </w:r>
          </w:p>
        </w:tc>
      </w:tr>
    </w:tbl>
    <w:p w14:paraId="34E9767A">
      <w:pPr>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br w:type="page"/>
      </w:r>
    </w:p>
    <w:tbl>
      <w:tblPr>
        <w:tblStyle w:val="9"/>
        <w:tblpPr w:leftFromText="180" w:rightFromText="180" w:vertAnchor="text" w:horzAnchor="page" w:tblpX="696" w:tblpY="569"/>
        <w:tblOverlap w:val="never"/>
        <w:tblW w:w="15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67"/>
        <w:gridCol w:w="880"/>
        <w:gridCol w:w="200"/>
        <w:gridCol w:w="347"/>
        <w:gridCol w:w="853"/>
        <w:gridCol w:w="427"/>
        <w:gridCol w:w="733"/>
        <w:gridCol w:w="1133"/>
        <w:gridCol w:w="1427"/>
        <w:gridCol w:w="1387"/>
        <w:gridCol w:w="1546"/>
        <w:gridCol w:w="1369"/>
        <w:gridCol w:w="1565"/>
        <w:gridCol w:w="440"/>
        <w:gridCol w:w="871"/>
        <w:gridCol w:w="809"/>
      </w:tblGrid>
      <w:tr w14:paraId="294ED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 w:hRule="atLeast"/>
        </w:trPr>
        <w:tc>
          <w:tcPr>
            <w:tcW w:w="15854" w:type="dxa"/>
            <w:gridSpan w:val="16"/>
            <w:tcBorders>
              <w:top w:val="nil"/>
              <w:left w:val="nil"/>
              <w:bottom w:val="nil"/>
              <w:right w:val="nil"/>
            </w:tcBorders>
            <w:shd w:val="clear" w:color="auto" w:fill="auto"/>
            <w:noWrap/>
            <w:vAlign w:val="center"/>
          </w:tcPr>
          <w:p w14:paraId="090D4358">
            <w:pPr>
              <w:keepNext w:val="0"/>
              <w:keepLines w:val="0"/>
              <w:pageBreakBefore w:val="0"/>
              <w:widowControl/>
              <w:suppressLineNumbers w:val="0"/>
              <w:tabs>
                <w:tab w:val="left" w:pos="15120"/>
              </w:tabs>
              <w:kinsoku/>
              <w:wordWrap/>
              <w:overflowPunct/>
              <w:topLinePunct w:val="0"/>
              <w:autoSpaceDE/>
              <w:autoSpaceDN/>
              <w:bidi w:val="0"/>
              <w:adjustRightInd w:val="0"/>
              <w:snapToGrid w:val="0"/>
              <w:spacing w:line="240" w:lineRule="atLeast"/>
              <w:ind w:left="0" w:leftChars="0" w:right="317" w:rightChars="132" w:firstLine="0" w:firstLineChars="0"/>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2023</w:t>
            </w:r>
            <w:r>
              <w:rPr>
                <w:rFonts w:hint="eastAsia" w:ascii="方正小标宋_GBK" w:hAnsi="方正小标宋_GBK" w:eastAsia="方正小标宋_GBK" w:cs="方正小标宋_GBK"/>
                <w:i w:val="0"/>
                <w:iCs w:val="0"/>
                <w:color w:val="000000"/>
                <w:kern w:val="0"/>
                <w:sz w:val="40"/>
                <w:szCs w:val="40"/>
                <w:u w:val="none"/>
                <w:lang w:val="en-US" w:eastAsia="zh-CN" w:bidi="ar"/>
              </w:rPr>
              <w:t>年度项目绩效自评表</w:t>
            </w:r>
            <w:r>
              <w:rPr>
                <w:rFonts w:hint="default" w:ascii="Times New Roman" w:hAnsi="Times New Roman" w:eastAsia="宋体" w:cs="Times New Roman"/>
                <w:i w:val="0"/>
                <w:iCs w:val="0"/>
                <w:color w:val="000000"/>
                <w:kern w:val="0"/>
                <w:sz w:val="40"/>
                <w:szCs w:val="40"/>
                <w:u w:val="none"/>
                <w:lang w:val="en-US" w:eastAsia="zh-CN" w:bidi="ar"/>
              </w:rPr>
              <w:t>1</w:t>
            </w:r>
          </w:p>
        </w:tc>
      </w:tr>
      <w:tr w14:paraId="3C89B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5854" w:type="dxa"/>
            <w:gridSpan w:val="16"/>
            <w:tcBorders>
              <w:top w:val="nil"/>
              <w:left w:val="nil"/>
              <w:bottom w:val="nil"/>
              <w:right w:val="nil"/>
            </w:tcBorders>
            <w:shd w:val="clear" w:color="auto" w:fill="auto"/>
            <w:noWrap/>
            <w:vAlign w:val="center"/>
          </w:tcPr>
          <w:p w14:paraId="41FAE15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b/>
                <w:bCs/>
                <w:i w:val="0"/>
                <w:iCs w:val="0"/>
                <w:color w:val="000000"/>
                <w:sz w:val="22"/>
                <w:szCs w:val="22"/>
                <w:u w:val="none"/>
              </w:rPr>
            </w:pPr>
            <w:r>
              <w:rPr>
                <w:rStyle w:val="21"/>
                <w:rFonts w:hint="eastAsia"/>
                <w:lang w:val="en-US" w:eastAsia="zh-CN" w:bidi="ar"/>
              </w:rPr>
              <w:t>单位：万元</w:t>
            </w:r>
          </w:p>
        </w:tc>
      </w:tr>
      <w:tr w14:paraId="247B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F13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项目名称：</w:t>
            </w:r>
          </w:p>
        </w:tc>
        <w:tc>
          <w:tcPr>
            <w:tcW w:w="270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47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招商引资支出二级项目</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12C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项目编码：</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8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50011822T000002040246</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DD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自评总分：</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BC987">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C0CB">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b/>
                <w:bCs/>
                <w:i w:val="0"/>
                <w:iCs w:val="0"/>
                <w:color w:val="000000"/>
                <w:sz w:val="22"/>
                <w:szCs w:val="22"/>
                <w:u w:val="none"/>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CC8D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2348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A8F6">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项目主管部门：</w:t>
            </w:r>
          </w:p>
        </w:tc>
        <w:tc>
          <w:tcPr>
            <w:tcW w:w="27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A48CC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4"/>
                <w:rFonts w:eastAsia="宋体"/>
                <w:lang w:val="en-US" w:eastAsia="zh-CN" w:bidi="ar"/>
              </w:rPr>
              <w:t>501-</w:t>
            </w:r>
            <w:r>
              <w:rPr>
                <w:rStyle w:val="23"/>
                <w:lang w:val="en-US" w:eastAsia="zh-CN" w:bidi="ar"/>
              </w:rPr>
              <w:t>永川高新技术产业开发区管理委员会</w:t>
            </w:r>
          </w:p>
        </w:tc>
        <w:tc>
          <w:tcPr>
            <w:tcW w:w="186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F4F60">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财政归口处室：</w:t>
            </w:r>
          </w:p>
        </w:tc>
        <w:tc>
          <w:tcPr>
            <w:tcW w:w="28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2D12">
            <w:pPr>
              <w:keepNext w:val="0"/>
              <w:keepLines w:val="0"/>
              <w:pageBreakBefore w:val="0"/>
              <w:widowControl/>
              <w:suppressLineNumbers w:val="0"/>
              <w:kinsoku/>
              <w:wordWrap/>
              <w:overflowPunct/>
              <w:topLinePunct w:val="0"/>
              <w:autoSpaceDE/>
              <w:autoSpaceDN/>
              <w:bidi w:val="0"/>
              <w:adjustRightInd w:val="0"/>
              <w:snapToGrid w:val="0"/>
              <w:spacing w:line="240" w:lineRule="atLeast"/>
              <w:ind w:left="0" w:leftChars="0" w:firstLine="0" w:firstLineChars="0"/>
              <w:jc w:val="left"/>
              <w:textAlignment w:val="center"/>
              <w:rPr>
                <w:rFonts w:hint="default" w:ascii="Times New Roman" w:hAnsi="Times New Roman" w:eastAsia="宋体" w:cs="Times New Roman"/>
                <w:i w:val="0"/>
                <w:iCs w:val="0"/>
                <w:color w:val="000000"/>
                <w:sz w:val="22"/>
                <w:szCs w:val="22"/>
                <w:u w:val="none"/>
              </w:rPr>
            </w:pPr>
            <w:r>
              <w:rPr>
                <w:rStyle w:val="24"/>
                <w:rFonts w:eastAsia="宋体"/>
                <w:lang w:val="en-US" w:eastAsia="zh-CN" w:bidi="ar"/>
              </w:rPr>
              <w:t>005-</w:t>
            </w:r>
            <w:r>
              <w:rPr>
                <w:rStyle w:val="23"/>
                <w:lang w:val="en-US" w:eastAsia="zh-CN" w:bidi="ar"/>
              </w:rPr>
              <w:t>预算科</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A181">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部门联系人：</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7D67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高德阳</w:t>
            </w:r>
          </w:p>
        </w:tc>
        <w:tc>
          <w:tcPr>
            <w:tcW w:w="20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6B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联系电话：</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D7B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13883287403</w:t>
            </w:r>
          </w:p>
        </w:tc>
      </w:tr>
      <w:tr w14:paraId="1F1BA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5854"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34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5"/>
                <w:lang w:val="en-US" w:eastAsia="zh-CN" w:bidi="ar"/>
              </w:rPr>
              <w:t>资金情况</w:t>
            </w:r>
          </w:p>
        </w:tc>
      </w:tr>
      <w:tr w14:paraId="39BE5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4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A86DD">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3693" w:type="dxa"/>
            <w:gridSpan w:val="6"/>
            <w:tcBorders>
              <w:top w:val="single" w:color="000000" w:sz="4" w:space="0"/>
              <w:left w:val="single" w:color="000000" w:sz="4" w:space="0"/>
              <w:bottom w:val="single" w:color="auto" w:sz="4" w:space="0"/>
              <w:right w:val="single" w:color="000000" w:sz="4" w:space="0"/>
            </w:tcBorders>
            <w:shd w:val="clear" w:color="auto" w:fill="auto"/>
            <w:noWrap/>
            <w:vAlign w:val="center"/>
          </w:tcPr>
          <w:p w14:paraId="4F5553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年初预算数</w:t>
            </w:r>
          </w:p>
        </w:tc>
        <w:tc>
          <w:tcPr>
            <w:tcW w:w="281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0641C51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全年（调整）预算数</w:t>
            </w:r>
          </w:p>
        </w:tc>
        <w:tc>
          <w:tcPr>
            <w:tcW w:w="154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7C8590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全年执行数</w:t>
            </w:r>
          </w:p>
        </w:tc>
        <w:tc>
          <w:tcPr>
            <w:tcW w:w="136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262D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执行率</w:t>
            </w:r>
          </w:p>
        </w:tc>
        <w:tc>
          <w:tcPr>
            <w:tcW w:w="2005"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87B98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执行率权重</w:t>
            </w:r>
          </w:p>
        </w:tc>
        <w:tc>
          <w:tcPr>
            <w:tcW w:w="1680"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6DA2FB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执行率得分</w:t>
            </w:r>
          </w:p>
        </w:tc>
      </w:tr>
      <w:tr w14:paraId="1FABC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4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881256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r>
              <w:rPr>
                <w:rStyle w:val="23"/>
                <w:lang w:val="en-US" w:eastAsia="zh-CN" w:bidi="ar"/>
              </w:rPr>
              <w:t>年度总金额</w:t>
            </w:r>
          </w:p>
        </w:tc>
        <w:tc>
          <w:tcPr>
            <w:tcW w:w="18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E1E539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9AF09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8F79F">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0256B468">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2A91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C04A1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12AC72">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AB2228">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57375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4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75BB8E13">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r>
              <w:rPr>
                <w:rStyle w:val="23"/>
                <w:lang w:val="en-US" w:eastAsia="zh-CN" w:bidi="ar"/>
              </w:rPr>
              <w:t>其中：财政拨款</w:t>
            </w:r>
          </w:p>
        </w:tc>
        <w:tc>
          <w:tcPr>
            <w:tcW w:w="18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4AB0AC6B">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3D85C17">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0C7945">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2D4AD1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88E0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CC51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F7244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DCE0DCC">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1AAC4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2747"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14:paraId="244D491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r>
              <w:rPr>
                <w:rStyle w:val="23"/>
                <w:lang w:val="en-US" w:eastAsia="zh-CN" w:bidi="ar"/>
              </w:rPr>
              <w:t>一般公共预算</w:t>
            </w:r>
          </w:p>
        </w:tc>
        <w:tc>
          <w:tcPr>
            <w:tcW w:w="18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9B0E2A1">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8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57AA1D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500.00 </w:t>
            </w:r>
          </w:p>
        </w:tc>
        <w:tc>
          <w:tcPr>
            <w:tcW w:w="142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1E9FD4">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87" w:type="dxa"/>
            <w:tcBorders>
              <w:top w:val="single" w:color="auto" w:sz="4" w:space="0"/>
              <w:left w:val="single" w:color="auto" w:sz="4" w:space="0"/>
              <w:bottom w:val="single" w:color="auto" w:sz="4" w:space="0"/>
              <w:right w:val="single" w:color="auto" w:sz="4" w:space="0"/>
            </w:tcBorders>
            <w:shd w:val="clear" w:color="auto" w:fill="auto"/>
            <w:vAlign w:val="center"/>
          </w:tcPr>
          <w:p w14:paraId="6C2314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0CD82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126.81 </w:t>
            </w:r>
          </w:p>
        </w:tc>
        <w:tc>
          <w:tcPr>
            <w:tcW w:w="13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F89EC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200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A7738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B6CDA14">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3875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5854"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352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5"/>
                <w:lang w:val="en-US" w:eastAsia="zh-CN" w:bidi="ar"/>
              </w:rPr>
              <w:t>绩效目标</w:t>
            </w:r>
          </w:p>
        </w:tc>
      </w:tr>
      <w:tr w14:paraId="6F129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2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F04D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年初绩效目标</w:t>
            </w:r>
          </w:p>
        </w:tc>
        <w:tc>
          <w:tcPr>
            <w:tcW w:w="314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93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全年（调整）绩效目标</w:t>
            </w:r>
          </w:p>
        </w:tc>
        <w:tc>
          <w:tcPr>
            <w:tcW w:w="9414"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CB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全年目标实际完成情况</w:t>
            </w:r>
          </w:p>
        </w:tc>
      </w:tr>
      <w:tr w14:paraId="030D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32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E506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0"/>
                <w:szCs w:val="20"/>
                <w:u w:val="none"/>
              </w:rPr>
            </w:pPr>
            <w:r>
              <w:rPr>
                <w:rStyle w:val="23"/>
                <w:sz w:val="20"/>
                <w:szCs w:val="20"/>
                <w:lang w:val="en-US" w:eastAsia="zh-CN" w:bidi="ar"/>
              </w:rPr>
              <w:t>加大招商引资宣传力度；完善招商接待服务，增强拟投资企业投资意向；保障招商引资项目以及企业落地服务等招商引资活动正常开展。</w:t>
            </w:r>
          </w:p>
        </w:tc>
        <w:tc>
          <w:tcPr>
            <w:tcW w:w="3146"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AECFF8">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0"/>
                <w:szCs w:val="20"/>
                <w:u w:val="none"/>
              </w:rPr>
            </w:pPr>
          </w:p>
        </w:tc>
        <w:tc>
          <w:tcPr>
            <w:tcW w:w="9414"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91989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0"/>
                <w:szCs w:val="20"/>
                <w:u w:val="none"/>
              </w:rPr>
            </w:pPr>
            <w:r>
              <w:rPr>
                <w:rStyle w:val="23"/>
                <w:sz w:val="20"/>
                <w:szCs w:val="20"/>
                <w:lang w:val="en-US" w:eastAsia="zh-CN" w:bidi="ar"/>
              </w:rPr>
              <w:t>因房地产行业市场下行，智能家居及建筑材料产业招商面临困难较大，但</w:t>
            </w:r>
            <w:r>
              <w:rPr>
                <w:rStyle w:val="24"/>
                <w:rFonts w:eastAsia="宋体"/>
                <w:sz w:val="20"/>
                <w:szCs w:val="20"/>
                <w:lang w:val="en-US" w:eastAsia="zh-CN" w:bidi="ar"/>
              </w:rPr>
              <w:t>2023</w:t>
            </w:r>
            <w:r>
              <w:rPr>
                <w:rStyle w:val="23"/>
                <w:sz w:val="20"/>
                <w:szCs w:val="20"/>
                <w:lang w:val="en-US" w:eastAsia="zh-CN" w:bidi="ar"/>
              </w:rPr>
              <w:t>年度依然按照安排部署、严格执行任务指标，具体如下：一、招商引资宣传力度增大，通过参加产业链展会及论坛、紧密联系驻外局、外籍商会及在外成功人士，以商招商获得一手招商信息；二、务实开展招商工作，企业投资意向渐强，投资即服务，承诺即兑现；增强招商人员综合素养，提升接待服务水平。三、招商引资项目正常落地，细化工作分工，招商专员全流程跟踪推进项目投资，项目管家全要素保障项目落地，确保项目按期投产。</w:t>
            </w:r>
          </w:p>
        </w:tc>
      </w:tr>
      <w:tr w14:paraId="5C0E6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5854" w:type="dxa"/>
            <w:gridSpan w:val="16"/>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E0B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Style w:val="25"/>
                <w:lang w:val="en-US" w:eastAsia="zh-CN" w:bidi="ar"/>
              </w:rPr>
              <w:t>绩效指标</w:t>
            </w:r>
          </w:p>
        </w:tc>
      </w:tr>
      <w:tr w14:paraId="2B0C9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0A1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指标名称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4B5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计量单位</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E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指标性质</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3650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指标值</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751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全年完成值</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24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偏离度（</w:t>
            </w:r>
            <w:r>
              <w:rPr>
                <w:rStyle w:val="26"/>
                <w:rFonts w:eastAsia="宋体"/>
                <w:lang w:val="en-US" w:eastAsia="zh-CN" w:bidi="ar"/>
              </w:rPr>
              <w:t>%</w:t>
            </w:r>
            <w:r>
              <w:rPr>
                <w:rStyle w:val="22"/>
                <w:lang w:val="en-US" w:eastAsia="zh-CN" w:bidi="ar"/>
              </w:rPr>
              <w:t>）</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953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得分系数（</w:t>
            </w:r>
            <w:r>
              <w:rPr>
                <w:rStyle w:val="26"/>
                <w:rFonts w:eastAsia="宋体"/>
                <w:lang w:val="en-US" w:eastAsia="zh-CN" w:bidi="ar"/>
              </w:rPr>
              <w:t>%</w:t>
            </w:r>
            <w:r>
              <w:rPr>
                <w:rStyle w:val="22"/>
                <w:lang w:val="en-US" w:eastAsia="zh-CN" w:bidi="ar"/>
              </w:rPr>
              <w:t>）</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C8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指标权重</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B2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指标得分</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2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是否核心指标</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D8A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Style w:val="22"/>
                <w:lang w:val="en-US" w:eastAsia="zh-CN" w:bidi="ar"/>
              </w:rPr>
              <w:t>说明</w:t>
            </w:r>
          </w:p>
        </w:tc>
      </w:tr>
      <w:tr w14:paraId="4045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8C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参加大型招商引资活动次数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FBE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次</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539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E80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BE7E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E4D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4C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4E4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A85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16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5E37">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6FDFF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685F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引进企业</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B0F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家</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DE8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54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D16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095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68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511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356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3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F9DF">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7B14F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A09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招商接待次数</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E01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次</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EB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394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550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647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F27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05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981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16FD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6624">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37F8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CD1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对接企业数量</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E60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家</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907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A15E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3E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97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8.33</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F5B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F3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6DD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306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78A8E">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789E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2BD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带动投资</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580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亿元</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69B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178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8F3A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46E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16.67</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AF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1F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169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D87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C41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6BFB9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8193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招商引资税收</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CBF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万元</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AD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BAC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B8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2200</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4C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0C6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5B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B8A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EC8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7BF86">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011A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14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提高招商队伍素质</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BFD3F">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760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定性</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537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明显改善</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F5F3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711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485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AD9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D60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C3E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1DA74">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7EAA7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242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前来考察园区的企业满意度</w:t>
            </w:r>
          </w:p>
        </w:tc>
        <w:tc>
          <w:tcPr>
            <w:tcW w:w="12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E9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6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75F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CD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DA1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604D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2.22</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15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48A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5201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1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40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Style w:val="23"/>
                <w:lang w:val="en-US" w:eastAsia="zh-CN" w:bidi="ar"/>
              </w:rPr>
              <w:t>否</w:t>
            </w:r>
          </w:p>
        </w:tc>
        <w:tc>
          <w:tcPr>
            <w:tcW w:w="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B095">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bl>
    <w:p w14:paraId="66363569">
      <w:pPr>
        <w:shd w:val="clear"/>
        <w:tabs>
          <w:tab w:val="left" w:pos="14400"/>
        </w:tabs>
        <w:rPr>
          <w:rFonts w:hint="default" w:ascii="Times New Roman" w:hAnsi="Times New Roman" w:eastAsia="方正仿宋_GBK" w:cs="Times New Roman"/>
          <w:sz w:val="20"/>
          <w:szCs w:val="20"/>
        </w:rPr>
      </w:pPr>
      <w:r>
        <w:rPr>
          <w:rFonts w:hint="default" w:ascii="Times New Roman" w:hAnsi="Times New Roman" w:eastAsia="方正仿宋_GBK" w:cs="Times New Roman"/>
          <w:sz w:val="20"/>
          <w:szCs w:val="20"/>
        </w:rPr>
        <w:br w:type="textWrapping"/>
      </w:r>
    </w:p>
    <w:p w14:paraId="6F016F44">
      <w:pPr>
        <w:shd w:val="clear"/>
        <w:rPr>
          <w:rFonts w:hint="default" w:ascii="Times New Roman" w:hAnsi="Times New Roman" w:eastAsia="方正仿宋_GBK" w:cs="Times New Roman"/>
          <w:sz w:val="21"/>
          <w:szCs w:val="21"/>
        </w:rPr>
      </w:pPr>
    </w:p>
    <w:tbl>
      <w:tblPr>
        <w:tblStyle w:val="9"/>
        <w:tblW w:w="15642"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8"/>
        <w:gridCol w:w="240"/>
        <w:gridCol w:w="374"/>
        <w:gridCol w:w="1200"/>
        <w:gridCol w:w="920"/>
        <w:gridCol w:w="400"/>
        <w:gridCol w:w="1280"/>
        <w:gridCol w:w="1600"/>
        <w:gridCol w:w="1333"/>
        <w:gridCol w:w="1573"/>
        <w:gridCol w:w="1107"/>
        <w:gridCol w:w="1147"/>
        <w:gridCol w:w="1373"/>
        <w:gridCol w:w="1427"/>
      </w:tblGrid>
      <w:tr w14:paraId="4BE8C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15642" w:type="dxa"/>
            <w:gridSpan w:val="14"/>
            <w:tcBorders>
              <w:top w:val="nil"/>
              <w:left w:val="nil"/>
              <w:bottom w:val="nil"/>
              <w:right w:val="nil"/>
            </w:tcBorders>
            <w:shd w:val="clear" w:color="auto" w:fill="auto"/>
            <w:noWrap/>
            <w:vAlign w:val="center"/>
          </w:tcPr>
          <w:p w14:paraId="0FE60CE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2023</w:t>
            </w:r>
            <w:r>
              <w:rPr>
                <w:rFonts w:hint="eastAsia" w:ascii="方正小标宋_GBK" w:hAnsi="方正小标宋_GBK" w:eastAsia="方正小标宋_GBK" w:cs="方正小标宋_GBK"/>
                <w:i w:val="0"/>
                <w:iCs w:val="0"/>
                <w:color w:val="000000"/>
                <w:kern w:val="0"/>
                <w:sz w:val="40"/>
                <w:szCs w:val="40"/>
                <w:u w:val="none"/>
                <w:lang w:val="en-US" w:eastAsia="zh-CN" w:bidi="ar"/>
              </w:rPr>
              <w:t>年度项目绩效自评表</w:t>
            </w:r>
            <w:r>
              <w:rPr>
                <w:rFonts w:hint="default" w:ascii="Times New Roman" w:hAnsi="Times New Roman" w:eastAsia="宋体" w:cs="Times New Roman"/>
                <w:i w:val="0"/>
                <w:iCs w:val="0"/>
                <w:color w:val="000000"/>
                <w:kern w:val="0"/>
                <w:sz w:val="40"/>
                <w:szCs w:val="40"/>
                <w:u w:val="none"/>
                <w:lang w:val="en-US" w:eastAsia="zh-CN" w:bidi="ar"/>
              </w:rPr>
              <w:t>2</w:t>
            </w:r>
          </w:p>
        </w:tc>
      </w:tr>
      <w:tr w14:paraId="5ABBD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5642" w:type="dxa"/>
            <w:gridSpan w:val="14"/>
            <w:tcBorders>
              <w:top w:val="nil"/>
              <w:left w:val="nil"/>
              <w:bottom w:val="nil"/>
              <w:right w:val="nil"/>
            </w:tcBorders>
            <w:shd w:val="clear" w:color="auto" w:fill="auto"/>
            <w:noWrap/>
            <w:vAlign w:val="center"/>
          </w:tcPr>
          <w:p w14:paraId="182A12CD">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14:paraId="5AB5C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78CB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73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0FD4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年专项调查补助经费</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7B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A9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50011823T000003335626</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783A">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218F">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2EE86">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b/>
                <w:bCs/>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B5BB">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5E45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929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73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EEB74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w:t>
            </w:r>
            <w:r>
              <w:rPr>
                <w:rFonts w:hint="eastAsia" w:ascii="方正仿宋_GBK" w:hAnsi="方正仿宋_GBK" w:eastAsia="方正仿宋_GBK" w:cs="方正仿宋_GBK"/>
                <w:i w:val="0"/>
                <w:iCs w:val="0"/>
                <w:color w:val="000000"/>
                <w:kern w:val="0"/>
                <w:sz w:val="22"/>
                <w:szCs w:val="22"/>
                <w:u w:val="none"/>
                <w:lang w:val="en-US" w:eastAsia="zh-CN" w:bidi="ar"/>
              </w:rPr>
              <w:t>永川高新技术产业开发区管理委员会</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5558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BE7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ascii="方正仿宋_GBK" w:hAnsi="方正仿宋_GBK" w:eastAsia="方正仿宋_GBK" w:cs="方正仿宋_GBK"/>
                <w:i w:val="0"/>
                <w:iCs w:val="0"/>
                <w:color w:val="000000"/>
                <w:kern w:val="0"/>
                <w:sz w:val="22"/>
                <w:szCs w:val="22"/>
                <w:u w:val="none"/>
                <w:lang w:val="en-US" w:eastAsia="zh-CN" w:bidi="ar"/>
              </w:rPr>
              <w:t>预算科</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EF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22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641C6">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高德阳</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9168">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BC0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13883287403</w:t>
            </w:r>
          </w:p>
        </w:tc>
      </w:tr>
      <w:tr w14:paraId="7076E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56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B7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14:paraId="3A2CF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3C73">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417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0E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293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748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26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0D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2E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296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5F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14:paraId="0CF2F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tcBorders>
              <w:top w:val="single" w:color="000000" w:sz="4" w:space="0"/>
              <w:left w:val="single" w:color="000000" w:sz="4" w:space="0"/>
              <w:bottom w:val="single" w:color="000000" w:sz="4" w:space="0"/>
              <w:right w:val="nil"/>
            </w:tcBorders>
            <w:shd w:val="clear" w:color="auto" w:fill="auto"/>
            <w:vAlign w:val="center"/>
          </w:tcPr>
          <w:p w14:paraId="58A317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240" w:type="dxa"/>
            <w:tcBorders>
              <w:top w:val="single" w:color="000000" w:sz="4" w:space="0"/>
              <w:left w:val="nil"/>
              <w:bottom w:val="single" w:color="000000" w:sz="4" w:space="0"/>
              <w:right w:val="single" w:color="000000" w:sz="4" w:space="0"/>
            </w:tcBorders>
            <w:shd w:val="clear" w:color="auto" w:fill="auto"/>
            <w:noWrap/>
            <w:vAlign w:val="center"/>
          </w:tcPr>
          <w:p w14:paraId="0435B66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494" w:type="dxa"/>
            <w:gridSpan w:val="3"/>
            <w:tcBorders>
              <w:top w:val="single" w:color="000000" w:sz="4" w:space="0"/>
              <w:left w:val="single" w:color="000000" w:sz="4" w:space="0"/>
              <w:bottom w:val="single" w:color="000000" w:sz="4" w:space="0"/>
              <w:right w:val="nil"/>
            </w:tcBorders>
            <w:shd w:val="clear" w:color="auto" w:fill="auto"/>
            <w:noWrap/>
            <w:vAlign w:val="center"/>
          </w:tcPr>
          <w:p w14:paraId="78F1444B">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80" w:type="dxa"/>
            <w:gridSpan w:val="2"/>
            <w:tcBorders>
              <w:top w:val="single" w:color="000000" w:sz="4" w:space="0"/>
              <w:left w:val="nil"/>
              <w:bottom w:val="single" w:color="000000" w:sz="4" w:space="0"/>
              <w:right w:val="single" w:color="000000" w:sz="4" w:space="0"/>
            </w:tcBorders>
            <w:shd w:val="clear" w:color="auto" w:fill="auto"/>
            <w:noWrap/>
            <w:vAlign w:val="center"/>
          </w:tcPr>
          <w:p w14:paraId="58CB48AC">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600" w:type="dxa"/>
            <w:tcBorders>
              <w:top w:val="single" w:color="000000" w:sz="4" w:space="0"/>
              <w:left w:val="single" w:color="000000" w:sz="4" w:space="0"/>
              <w:bottom w:val="single" w:color="000000" w:sz="4" w:space="0"/>
              <w:right w:val="nil"/>
            </w:tcBorders>
            <w:shd w:val="clear" w:color="auto" w:fill="auto"/>
            <w:noWrap/>
            <w:vAlign w:val="center"/>
          </w:tcPr>
          <w:p w14:paraId="3EBBE5D3">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nil"/>
              <w:bottom w:val="single" w:color="000000" w:sz="4" w:space="0"/>
              <w:right w:val="single" w:color="000000" w:sz="4" w:space="0"/>
            </w:tcBorders>
            <w:shd w:val="clear" w:color="auto" w:fill="auto"/>
            <w:vAlign w:val="center"/>
          </w:tcPr>
          <w:p w14:paraId="4BA5D9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573" w:type="dxa"/>
            <w:tcBorders>
              <w:top w:val="single" w:color="000000" w:sz="4" w:space="0"/>
              <w:left w:val="single" w:color="000000" w:sz="4" w:space="0"/>
              <w:bottom w:val="single" w:color="000000" w:sz="4" w:space="0"/>
              <w:right w:val="nil"/>
            </w:tcBorders>
            <w:shd w:val="clear" w:color="auto" w:fill="auto"/>
            <w:noWrap/>
            <w:vAlign w:val="center"/>
          </w:tcPr>
          <w:p w14:paraId="3A109DF9">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123AB67C">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A93F">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1A1D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618F">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395A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tcBorders>
              <w:top w:val="single" w:color="000000" w:sz="4" w:space="0"/>
              <w:left w:val="single" w:color="000000" w:sz="4" w:space="0"/>
              <w:bottom w:val="single" w:color="000000" w:sz="4" w:space="0"/>
              <w:right w:val="nil"/>
            </w:tcBorders>
            <w:shd w:val="clear" w:color="auto" w:fill="auto"/>
            <w:vAlign w:val="center"/>
          </w:tcPr>
          <w:p w14:paraId="3CCAB2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240" w:type="dxa"/>
            <w:tcBorders>
              <w:top w:val="single" w:color="000000" w:sz="4" w:space="0"/>
              <w:left w:val="nil"/>
              <w:bottom w:val="single" w:color="000000" w:sz="4" w:space="0"/>
              <w:right w:val="single" w:color="000000" w:sz="4" w:space="0"/>
            </w:tcBorders>
            <w:shd w:val="clear" w:color="auto" w:fill="auto"/>
            <w:noWrap/>
            <w:vAlign w:val="center"/>
          </w:tcPr>
          <w:p w14:paraId="7FDD567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494" w:type="dxa"/>
            <w:gridSpan w:val="3"/>
            <w:tcBorders>
              <w:top w:val="single" w:color="000000" w:sz="4" w:space="0"/>
              <w:left w:val="single" w:color="000000" w:sz="4" w:space="0"/>
              <w:bottom w:val="single" w:color="000000" w:sz="4" w:space="0"/>
              <w:right w:val="nil"/>
            </w:tcBorders>
            <w:shd w:val="clear" w:color="auto" w:fill="auto"/>
            <w:noWrap/>
            <w:vAlign w:val="center"/>
          </w:tcPr>
          <w:p w14:paraId="3009AF3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80" w:type="dxa"/>
            <w:gridSpan w:val="2"/>
            <w:tcBorders>
              <w:top w:val="single" w:color="000000" w:sz="4" w:space="0"/>
              <w:left w:val="nil"/>
              <w:bottom w:val="single" w:color="000000" w:sz="4" w:space="0"/>
              <w:right w:val="single" w:color="000000" w:sz="4" w:space="0"/>
            </w:tcBorders>
            <w:shd w:val="clear" w:color="auto" w:fill="auto"/>
            <w:noWrap/>
            <w:vAlign w:val="center"/>
          </w:tcPr>
          <w:p w14:paraId="10A602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600" w:type="dxa"/>
            <w:tcBorders>
              <w:top w:val="single" w:color="000000" w:sz="4" w:space="0"/>
              <w:left w:val="single" w:color="000000" w:sz="4" w:space="0"/>
              <w:bottom w:val="single" w:color="000000" w:sz="4" w:space="0"/>
              <w:right w:val="nil"/>
            </w:tcBorders>
            <w:shd w:val="clear" w:color="auto" w:fill="auto"/>
            <w:noWrap/>
            <w:vAlign w:val="center"/>
          </w:tcPr>
          <w:p w14:paraId="7BE29ECD">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nil"/>
              <w:bottom w:val="single" w:color="000000" w:sz="4" w:space="0"/>
              <w:right w:val="single" w:color="000000" w:sz="4" w:space="0"/>
            </w:tcBorders>
            <w:shd w:val="clear" w:color="auto" w:fill="auto"/>
            <w:vAlign w:val="center"/>
          </w:tcPr>
          <w:p w14:paraId="7086737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573" w:type="dxa"/>
            <w:tcBorders>
              <w:top w:val="single" w:color="000000" w:sz="4" w:space="0"/>
              <w:left w:val="single" w:color="000000" w:sz="4" w:space="0"/>
              <w:bottom w:val="single" w:color="000000" w:sz="4" w:space="0"/>
              <w:right w:val="nil"/>
            </w:tcBorders>
            <w:shd w:val="clear" w:color="auto" w:fill="auto"/>
            <w:noWrap/>
            <w:vAlign w:val="center"/>
          </w:tcPr>
          <w:p w14:paraId="0AC3B6C4">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05D648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27B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B56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D7673">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3939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668" w:type="dxa"/>
            <w:tcBorders>
              <w:top w:val="single" w:color="000000" w:sz="4" w:space="0"/>
              <w:left w:val="single" w:color="000000" w:sz="4" w:space="0"/>
              <w:bottom w:val="single" w:color="000000" w:sz="4" w:space="0"/>
              <w:right w:val="nil"/>
            </w:tcBorders>
            <w:shd w:val="clear" w:color="auto" w:fill="auto"/>
            <w:vAlign w:val="center"/>
          </w:tcPr>
          <w:p w14:paraId="00148AF0">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240" w:type="dxa"/>
            <w:tcBorders>
              <w:top w:val="single" w:color="000000" w:sz="4" w:space="0"/>
              <w:left w:val="nil"/>
              <w:bottom w:val="single" w:color="000000" w:sz="4" w:space="0"/>
              <w:right w:val="single" w:color="000000" w:sz="4" w:space="0"/>
            </w:tcBorders>
            <w:shd w:val="clear" w:color="auto" w:fill="auto"/>
            <w:noWrap/>
            <w:vAlign w:val="center"/>
          </w:tcPr>
          <w:p w14:paraId="0A599F2D">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2494" w:type="dxa"/>
            <w:gridSpan w:val="3"/>
            <w:tcBorders>
              <w:top w:val="single" w:color="000000" w:sz="4" w:space="0"/>
              <w:left w:val="single" w:color="000000" w:sz="4" w:space="0"/>
              <w:bottom w:val="single" w:color="000000" w:sz="4" w:space="0"/>
              <w:right w:val="nil"/>
            </w:tcBorders>
            <w:shd w:val="clear" w:color="auto" w:fill="auto"/>
            <w:noWrap/>
            <w:vAlign w:val="center"/>
          </w:tcPr>
          <w:p w14:paraId="16CD356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680" w:type="dxa"/>
            <w:gridSpan w:val="2"/>
            <w:tcBorders>
              <w:top w:val="single" w:color="000000" w:sz="4" w:space="0"/>
              <w:left w:val="nil"/>
              <w:bottom w:val="single" w:color="000000" w:sz="4" w:space="0"/>
              <w:right w:val="single" w:color="000000" w:sz="4" w:space="0"/>
            </w:tcBorders>
            <w:shd w:val="clear" w:color="auto" w:fill="auto"/>
            <w:noWrap/>
            <w:vAlign w:val="center"/>
          </w:tcPr>
          <w:p w14:paraId="538DD2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600" w:type="dxa"/>
            <w:tcBorders>
              <w:top w:val="single" w:color="000000" w:sz="4" w:space="0"/>
              <w:left w:val="single" w:color="000000" w:sz="4" w:space="0"/>
              <w:bottom w:val="single" w:color="000000" w:sz="4" w:space="0"/>
              <w:right w:val="nil"/>
            </w:tcBorders>
            <w:shd w:val="clear" w:color="auto" w:fill="auto"/>
            <w:noWrap/>
            <w:vAlign w:val="center"/>
          </w:tcPr>
          <w:p w14:paraId="6256438D">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nil"/>
              <w:bottom w:val="single" w:color="000000" w:sz="4" w:space="0"/>
              <w:right w:val="single" w:color="000000" w:sz="4" w:space="0"/>
            </w:tcBorders>
            <w:shd w:val="clear" w:color="auto" w:fill="auto"/>
            <w:vAlign w:val="center"/>
          </w:tcPr>
          <w:p w14:paraId="7203C5C4">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573" w:type="dxa"/>
            <w:tcBorders>
              <w:top w:val="single" w:color="000000" w:sz="4" w:space="0"/>
              <w:left w:val="single" w:color="000000" w:sz="4" w:space="0"/>
              <w:bottom w:val="single" w:color="000000" w:sz="4" w:space="0"/>
              <w:right w:val="nil"/>
            </w:tcBorders>
            <w:shd w:val="clear" w:color="auto" w:fill="auto"/>
            <w:noWrap/>
            <w:vAlign w:val="center"/>
          </w:tcPr>
          <w:p w14:paraId="67F09799">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59B29D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1.71 </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D2DC">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A2F4E">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648">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0D7C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56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348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r>
      <w:tr w14:paraId="792CB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82"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AFF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1C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5CB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14:paraId="7B1C2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82"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DB784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完成规上企业联网直报</w:t>
            </w:r>
          </w:p>
        </w:tc>
        <w:tc>
          <w:tcPr>
            <w:tcW w:w="561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E816D4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完成规上企业联网直报</w:t>
            </w:r>
          </w:p>
        </w:tc>
        <w:tc>
          <w:tcPr>
            <w:tcW w:w="394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1BB60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全年服务规上企业</w:t>
            </w:r>
            <w:r>
              <w:rPr>
                <w:rFonts w:hint="default" w:ascii="Times New Roman" w:hAnsi="Times New Roman" w:eastAsia="宋体" w:cs="Times New Roman"/>
                <w:i w:val="0"/>
                <w:iCs w:val="0"/>
                <w:color w:val="000000"/>
                <w:kern w:val="0"/>
                <w:sz w:val="22"/>
                <w:szCs w:val="22"/>
                <w:u w:val="none"/>
                <w:lang w:val="en-US" w:eastAsia="zh-CN" w:bidi="ar"/>
              </w:rPr>
              <w:t>8</w:t>
            </w:r>
            <w:r>
              <w:rPr>
                <w:rFonts w:hint="eastAsia" w:ascii="方正仿宋_GBK" w:hAnsi="方正仿宋_GBK" w:eastAsia="方正仿宋_GBK" w:cs="方正仿宋_GBK"/>
                <w:i w:val="0"/>
                <w:iCs w:val="0"/>
                <w:color w:val="000000"/>
                <w:kern w:val="0"/>
                <w:sz w:val="22"/>
                <w:szCs w:val="22"/>
                <w:u w:val="none"/>
                <w:lang w:val="en-US" w:eastAsia="zh-CN" w:bidi="ar"/>
              </w:rPr>
              <w:t>家以上，实现规上企业统计台账覆盖率达</w:t>
            </w:r>
            <w:r>
              <w:rPr>
                <w:rFonts w:hint="default" w:ascii="Times New Roman" w:hAnsi="Times New Roman" w:eastAsia="宋体" w:cs="Times New Roman"/>
                <w:i w:val="0"/>
                <w:iCs w:val="0"/>
                <w:color w:val="000000"/>
                <w:kern w:val="0"/>
                <w:sz w:val="22"/>
                <w:szCs w:val="22"/>
                <w:u w:val="none"/>
                <w:lang w:val="en-US" w:eastAsia="zh-CN" w:bidi="ar"/>
              </w:rPr>
              <w:t>100%</w:t>
            </w:r>
            <w:r>
              <w:rPr>
                <w:rFonts w:hint="eastAsia" w:ascii="方正仿宋_GBK" w:hAnsi="方正仿宋_GBK" w:eastAsia="方正仿宋_GBK" w:cs="方正仿宋_GBK"/>
                <w:i w:val="0"/>
                <w:iCs w:val="0"/>
                <w:color w:val="000000"/>
                <w:kern w:val="0"/>
                <w:sz w:val="22"/>
                <w:szCs w:val="22"/>
                <w:u w:val="none"/>
                <w:lang w:val="en-US" w:eastAsia="zh-CN" w:bidi="ar"/>
              </w:rPr>
              <w:t>，领导企业完成统计数据上报及时率达</w:t>
            </w:r>
            <w:r>
              <w:rPr>
                <w:rFonts w:hint="default" w:ascii="Times New Roman" w:hAnsi="Times New Roman" w:eastAsia="宋体" w:cs="Times New Roman"/>
                <w:i w:val="0"/>
                <w:iCs w:val="0"/>
                <w:color w:val="000000"/>
                <w:kern w:val="0"/>
                <w:sz w:val="22"/>
                <w:szCs w:val="22"/>
                <w:u w:val="none"/>
                <w:lang w:val="en-US" w:eastAsia="zh-CN" w:bidi="ar"/>
              </w:rPr>
              <w:t>100%</w:t>
            </w:r>
            <w:r>
              <w:rPr>
                <w:rFonts w:hint="eastAsia" w:ascii="方正仿宋_GBK" w:hAnsi="方正仿宋_GBK" w:eastAsia="方正仿宋_GBK" w:cs="方正仿宋_GBK"/>
                <w:i w:val="0"/>
                <w:iCs w:val="0"/>
                <w:color w:val="000000"/>
                <w:kern w:val="0"/>
                <w:sz w:val="22"/>
                <w:szCs w:val="22"/>
                <w:u w:val="none"/>
                <w:lang w:val="en-US" w:eastAsia="zh-CN" w:bidi="ar"/>
              </w:rPr>
              <w:t>，全年保证了规上企业统计经费</w:t>
            </w:r>
            <w:r>
              <w:rPr>
                <w:rFonts w:hint="default" w:ascii="Times New Roman" w:hAnsi="Times New Roman" w:eastAsia="宋体" w:cs="Times New Roman"/>
                <w:i w:val="0"/>
                <w:iCs w:val="0"/>
                <w:color w:val="000000"/>
                <w:kern w:val="0"/>
                <w:sz w:val="22"/>
                <w:szCs w:val="22"/>
                <w:u w:val="none"/>
                <w:lang w:val="en-US" w:eastAsia="zh-CN" w:bidi="ar"/>
              </w:rPr>
              <w:t>1.705</w:t>
            </w:r>
            <w:r>
              <w:rPr>
                <w:rFonts w:hint="eastAsia" w:ascii="方正仿宋_GBK" w:hAnsi="方正仿宋_GBK" w:eastAsia="方正仿宋_GBK" w:cs="方正仿宋_GBK"/>
                <w:i w:val="0"/>
                <w:iCs w:val="0"/>
                <w:color w:val="000000"/>
                <w:kern w:val="0"/>
                <w:sz w:val="22"/>
                <w:szCs w:val="22"/>
                <w:u w:val="none"/>
                <w:lang w:val="en-US" w:eastAsia="zh-CN" w:bidi="ar"/>
              </w:rPr>
              <w:t>万元，使统计工作开展井然有序。</w:t>
            </w:r>
          </w:p>
        </w:tc>
      </w:tr>
      <w:tr w14:paraId="6FA8F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5642" w:type="dxa"/>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E38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14:paraId="406C7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03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A196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47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73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478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4C8C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0BE9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5C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90A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0EE1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220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14:paraId="7BAD5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5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服务规上企业数量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F2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家</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5FC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448D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CB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59F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32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2F7E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2362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D28C1">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7EE9">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4B89C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F7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统计数据完成及时率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D6E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45F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C84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475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15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4D54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2AE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CA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C29F7">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7B40">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443FA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0DE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规上企业统计经费</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89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D360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C53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17050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63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17050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566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B89F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7CD7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39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B586">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D8D3F">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6732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2315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完成统计指标任务</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610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亿元</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5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F4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D60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613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C97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EF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EC44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E5883">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CFAE">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r w14:paraId="1FD16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28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9794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规上企业统计台账覆盖率</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E6FA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23E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2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73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DCB7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8119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5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8FC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7BF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273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6DD4">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75A5C">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r>
    </w:tbl>
    <w:p w14:paraId="14C8253E">
      <w:pPr>
        <w:shd w:val="clear"/>
        <w:rPr>
          <w:rFonts w:hint="default" w:ascii="Times New Roman" w:hAnsi="Times New Roman" w:eastAsia="方正仿宋_GBK" w:cs="Times New Roman"/>
          <w:sz w:val="21"/>
          <w:szCs w:val="21"/>
        </w:rPr>
      </w:pPr>
    </w:p>
    <w:p w14:paraId="41DB2D97">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2043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2"/>
        <w:gridCol w:w="1173"/>
        <w:gridCol w:w="1333"/>
        <w:gridCol w:w="1720"/>
        <w:gridCol w:w="1347"/>
        <w:gridCol w:w="1320"/>
        <w:gridCol w:w="1720"/>
        <w:gridCol w:w="1107"/>
        <w:gridCol w:w="1133"/>
        <w:gridCol w:w="1400"/>
        <w:gridCol w:w="1453"/>
        <w:gridCol w:w="4931"/>
      </w:tblGrid>
      <w:tr w14:paraId="03589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31" w:type="dxa"/>
          <w:trHeight w:val="57" w:hRule="atLeast"/>
        </w:trPr>
        <w:tc>
          <w:tcPr>
            <w:tcW w:w="15508" w:type="dxa"/>
            <w:gridSpan w:val="11"/>
            <w:tcBorders>
              <w:top w:val="nil"/>
              <w:left w:val="nil"/>
              <w:bottom w:val="nil"/>
              <w:right w:val="nil"/>
            </w:tcBorders>
            <w:shd w:val="clear" w:color="auto" w:fill="auto"/>
            <w:noWrap/>
            <w:vAlign w:val="center"/>
          </w:tcPr>
          <w:p w14:paraId="52AB7F6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40"/>
                <w:szCs w:val="40"/>
                <w:u w:val="none"/>
              </w:rPr>
            </w:pPr>
            <w:r>
              <w:rPr>
                <w:rFonts w:hint="default" w:ascii="Times New Roman" w:hAnsi="Times New Roman" w:eastAsia="宋体" w:cs="Times New Roman"/>
                <w:i w:val="0"/>
                <w:iCs w:val="0"/>
                <w:color w:val="000000"/>
                <w:kern w:val="0"/>
                <w:sz w:val="40"/>
                <w:szCs w:val="40"/>
                <w:u w:val="none"/>
                <w:lang w:val="en-US" w:eastAsia="zh-CN" w:bidi="ar"/>
              </w:rPr>
              <w:t>2023</w:t>
            </w:r>
            <w:r>
              <w:rPr>
                <w:rFonts w:hint="eastAsia" w:ascii="方正小标宋_GBK" w:hAnsi="方正小标宋_GBK" w:eastAsia="方正小标宋_GBK" w:cs="方正小标宋_GBK"/>
                <w:i w:val="0"/>
                <w:iCs w:val="0"/>
                <w:color w:val="000000"/>
                <w:kern w:val="0"/>
                <w:sz w:val="40"/>
                <w:szCs w:val="40"/>
                <w:u w:val="none"/>
                <w:lang w:val="en-US" w:eastAsia="zh-CN" w:bidi="ar"/>
              </w:rPr>
              <w:t>年度项目绩效自评表</w:t>
            </w:r>
            <w:r>
              <w:rPr>
                <w:rFonts w:hint="default" w:ascii="Times New Roman" w:hAnsi="Times New Roman" w:eastAsia="宋体" w:cs="Times New Roman"/>
                <w:i w:val="0"/>
                <w:iCs w:val="0"/>
                <w:color w:val="000000"/>
                <w:kern w:val="0"/>
                <w:sz w:val="40"/>
                <w:szCs w:val="40"/>
                <w:u w:val="none"/>
                <w:lang w:val="en-US" w:eastAsia="zh-CN" w:bidi="ar"/>
              </w:rPr>
              <w:t>3</w:t>
            </w:r>
          </w:p>
        </w:tc>
      </w:tr>
      <w:tr w14:paraId="23FD5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0439" w:type="dxa"/>
            <w:gridSpan w:val="12"/>
            <w:tcBorders>
              <w:top w:val="nil"/>
              <w:left w:val="nil"/>
              <w:bottom w:val="nil"/>
              <w:right w:val="nil"/>
            </w:tcBorders>
            <w:shd w:val="clear" w:color="auto" w:fill="auto"/>
            <w:noWrap/>
            <w:vAlign w:val="center"/>
          </w:tcPr>
          <w:p w14:paraId="74ACA2C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单位：万元</w:t>
            </w:r>
          </w:p>
        </w:tc>
      </w:tr>
      <w:tr w14:paraId="234D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62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项目名称：</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C8D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2022</w:t>
            </w:r>
            <w:r>
              <w:rPr>
                <w:rFonts w:hint="eastAsia" w:ascii="方正仿宋_GBK" w:hAnsi="方正仿宋_GBK" w:eastAsia="方正仿宋_GBK" w:cs="方正仿宋_GBK"/>
                <w:i w:val="0"/>
                <w:iCs w:val="0"/>
                <w:color w:val="000000"/>
                <w:kern w:val="0"/>
                <w:sz w:val="22"/>
                <w:szCs w:val="22"/>
                <w:u w:val="none"/>
                <w:lang w:val="en-US" w:eastAsia="zh-CN" w:bidi="ar"/>
              </w:rPr>
              <w:t>年非公经济和社会党组织工作活动经费</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6A4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项目编码：</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AE8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50011823T000003445274</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6AB9F">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自评总分：</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0B0D1">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0BCA">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b/>
                <w:bCs/>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F8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r>
      <w:tr w14:paraId="28721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837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项目主管部门：</w:t>
            </w:r>
          </w:p>
        </w:tc>
        <w:tc>
          <w:tcPr>
            <w:tcW w:w="2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7867C9">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501-</w:t>
            </w:r>
            <w:r>
              <w:rPr>
                <w:rFonts w:hint="eastAsia" w:ascii="方正仿宋_GBK" w:hAnsi="方正仿宋_GBK" w:eastAsia="方正仿宋_GBK" w:cs="方正仿宋_GBK"/>
                <w:i w:val="0"/>
                <w:iCs w:val="0"/>
                <w:color w:val="000000"/>
                <w:kern w:val="0"/>
                <w:sz w:val="22"/>
                <w:szCs w:val="22"/>
                <w:u w:val="none"/>
                <w:lang w:val="en-US" w:eastAsia="zh-CN" w:bidi="ar"/>
              </w:rPr>
              <w:t>永川高新技术产业开发区管理委员会</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FFCC1">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财政归口处室：</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F1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005-</w:t>
            </w:r>
            <w:r>
              <w:rPr>
                <w:rFonts w:hint="eastAsia" w:ascii="方正仿宋_GBK" w:hAnsi="方正仿宋_GBK" w:eastAsia="方正仿宋_GBK" w:cs="方正仿宋_GBK"/>
                <w:i w:val="0"/>
                <w:iCs w:val="0"/>
                <w:color w:val="000000"/>
                <w:kern w:val="0"/>
                <w:sz w:val="22"/>
                <w:szCs w:val="22"/>
                <w:u w:val="none"/>
                <w:lang w:val="en-US" w:eastAsia="zh-CN" w:bidi="ar"/>
              </w:rPr>
              <w:t>预算科</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145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部门联系人：</w:t>
            </w:r>
          </w:p>
        </w:tc>
        <w:tc>
          <w:tcPr>
            <w:tcW w:w="2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012EE">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高德阳</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D84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联系电话：</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D21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13883287403</w:t>
            </w:r>
          </w:p>
        </w:tc>
      </w:tr>
      <w:tr w14:paraId="3051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E4D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资金情况</w:t>
            </w:r>
          </w:p>
        </w:tc>
      </w:tr>
      <w:tr w14:paraId="0D279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2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FD25">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F0F6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年初预算数</w:t>
            </w:r>
          </w:p>
        </w:tc>
        <w:tc>
          <w:tcPr>
            <w:tcW w:w="26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0AD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全年（调整）预算数</w:t>
            </w:r>
          </w:p>
        </w:tc>
        <w:tc>
          <w:tcPr>
            <w:tcW w:w="28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102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全年执行数</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033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A534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执行率权重</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C2C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执行率得分</w:t>
            </w:r>
          </w:p>
        </w:tc>
      </w:tr>
      <w:tr w14:paraId="44C98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nil"/>
            </w:tcBorders>
            <w:shd w:val="clear" w:color="auto" w:fill="auto"/>
            <w:vAlign w:val="center"/>
          </w:tcPr>
          <w:p w14:paraId="183AC5F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年度总金额</w:t>
            </w:r>
          </w:p>
        </w:tc>
        <w:tc>
          <w:tcPr>
            <w:tcW w:w="1173" w:type="dxa"/>
            <w:tcBorders>
              <w:top w:val="single" w:color="000000" w:sz="4" w:space="0"/>
              <w:left w:val="nil"/>
              <w:bottom w:val="single" w:color="000000" w:sz="4" w:space="0"/>
              <w:right w:val="single" w:color="000000" w:sz="4" w:space="0"/>
            </w:tcBorders>
            <w:shd w:val="clear" w:color="auto" w:fill="auto"/>
            <w:noWrap/>
            <w:vAlign w:val="center"/>
          </w:tcPr>
          <w:p w14:paraId="6410EA06">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5983D509">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20" w:type="dxa"/>
            <w:tcBorders>
              <w:top w:val="single" w:color="000000" w:sz="4" w:space="0"/>
              <w:left w:val="nil"/>
              <w:bottom w:val="single" w:color="000000" w:sz="4" w:space="0"/>
              <w:right w:val="single" w:color="000000" w:sz="4" w:space="0"/>
            </w:tcBorders>
            <w:shd w:val="clear" w:color="auto" w:fill="auto"/>
            <w:noWrap/>
            <w:vAlign w:val="center"/>
          </w:tcPr>
          <w:p w14:paraId="770333FD">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47" w:type="dxa"/>
            <w:tcBorders>
              <w:top w:val="single" w:color="000000" w:sz="4" w:space="0"/>
              <w:left w:val="single" w:color="000000" w:sz="4" w:space="0"/>
              <w:bottom w:val="single" w:color="000000" w:sz="4" w:space="0"/>
              <w:right w:val="nil"/>
            </w:tcBorders>
            <w:shd w:val="clear" w:color="auto" w:fill="auto"/>
            <w:noWrap/>
            <w:vAlign w:val="center"/>
          </w:tcPr>
          <w:p w14:paraId="3C55D2B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29F1F3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720" w:type="dxa"/>
            <w:tcBorders>
              <w:top w:val="single" w:color="000000" w:sz="4" w:space="0"/>
              <w:left w:val="single" w:color="000000" w:sz="4" w:space="0"/>
              <w:bottom w:val="single" w:color="000000" w:sz="4" w:space="0"/>
              <w:right w:val="nil"/>
            </w:tcBorders>
            <w:shd w:val="clear" w:color="auto" w:fill="auto"/>
            <w:noWrap/>
            <w:vAlign w:val="center"/>
          </w:tcPr>
          <w:p w14:paraId="1A5FC763">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70127150">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44ABF">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57B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A9949">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41E17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nil"/>
            </w:tcBorders>
            <w:shd w:val="clear" w:color="auto" w:fill="auto"/>
            <w:vAlign w:val="center"/>
          </w:tcPr>
          <w:p w14:paraId="5BE55D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其中：财政拨款</w:t>
            </w:r>
          </w:p>
        </w:tc>
        <w:tc>
          <w:tcPr>
            <w:tcW w:w="1173" w:type="dxa"/>
            <w:tcBorders>
              <w:top w:val="single" w:color="000000" w:sz="4" w:space="0"/>
              <w:left w:val="nil"/>
              <w:bottom w:val="single" w:color="000000" w:sz="4" w:space="0"/>
              <w:right w:val="single" w:color="000000" w:sz="4" w:space="0"/>
            </w:tcBorders>
            <w:shd w:val="clear" w:color="auto" w:fill="auto"/>
            <w:noWrap/>
            <w:vAlign w:val="center"/>
          </w:tcPr>
          <w:p w14:paraId="748B97D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29EB36A1">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20" w:type="dxa"/>
            <w:tcBorders>
              <w:top w:val="single" w:color="000000" w:sz="4" w:space="0"/>
              <w:left w:val="nil"/>
              <w:bottom w:val="single" w:color="000000" w:sz="4" w:space="0"/>
              <w:right w:val="single" w:color="000000" w:sz="4" w:space="0"/>
            </w:tcBorders>
            <w:shd w:val="clear" w:color="auto" w:fill="auto"/>
            <w:noWrap/>
            <w:vAlign w:val="center"/>
          </w:tcPr>
          <w:p w14:paraId="0FA2AFC3">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47" w:type="dxa"/>
            <w:tcBorders>
              <w:top w:val="single" w:color="000000" w:sz="4" w:space="0"/>
              <w:left w:val="single" w:color="000000" w:sz="4" w:space="0"/>
              <w:bottom w:val="single" w:color="000000" w:sz="4" w:space="0"/>
              <w:right w:val="nil"/>
            </w:tcBorders>
            <w:shd w:val="clear" w:color="auto" w:fill="auto"/>
            <w:noWrap/>
            <w:vAlign w:val="center"/>
          </w:tcPr>
          <w:p w14:paraId="4EDD93B3">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3B848E50">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720" w:type="dxa"/>
            <w:tcBorders>
              <w:top w:val="single" w:color="000000" w:sz="4" w:space="0"/>
              <w:left w:val="single" w:color="000000" w:sz="4" w:space="0"/>
              <w:bottom w:val="single" w:color="000000" w:sz="4" w:space="0"/>
              <w:right w:val="nil"/>
            </w:tcBorders>
            <w:shd w:val="clear" w:color="auto" w:fill="auto"/>
            <w:noWrap/>
            <w:vAlign w:val="center"/>
          </w:tcPr>
          <w:p w14:paraId="6DB19159">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23F7B2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424E">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644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3308">
            <w:pPr>
              <w:keepNext w:val="0"/>
              <w:keepLines w:val="0"/>
              <w:pageBreakBefore w:val="0"/>
              <w:widowControl/>
              <w:suppressLineNumbers w:val="0"/>
              <w:kinsoku/>
              <w:wordWrap/>
              <w:overflowPunct/>
              <w:topLinePunct w:val="0"/>
              <w:autoSpaceDE/>
              <w:autoSpaceDN/>
              <w:bidi w:val="0"/>
              <w:adjustRightInd w:val="0"/>
              <w:snapToGrid w:val="0"/>
              <w:spacing w:line="240" w:lineRule="atLeast"/>
              <w:ind w:firstLineChars="10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5EBC0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nil"/>
            </w:tcBorders>
            <w:shd w:val="clear" w:color="auto" w:fill="auto"/>
            <w:vAlign w:val="center"/>
          </w:tcPr>
          <w:p w14:paraId="19C9964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一般公共预算</w:t>
            </w:r>
          </w:p>
        </w:tc>
        <w:tc>
          <w:tcPr>
            <w:tcW w:w="1173" w:type="dxa"/>
            <w:tcBorders>
              <w:top w:val="single" w:color="000000" w:sz="4" w:space="0"/>
              <w:left w:val="nil"/>
              <w:bottom w:val="single" w:color="000000" w:sz="4" w:space="0"/>
              <w:right w:val="single" w:color="000000" w:sz="4" w:space="0"/>
            </w:tcBorders>
            <w:shd w:val="clear" w:color="auto" w:fill="auto"/>
            <w:noWrap/>
            <w:vAlign w:val="center"/>
          </w:tcPr>
          <w:p w14:paraId="5F5228C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nil"/>
            </w:tcBorders>
            <w:shd w:val="clear" w:color="auto" w:fill="auto"/>
            <w:noWrap/>
            <w:vAlign w:val="center"/>
          </w:tcPr>
          <w:p w14:paraId="361B90B0">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720" w:type="dxa"/>
            <w:tcBorders>
              <w:top w:val="single" w:color="000000" w:sz="4" w:space="0"/>
              <w:left w:val="nil"/>
              <w:bottom w:val="single" w:color="000000" w:sz="4" w:space="0"/>
              <w:right w:val="single" w:color="000000" w:sz="4" w:space="0"/>
            </w:tcBorders>
            <w:shd w:val="clear" w:color="auto" w:fill="auto"/>
            <w:noWrap/>
            <w:vAlign w:val="center"/>
          </w:tcPr>
          <w:p w14:paraId="1F8166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47" w:type="dxa"/>
            <w:tcBorders>
              <w:top w:val="single" w:color="000000" w:sz="4" w:space="0"/>
              <w:left w:val="single" w:color="000000" w:sz="4" w:space="0"/>
              <w:bottom w:val="single" w:color="000000" w:sz="4" w:space="0"/>
              <w:right w:val="nil"/>
            </w:tcBorders>
            <w:shd w:val="clear" w:color="auto" w:fill="auto"/>
            <w:noWrap/>
            <w:vAlign w:val="center"/>
          </w:tcPr>
          <w:p w14:paraId="68350C7A">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320" w:type="dxa"/>
            <w:tcBorders>
              <w:top w:val="single" w:color="000000" w:sz="4" w:space="0"/>
              <w:left w:val="nil"/>
              <w:bottom w:val="single" w:color="000000" w:sz="4" w:space="0"/>
              <w:right w:val="single" w:color="000000" w:sz="4" w:space="0"/>
            </w:tcBorders>
            <w:shd w:val="clear" w:color="auto" w:fill="auto"/>
            <w:vAlign w:val="center"/>
          </w:tcPr>
          <w:p w14:paraId="7A1242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720" w:type="dxa"/>
            <w:tcBorders>
              <w:top w:val="single" w:color="000000" w:sz="4" w:space="0"/>
              <w:left w:val="single" w:color="000000" w:sz="4" w:space="0"/>
              <w:bottom w:val="single" w:color="000000" w:sz="4" w:space="0"/>
              <w:right w:val="nil"/>
            </w:tcBorders>
            <w:shd w:val="clear" w:color="auto" w:fill="auto"/>
            <w:noWrap/>
            <w:vAlign w:val="center"/>
          </w:tcPr>
          <w:p w14:paraId="2E3EE368">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107" w:type="dxa"/>
            <w:tcBorders>
              <w:top w:val="single" w:color="000000" w:sz="4" w:space="0"/>
              <w:left w:val="nil"/>
              <w:bottom w:val="single" w:color="000000" w:sz="4" w:space="0"/>
              <w:right w:val="single" w:color="000000" w:sz="4" w:space="0"/>
            </w:tcBorders>
            <w:shd w:val="clear" w:color="auto" w:fill="auto"/>
            <w:noWrap/>
            <w:vAlign w:val="center"/>
          </w:tcPr>
          <w:p w14:paraId="21B9FFD2">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1.60 </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AD27B">
            <w:pPr>
              <w:keepNext w:val="0"/>
              <w:keepLines w:val="0"/>
              <w:pageBreakBefore w:val="0"/>
              <w:widowControl/>
              <w:suppressLineNumbers w:val="0"/>
              <w:kinsoku/>
              <w:wordWrap/>
              <w:overflowPunct/>
              <w:topLinePunct w:val="0"/>
              <w:autoSpaceDE/>
              <w:autoSpaceDN/>
              <w:bidi w:val="0"/>
              <w:adjustRightInd w:val="0"/>
              <w:snapToGrid w:val="0"/>
              <w:spacing w:line="240" w:lineRule="atLeas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997">
            <w:pPr>
              <w:keepNext w:val="0"/>
              <w:keepLines w:val="0"/>
              <w:pageBreakBefore w:val="0"/>
              <w:widowControl/>
              <w:kinsoku/>
              <w:wordWrap/>
              <w:overflowPunct/>
              <w:topLinePunct w:val="0"/>
              <w:autoSpaceDE/>
              <w:autoSpaceDN/>
              <w:bidi w:val="0"/>
              <w:adjustRightInd w:val="0"/>
              <w:snapToGrid w:val="0"/>
              <w:spacing w:line="240" w:lineRule="atLeas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D9CA">
            <w:pPr>
              <w:keepNext w:val="0"/>
              <w:keepLines w:val="0"/>
              <w:pageBreakBefore w:val="0"/>
              <w:widowControl/>
              <w:kinsoku/>
              <w:wordWrap/>
              <w:overflowPunct/>
              <w:topLinePunct w:val="0"/>
              <w:autoSpaceDE/>
              <w:autoSpaceDN/>
              <w:bidi w:val="0"/>
              <w:adjustRightInd w:val="0"/>
              <w:snapToGrid w:val="0"/>
              <w:spacing w:line="240" w:lineRule="atLeast"/>
              <w:jc w:val="right"/>
              <w:rPr>
                <w:rFonts w:hint="default" w:ascii="Times New Roman" w:hAnsi="Times New Roman" w:eastAsia="宋体" w:cs="Times New Roman"/>
                <w:i w:val="0"/>
                <w:iCs w:val="0"/>
                <w:color w:val="000000"/>
                <w:sz w:val="22"/>
                <w:szCs w:val="22"/>
                <w:u w:val="none"/>
              </w:rPr>
            </w:pPr>
          </w:p>
        </w:tc>
      </w:tr>
      <w:tr w14:paraId="3ED9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0357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绩效目标</w:t>
            </w:r>
          </w:p>
        </w:tc>
      </w:tr>
      <w:tr w14:paraId="2CEA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602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6A8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年初绩效目标</w:t>
            </w:r>
          </w:p>
        </w:tc>
        <w:tc>
          <w:tcPr>
            <w:tcW w:w="5494"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B5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全年（调整）绩效目标</w:t>
            </w: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50D3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全年目标实际完成情况</w:t>
            </w:r>
          </w:p>
        </w:tc>
      </w:tr>
      <w:tr w14:paraId="3080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6028"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8021358">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开展党建活动</w:t>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次，培训党员</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方正仿宋_GBK" w:hAnsi="方正仿宋_GBK" w:eastAsia="方正仿宋_GBK" w:cs="方正仿宋_GBK"/>
                <w:i w:val="0"/>
                <w:iCs w:val="0"/>
                <w:color w:val="000000"/>
                <w:kern w:val="0"/>
                <w:sz w:val="22"/>
                <w:szCs w:val="22"/>
                <w:u w:val="none"/>
                <w:lang w:val="en-US" w:eastAsia="zh-CN" w:bidi="ar"/>
              </w:rPr>
              <w:t>人次左右，组织党员培训率达</w:t>
            </w:r>
            <w:r>
              <w:rPr>
                <w:rFonts w:hint="default" w:ascii="Times New Roman" w:hAnsi="Times New Roman" w:eastAsia="宋体" w:cs="Times New Roman"/>
                <w:i w:val="0"/>
                <w:iCs w:val="0"/>
                <w:color w:val="000000"/>
                <w:kern w:val="0"/>
                <w:sz w:val="22"/>
                <w:szCs w:val="22"/>
                <w:u w:val="none"/>
                <w:lang w:val="en-US" w:eastAsia="zh-CN" w:bidi="ar"/>
              </w:rPr>
              <w:t>95%</w:t>
            </w:r>
            <w:r>
              <w:rPr>
                <w:rFonts w:hint="eastAsia" w:ascii="方正仿宋_GBK" w:hAnsi="方正仿宋_GBK" w:eastAsia="方正仿宋_GBK" w:cs="方正仿宋_GBK"/>
                <w:i w:val="0"/>
                <w:iCs w:val="0"/>
                <w:color w:val="000000"/>
                <w:kern w:val="0"/>
                <w:sz w:val="22"/>
                <w:szCs w:val="22"/>
                <w:u w:val="none"/>
                <w:lang w:val="en-US" w:eastAsia="zh-CN" w:bidi="ar"/>
              </w:rPr>
              <w:t>以上，做到让企业非公经济和社会党组织满意。</w:t>
            </w:r>
          </w:p>
        </w:tc>
        <w:tc>
          <w:tcPr>
            <w:tcW w:w="5494"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BA1C2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开展党建活动</w:t>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次，培训党员</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方正仿宋_GBK" w:hAnsi="方正仿宋_GBK" w:eastAsia="方正仿宋_GBK" w:cs="方正仿宋_GBK"/>
                <w:i w:val="0"/>
                <w:iCs w:val="0"/>
                <w:color w:val="000000"/>
                <w:kern w:val="0"/>
                <w:sz w:val="22"/>
                <w:szCs w:val="22"/>
                <w:u w:val="none"/>
                <w:lang w:val="en-US" w:eastAsia="zh-CN" w:bidi="ar"/>
              </w:rPr>
              <w:t>人次左右，组织党员培训率达</w:t>
            </w:r>
            <w:r>
              <w:rPr>
                <w:rFonts w:hint="default" w:ascii="Times New Roman" w:hAnsi="Times New Roman" w:eastAsia="宋体" w:cs="Times New Roman"/>
                <w:i w:val="0"/>
                <w:iCs w:val="0"/>
                <w:color w:val="000000"/>
                <w:kern w:val="0"/>
                <w:sz w:val="22"/>
                <w:szCs w:val="22"/>
                <w:u w:val="none"/>
                <w:lang w:val="en-US" w:eastAsia="zh-CN" w:bidi="ar"/>
              </w:rPr>
              <w:t>95%</w:t>
            </w:r>
            <w:r>
              <w:rPr>
                <w:rFonts w:hint="eastAsia" w:ascii="方正仿宋_GBK" w:hAnsi="方正仿宋_GBK" w:eastAsia="方正仿宋_GBK" w:cs="方正仿宋_GBK"/>
                <w:i w:val="0"/>
                <w:iCs w:val="0"/>
                <w:color w:val="000000"/>
                <w:kern w:val="0"/>
                <w:sz w:val="22"/>
                <w:szCs w:val="22"/>
                <w:u w:val="none"/>
                <w:lang w:val="en-US" w:eastAsia="zh-CN" w:bidi="ar"/>
              </w:rPr>
              <w:t>以上，做到让企业非公经济和社会党组织满意。</w:t>
            </w:r>
          </w:p>
        </w:tc>
        <w:tc>
          <w:tcPr>
            <w:tcW w:w="398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40BF5E1">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top"/>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开展党建活动</w:t>
            </w:r>
            <w:r>
              <w:rPr>
                <w:rFonts w:hint="default" w:ascii="Times New Roman" w:hAnsi="Times New Roman" w:eastAsia="宋体" w:cs="Times New Roman"/>
                <w:i w:val="0"/>
                <w:iCs w:val="0"/>
                <w:color w:val="000000"/>
                <w:kern w:val="0"/>
                <w:sz w:val="22"/>
                <w:szCs w:val="22"/>
                <w:u w:val="none"/>
                <w:lang w:val="en-US" w:eastAsia="zh-CN" w:bidi="ar"/>
              </w:rPr>
              <w:t>12</w:t>
            </w:r>
            <w:r>
              <w:rPr>
                <w:rFonts w:hint="eastAsia" w:ascii="方正仿宋_GBK" w:hAnsi="方正仿宋_GBK" w:eastAsia="方正仿宋_GBK" w:cs="方正仿宋_GBK"/>
                <w:i w:val="0"/>
                <w:iCs w:val="0"/>
                <w:color w:val="000000"/>
                <w:kern w:val="0"/>
                <w:sz w:val="22"/>
                <w:szCs w:val="22"/>
                <w:u w:val="none"/>
                <w:lang w:val="en-US" w:eastAsia="zh-CN" w:bidi="ar"/>
              </w:rPr>
              <w:t>次，培训党员</w:t>
            </w:r>
            <w:r>
              <w:rPr>
                <w:rFonts w:hint="default" w:ascii="Times New Roman" w:hAnsi="Times New Roman" w:eastAsia="宋体" w:cs="Times New Roman"/>
                <w:i w:val="0"/>
                <w:iCs w:val="0"/>
                <w:color w:val="000000"/>
                <w:kern w:val="0"/>
                <w:sz w:val="22"/>
                <w:szCs w:val="22"/>
                <w:u w:val="none"/>
                <w:lang w:val="en-US" w:eastAsia="zh-CN" w:bidi="ar"/>
              </w:rPr>
              <w:t>80</w:t>
            </w:r>
            <w:r>
              <w:rPr>
                <w:rFonts w:hint="eastAsia" w:ascii="方正仿宋_GBK" w:hAnsi="方正仿宋_GBK" w:eastAsia="方正仿宋_GBK" w:cs="方正仿宋_GBK"/>
                <w:i w:val="0"/>
                <w:iCs w:val="0"/>
                <w:color w:val="000000"/>
                <w:kern w:val="0"/>
                <w:sz w:val="22"/>
                <w:szCs w:val="22"/>
                <w:u w:val="none"/>
                <w:lang w:val="en-US" w:eastAsia="zh-CN" w:bidi="ar"/>
              </w:rPr>
              <w:t>人次左右，组织党员培训率达</w:t>
            </w:r>
            <w:r>
              <w:rPr>
                <w:rFonts w:hint="default" w:ascii="Times New Roman" w:hAnsi="Times New Roman" w:eastAsia="宋体" w:cs="Times New Roman"/>
                <w:i w:val="0"/>
                <w:iCs w:val="0"/>
                <w:color w:val="000000"/>
                <w:kern w:val="0"/>
                <w:sz w:val="22"/>
                <w:szCs w:val="22"/>
                <w:u w:val="none"/>
                <w:lang w:val="en-US" w:eastAsia="zh-CN" w:bidi="ar"/>
              </w:rPr>
              <w:t>95%</w:t>
            </w:r>
            <w:r>
              <w:rPr>
                <w:rFonts w:hint="eastAsia" w:ascii="方正仿宋_GBK" w:hAnsi="方正仿宋_GBK" w:eastAsia="方正仿宋_GBK" w:cs="方正仿宋_GBK"/>
                <w:i w:val="0"/>
                <w:iCs w:val="0"/>
                <w:color w:val="000000"/>
                <w:kern w:val="0"/>
                <w:sz w:val="22"/>
                <w:szCs w:val="22"/>
                <w:u w:val="none"/>
                <w:lang w:val="en-US" w:eastAsia="zh-CN" w:bidi="ar"/>
              </w:rPr>
              <w:t>以上，全年支付非公党建和社会党组织工作经费</w:t>
            </w:r>
            <w:r>
              <w:rPr>
                <w:rFonts w:hint="default" w:ascii="Times New Roman" w:hAnsi="Times New Roman" w:eastAsia="宋体" w:cs="Times New Roman"/>
                <w:i w:val="0"/>
                <w:iCs w:val="0"/>
                <w:color w:val="000000"/>
                <w:kern w:val="0"/>
                <w:sz w:val="22"/>
                <w:szCs w:val="22"/>
                <w:u w:val="none"/>
                <w:lang w:val="en-US" w:eastAsia="zh-CN" w:bidi="ar"/>
              </w:rPr>
              <w:t>1.6</w:t>
            </w:r>
            <w:r>
              <w:rPr>
                <w:rFonts w:hint="eastAsia" w:ascii="方正仿宋_GBK" w:hAnsi="方正仿宋_GBK" w:eastAsia="方正仿宋_GBK" w:cs="方正仿宋_GBK"/>
                <w:i w:val="0"/>
                <w:iCs w:val="0"/>
                <w:color w:val="000000"/>
                <w:kern w:val="0"/>
                <w:sz w:val="22"/>
                <w:szCs w:val="22"/>
                <w:u w:val="none"/>
                <w:lang w:val="en-US" w:eastAsia="zh-CN" w:bidi="ar"/>
              </w:rPr>
              <w:t>万元，做到让企业非公经济和社会党组织满意。</w:t>
            </w:r>
          </w:p>
        </w:tc>
      </w:tr>
      <w:tr w14:paraId="1099D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55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76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808080"/>
                <w:sz w:val="28"/>
                <w:szCs w:val="28"/>
                <w:u w:val="none"/>
              </w:rPr>
            </w:pPr>
            <w:r>
              <w:rPr>
                <w:rFonts w:hint="eastAsia" w:ascii="方正仿宋_GBK" w:hAnsi="方正仿宋_GBK" w:eastAsia="方正仿宋_GBK" w:cs="方正仿宋_GBK"/>
                <w:b/>
                <w:bCs/>
                <w:i w:val="0"/>
                <w:iCs w:val="0"/>
                <w:color w:val="808080"/>
                <w:kern w:val="0"/>
                <w:sz w:val="28"/>
                <w:szCs w:val="28"/>
                <w:u w:val="none"/>
                <w:lang w:val="en-US" w:eastAsia="zh-CN" w:bidi="ar"/>
              </w:rPr>
              <w:t>绩效指标</w:t>
            </w:r>
          </w:p>
        </w:tc>
      </w:tr>
      <w:tr w14:paraId="7E6F8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4FD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指标名称</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206A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计量单位</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790B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指标性质</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539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指标值</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12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全年完成值</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8DF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偏离度（</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B6E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得分系数（</w:t>
            </w:r>
            <w:r>
              <w:rPr>
                <w:rFonts w:hint="default" w:ascii="Times New Roman" w:hAnsi="Times New Roman" w:eastAsia="宋体" w:cs="Times New Roman"/>
                <w:b/>
                <w:bCs/>
                <w:i w:val="0"/>
                <w:iCs w:val="0"/>
                <w:color w:val="000000"/>
                <w:kern w:val="0"/>
                <w:sz w:val="22"/>
                <w:szCs w:val="22"/>
                <w:u w:val="none"/>
                <w:lang w:val="en-US" w:eastAsia="zh-CN" w:bidi="ar"/>
              </w:rPr>
              <w:t>%</w:t>
            </w:r>
            <w:r>
              <w:rPr>
                <w:rFonts w:hint="eastAsia" w:ascii="方正仿宋_GBK" w:hAnsi="方正仿宋_GBK" w:eastAsia="方正仿宋_GBK" w:cs="方正仿宋_GBK"/>
                <w:b/>
                <w:bCs/>
                <w:i w:val="0"/>
                <w:iCs w:val="0"/>
                <w:color w:val="000000"/>
                <w:kern w:val="0"/>
                <w:sz w:val="22"/>
                <w:szCs w:val="22"/>
                <w:u w:val="none"/>
                <w:lang w:val="en-US" w:eastAsia="zh-CN" w:bidi="ar"/>
              </w:rPr>
              <w:t>）</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275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指标权重</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ABB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指标得分</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6608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是否核心指标</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A00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b/>
                <w:bCs/>
                <w:i w:val="0"/>
                <w:iCs w:val="0"/>
                <w:color w:val="000000"/>
                <w:sz w:val="22"/>
                <w:szCs w:val="22"/>
                <w:u w:val="none"/>
              </w:rPr>
            </w:pPr>
            <w:r>
              <w:rPr>
                <w:rFonts w:hint="eastAsia" w:ascii="方正仿宋_GBK" w:hAnsi="方正仿宋_GBK" w:eastAsia="方正仿宋_GBK" w:cs="方正仿宋_GBK"/>
                <w:b/>
                <w:bCs/>
                <w:i w:val="0"/>
                <w:iCs w:val="0"/>
                <w:color w:val="000000"/>
                <w:kern w:val="0"/>
                <w:sz w:val="22"/>
                <w:szCs w:val="22"/>
                <w:u w:val="none"/>
                <w:lang w:val="en-US" w:eastAsia="zh-CN" w:bidi="ar"/>
              </w:rPr>
              <w:t>说明</w:t>
            </w:r>
          </w:p>
        </w:tc>
      </w:tr>
      <w:tr w14:paraId="0ABB9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8AD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开展党建活动</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E3CB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CB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FF6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1FC6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AAD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9835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3461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6D94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84EC">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88F4">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6282E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CAC3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培训党员</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02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人次</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B6B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C54D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DDA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61C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84A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FA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FA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8BC9E">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EC52">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271CB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CC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党员培训率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F9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BDB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1EC9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9D3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799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8C1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E6E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A9D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D9F3B">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0A09D">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0BAF9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657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对党组织的信誉</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3D2CB">
            <w:pPr>
              <w:keepNext w:val="0"/>
              <w:keepLines w:val="0"/>
              <w:pageBreakBefore w:val="0"/>
              <w:widowControl/>
              <w:kinsoku/>
              <w:wordWrap/>
              <w:overflowPunct/>
              <w:topLinePunct w:val="0"/>
              <w:autoSpaceDE/>
              <w:autoSpaceDN/>
              <w:bidi w:val="0"/>
              <w:adjustRightInd w:val="0"/>
              <w:snapToGrid w:val="0"/>
              <w:spacing w:line="240" w:lineRule="atLeast"/>
              <w:jc w:val="center"/>
              <w:rPr>
                <w:rFonts w:hint="default" w:ascii="Times New Roman" w:hAnsi="Times New Roman" w:eastAsia="宋体" w:cs="Times New Roman"/>
                <w:i w:val="0"/>
                <w:iCs w:val="0"/>
                <w:color w:val="000000"/>
                <w:sz w:val="22"/>
                <w:szCs w:val="22"/>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6B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定性</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888B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好</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674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85A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EEB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27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D40B4">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D81B">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C317">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r w14:paraId="02094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931" w:type="dxa"/>
          <w:trHeight w:val="57" w:hRule="atLeast"/>
        </w:trPr>
        <w:tc>
          <w:tcPr>
            <w:tcW w:w="1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A6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eastAsia" w:ascii="方正仿宋_GBK" w:hAnsi="方正仿宋_GBK" w:eastAsia="方正仿宋_GBK" w:cs="方正仿宋_GBK"/>
                <w:i w:val="0"/>
                <w:iCs w:val="0"/>
                <w:color w:val="000000"/>
                <w:kern w:val="0"/>
                <w:sz w:val="22"/>
                <w:szCs w:val="22"/>
                <w:u w:val="none"/>
                <w:lang w:val="en-US" w:eastAsia="zh-CN" w:bidi="ar"/>
              </w:rPr>
              <w:t>企业非公党支部满意度</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6C0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415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D71F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07B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1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22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C9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CFF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5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BA135">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0DCB">
            <w:pPr>
              <w:keepNext w:val="0"/>
              <w:keepLines w:val="0"/>
              <w:pageBreakBefore w:val="0"/>
              <w:widowControl/>
              <w:kinsoku/>
              <w:wordWrap/>
              <w:overflowPunct/>
              <w:topLinePunct w:val="0"/>
              <w:autoSpaceDE/>
              <w:autoSpaceDN/>
              <w:bidi w:val="0"/>
              <w:adjustRightInd w:val="0"/>
              <w:snapToGrid w:val="0"/>
              <w:spacing w:line="240" w:lineRule="atLeast"/>
              <w:jc w:val="left"/>
              <w:rPr>
                <w:rFonts w:hint="default" w:ascii="Times New Roman" w:hAnsi="Times New Roman" w:eastAsia="宋体" w:cs="Times New Roman"/>
                <w:i w:val="0"/>
                <w:iCs w:val="0"/>
                <w:color w:val="000000"/>
                <w:sz w:val="22"/>
                <w:szCs w:val="22"/>
                <w:u w:val="none"/>
              </w:rPr>
            </w:pPr>
          </w:p>
        </w:tc>
      </w:tr>
    </w:tbl>
    <w:p w14:paraId="73F9B64F">
      <w:pPr>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br w:type="page"/>
      </w:r>
    </w:p>
    <w:tbl>
      <w:tblPr>
        <w:tblStyle w:val="9"/>
        <w:tblW w:w="10398" w:type="dxa"/>
        <w:tblInd w:w="1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1"/>
        <w:gridCol w:w="5322"/>
        <w:gridCol w:w="2383"/>
        <w:gridCol w:w="1692"/>
      </w:tblGrid>
      <w:tr w14:paraId="72C5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0398" w:type="dxa"/>
            <w:gridSpan w:val="4"/>
            <w:tcBorders>
              <w:top w:val="nil"/>
              <w:left w:val="nil"/>
              <w:bottom w:val="nil"/>
              <w:right w:val="nil"/>
            </w:tcBorders>
            <w:shd w:val="clear" w:color="auto" w:fill="auto"/>
            <w:noWrap/>
            <w:vAlign w:val="center"/>
          </w:tcPr>
          <w:p w14:paraId="37FDE4F2">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永川高新区三教产业促进中心（本级）项目绩效自评结果汇总表</w:t>
            </w:r>
          </w:p>
        </w:tc>
      </w:tr>
      <w:tr w14:paraId="44933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398" w:type="dxa"/>
            <w:gridSpan w:val="4"/>
            <w:tcBorders>
              <w:top w:val="nil"/>
              <w:left w:val="nil"/>
              <w:bottom w:val="nil"/>
              <w:right w:val="nil"/>
            </w:tcBorders>
            <w:shd w:val="clear" w:color="auto" w:fill="auto"/>
            <w:noWrap/>
            <w:vAlign w:val="center"/>
          </w:tcPr>
          <w:p w14:paraId="318DC4D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w:t>
            </w:r>
            <w:r>
              <w:rPr>
                <w:rStyle w:val="27"/>
                <w:rFonts w:eastAsia="宋体"/>
                <w:lang w:val="en-US" w:eastAsia="zh-CN" w:bidi="ar"/>
              </w:rPr>
              <w:t>2023</w:t>
            </w:r>
            <w:r>
              <w:rPr>
                <w:rFonts w:hint="eastAsia" w:ascii="方正仿宋_GBK" w:hAnsi="方正仿宋_GBK" w:eastAsia="方正仿宋_GBK" w:cs="方正仿宋_GBK"/>
                <w:i w:val="0"/>
                <w:iCs w:val="0"/>
                <w:color w:val="000000"/>
                <w:kern w:val="0"/>
                <w:sz w:val="24"/>
                <w:szCs w:val="24"/>
                <w:u w:val="none"/>
                <w:lang w:val="en-US" w:eastAsia="zh-CN" w:bidi="ar"/>
              </w:rPr>
              <w:t>年度）</w:t>
            </w:r>
          </w:p>
        </w:tc>
      </w:tr>
      <w:tr w14:paraId="4947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1001" w:type="dxa"/>
            <w:tcBorders>
              <w:top w:val="nil"/>
              <w:left w:val="nil"/>
              <w:bottom w:val="nil"/>
              <w:right w:val="nil"/>
            </w:tcBorders>
            <w:shd w:val="clear" w:color="auto" w:fill="auto"/>
            <w:noWrap/>
            <w:vAlign w:val="center"/>
          </w:tcPr>
          <w:p w14:paraId="56A4E7AD">
            <w:pPr>
              <w:rPr>
                <w:rFonts w:hint="default" w:ascii="Times New Roman" w:hAnsi="Times New Roman" w:eastAsia="宋体" w:cs="Times New Roman"/>
                <w:i w:val="0"/>
                <w:iCs w:val="0"/>
                <w:color w:val="000000"/>
                <w:sz w:val="22"/>
                <w:szCs w:val="22"/>
                <w:u w:val="none"/>
              </w:rPr>
            </w:pPr>
          </w:p>
        </w:tc>
        <w:tc>
          <w:tcPr>
            <w:tcW w:w="5322" w:type="dxa"/>
            <w:tcBorders>
              <w:top w:val="nil"/>
              <w:left w:val="nil"/>
              <w:bottom w:val="nil"/>
              <w:right w:val="nil"/>
            </w:tcBorders>
            <w:shd w:val="clear" w:color="auto" w:fill="auto"/>
            <w:noWrap/>
            <w:vAlign w:val="center"/>
          </w:tcPr>
          <w:p w14:paraId="0873DE9C">
            <w:pPr>
              <w:rPr>
                <w:rFonts w:hint="default" w:ascii="Times New Roman" w:hAnsi="Times New Roman" w:eastAsia="宋体" w:cs="Times New Roman"/>
                <w:i w:val="0"/>
                <w:iCs w:val="0"/>
                <w:color w:val="000000"/>
                <w:sz w:val="22"/>
                <w:szCs w:val="22"/>
                <w:u w:val="none"/>
              </w:rPr>
            </w:pPr>
          </w:p>
        </w:tc>
        <w:tc>
          <w:tcPr>
            <w:tcW w:w="2383" w:type="dxa"/>
            <w:tcBorders>
              <w:top w:val="nil"/>
              <w:left w:val="nil"/>
              <w:bottom w:val="nil"/>
              <w:right w:val="nil"/>
            </w:tcBorders>
            <w:shd w:val="clear" w:color="auto" w:fill="auto"/>
            <w:noWrap/>
            <w:vAlign w:val="center"/>
          </w:tcPr>
          <w:p w14:paraId="5D0C62C9">
            <w:pPr>
              <w:rPr>
                <w:rFonts w:hint="default" w:ascii="Times New Roman" w:hAnsi="Times New Roman" w:eastAsia="宋体" w:cs="Times New Roman"/>
                <w:i w:val="0"/>
                <w:iCs w:val="0"/>
                <w:color w:val="000000"/>
                <w:sz w:val="22"/>
                <w:szCs w:val="22"/>
                <w:u w:val="none"/>
              </w:rPr>
            </w:pPr>
          </w:p>
        </w:tc>
        <w:tc>
          <w:tcPr>
            <w:tcW w:w="1692" w:type="dxa"/>
            <w:tcBorders>
              <w:top w:val="nil"/>
              <w:left w:val="nil"/>
              <w:bottom w:val="nil"/>
              <w:right w:val="nil"/>
            </w:tcBorders>
            <w:shd w:val="clear" w:color="auto" w:fill="auto"/>
            <w:noWrap/>
            <w:vAlign w:val="center"/>
          </w:tcPr>
          <w:p w14:paraId="374790B2">
            <w:pPr>
              <w:rPr>
                <w:rFonts w:hint="default" w:ascii="Times New Roman" w:hAnsi="Times New Roman" w:eastAsia="宋体" w:cs="Times New Roman"/>
                <w:i w:val="0"/>
                <w:iCs w:val="0"/>
                <w:color w:val="000000"/>
                <w:sz w:val="22"/>
                <w:szCs w:val="22"/>
                <w:u w:val="none"/>
              </w:rPr>
            </w:pPr>
          </w:p>
        </w:tc>
      </w:tr>
      <w:tr w14:paraId="37F4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A59B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序号</w:t>
            </w:r>
          </w:p>
        </w:tc>
        <w:tc>
          <w:tcPr>
            <w:tcW w:w="5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9A2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项目名称</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69906">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金额（万元）</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D1A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自评得分</w:t>
            </w:r>
          </w:p>
        </w:tc>
      </w:tr>
      <w:tr w14:paraId="3A637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50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C52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招商引资支出二级项目</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EF9D">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126.81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58024">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69E8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E2C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7E5F">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eastAsia="宋体"/>
                <w:lang w:val="en-US" w:eastAsia="zh-CN" w:bidi="ar"/>
              </w:rPr>
              <w:t>2022</w:t>
            </w:r>
            <w:r>
              <w:rPr>
                <w:rFonts w:hint="eastAsia" w:ascii="方正仿宋_GBK" w:hAnsi="方正仿宋_GBK" w:eastAsia="方正仿宋_GBK" w:cs="方正仿宋_GBK"/>
                <w:i w:val="0"/>
                <w:iCs w:val="0"/>
                <w:color w:val="000000"/>
                <w:kern w:val="0"/>
                <w:sz w:val="24"/>
                <w:szCs w:val="24"/>
                <w:u w:val="none"/>
                <w:lang w:val="en-US" w:eastAsia="zh-CN" w:bidi="ar"/>
              </w:rPr>
              <w:t>年专项调查补助经费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C5A5">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1.71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4B79">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0C716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EBA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D41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Style w:val="27"/>
                <w:rFonts w:eastAsia="宋体"/>
                <w:lang w:val="en-US" w:eastAsia="zh-CN" w:bidi="ar"/>
              </w:rPr>
              <w:t>2022</w:t>
            </w:r>
            <w:r>
              <w:rPr>
                <w:rFonts w:hint="eastAsia" w:ascii="方正仿宋_GBK" w:hAnsi="方正仿宋_GBK" w:eastAsia="方正仿宋_GBK" w:cs="方正仿宋_GBK"/>
                <w:i w:val="0"/>
                <w:iCs w:val="0"/>
                <w:color w:val="000000"/>
                <w:kern w:val="0"/>
                <w:sz w:val="24"/>
                <w:szCs w:val="24"/>
                <w:u w:val="none"/>
                <w:lang w:val="en-US" w:eastAsia="zh-CN" w:bidi="ar"/>
              </w:rPr>
              <w:t>年非公经济和社会党组织工作活动经费</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EDF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1.60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F492B">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215D5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0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E03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158E7">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eastAsia" w:ascii="方正仿宋_GBK" w:hAnsi="方正仿宋_GBK" w:eastAsia="方正仿宋_GBK" w:cs="方正仿宋_GBK"/>
                <w:i w:val="0"/>
                <w:iCs w:val="0"/>
                <w:color w:val="000000"/>
                <w:kern w:val="0"/>
                <w:sz w:val="24"/>
                <w:szCs w:val="24"/>
                <w:u w:val="none"/>
                <w:lang w:val="en-US" w:eastAsia="zh-CN" w:bidi="ar"/>
              </w:rPr>
              <w:t>城市管理综合服务</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5F7E">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 xml:space="preserve">235.00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7E1A6">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r>
    </w:tbl>
    <w:p w14:paraId="2D9B39CA">
      <w:pPr>
        <w:shd w:val="clear"/>
        <w:rPr>
          <w:rFonts w:hint="default" w:ascii="Times New Roman" w:hAnsi="Times New Roman" w:eastAsia="方正仿宋_GBK" w:cs="Times New Roman"/>
          <w:sz w:val="21"/>
          <w:szCs w:val="21"/>
        </w:rPr>
      </w:pPr>
    </w:p>
    <w:sectPr>
      <w:headerReference r:id="rId4" w:type="default"/>
      <w:footerReference r:id="rId5" w:type="default"/>
      <w:pgSz w:w="16839" w:h="11907" w:orient="landscape"/>
      <w:pgMar w:top="567" w:right="1402"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23FF3">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35EFFE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235EFFEC">
                    <w:pPr>
                      <w:pStyle w:val="3"/>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72AF">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D2F97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1D2F970">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B9F16FA">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B9F16FA">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BDCFBE">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0YjJhNWE1OGYyYjMyMWI2ZWQ5YjdhOWFlM2YwYjIifQ=="/>
  </w:docVars>
  <w:rsids>
    <w:rsidRoot w:val="00B03CCD"/>
    <w:rsid w:val="002B254B"/>
    <w:rsid w:val="00550ABE"/>
    <w:rsid w:val="00770383"/>
    <w:rsid w:val="007819D4"/>
    <w:rsid w:val="007B419D"/>
    <w:rsid w:val="009B67B8"/>
    <w:rsid w:val="009D2B67"/>
    <w:rsid w:val="00B03CCD"/>
    <w:rsid w:val="00C20C3E"/>
    <w:rsid w:val="00F73F90"/>
    <w:rsid w:val="0112281E"/>
    <w:rsid w:val="01474EBF"/>
    <w:rsid w:val="01F3521E"/>
    <w:rsid w:val="03B87EA0"/>
    <w:rsid w:val="03E3214F"/>
    <w:rsid w:val="044C50BA"/>
    <w:rsid w:val="048E122E"/>
    <w:rsid w:val="05BC6D49"/>
    <w:rsid w:val="06194FF1"/>
    <w:rsid w:val="06A2550B"/>
    <w:rsid w:val="06F80EE2"/>
    <w:rsid w:val="07001CCA"/>
    <w:rsid w:val="073E1DF4"/>
    <w:rsid w:val="075678DB"/>
    <w:rsid w:val="079D2410"/>
    <w:rsid w:val="079D7CC7"/>
    <w:rsid w:val="08051BCA"/>
    <w:rsid w:val="086C12F4"/>
    <w:rsid w:val="08705944"/>
    <w:rsid w:val="08BA052C"/>
    <w:rsid w:val="08DB07BA"/>
    <w:rsid w:val="0969353F"/>
    <w:rsid w:val="098305D0"/>
    <w:rsid w:val="0A3317EA"/>
    <w:rsid w:val="0A5C4B69"/>
    <w:rsid w:val="0A86124A"/>
    <w:rsid w:val="0AB54CC0"/>
    <w:rsid w:val="0B9335CE"/>
    <w:rsid w:val="0BF2311A"/>
    <w:rsid w:val="0C7927C4"/>
    <w:rsid w:val="0C9B098C"/>
    <w:rsid w:val="0D673E11"/>
    <w:rsid w:val="0DDA54E4"/>
    <w:rsid w:val="0DE00399"/>
    <w:rsid w:val="0E121122"/>
    <w:rsid w:val="0E3A5F83"/>
    <w:rsid w:val="0F031F29"/>
    <w:rsid w:val="0F3F767D"/>
    <w:rsid w:val="0F836721"/>
    <w:rsid w:val="0FA25D96"/>
    <w:rsid w:val="107B59E5"/>
    <w:rsid w:val="10EC0126"/>
    <w:rsid w:val="10F70B9A"/>
    <w:rsid w:val="111445C7"/>
    <w:rsid w:val="114278C6"/>
    <w:rsid w:val="1158083A"/>
    <w:rsid w:val="11643A4B"/>
    <w:rsid w:val="11ED0F98"/>
    <w:rsid w:val="11F03528"/>
    <w:rsid w:val="122D652B"/>
    <w:rsid w:val="12C921C4"/>
    <w:rsid w:val="13871C70"/>
    <w:rsid w:val="13A71CB4"/>
    <w:rsid w:val="13AF1D43"/>
    <w:rsid w:val="13CE1647"/>
    <w:rsid w:val="13FD55AB"/>
    <w:rsid w:val="14200702"/>
    <w:rsid w:val="148660E5"/>
    <w:rsid w:val="163A6CEE"/>
    <w:rsid w:val="173708E3"/>
    <w:rsid w:val="17C374FC"/>
    <w:rsid w:val="181148F9"/>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B83A23"/>
    <w:rsid w:val="1ECF0A66"/>
    <w:rsid w:val="1EF67CA4"/>
    <w:rsid w:val="1F020D3A"/>
    <w:rsid w:val="1F2C5189"/>
    <w:rsid w:val="1F4B0B02"/>
    <w:rsid w:val="1FBB35CD"/>
    <w:rsid w:val="1FCD26AF"/>
    <w:rsid w:val="20642787"/>
    <w:rsid w:val="21556F04"/>
    <w:rsid w:val="22403BD3"/>
    <w:rsid w:val="2455472E"/>
    <w:rsid w:val="24B92327"/>
    <w:rsid w:val="24C14514"/>
    <w:rsid w:val="2533755C"/>
    <w:rsid w:val="25791755"/>
    <w:rsid w:val="25990B01"/>
    <w:rsid w:val="26396DF4"/>
    <w:rsid w:val="26CC7C68"/>
    <w:rsid w:val="27167136"/>
    <w:rsid w:val="271B442C"/>
    <w:rsid w:val="27B23302"/>
    <w:rsid w:val="29310A5F"/>
    <w:rsid w:val="29C37A35"/>
    <w:rsid w:val="2A076083"/>
    <w:rsid w:val="2A73162E"/>
    <w:rsid w:val="2B167953"/>
    <w:rsid w:val="2B200583"/>
    <w:rsid w:val="2B8209DE"/>
    <w:rsid w:val="2C636760"/>
    <w:rsid w:val="2C6762A3"/>
    <w:rsid w:val="2E132621"/>
    <w:rsid w:val="2F511653"/>
    <w:rsid w:val="2F57478F"/>
    <w:rsid w:val="2FCA4B37"/>
    <w:rsid w:val="2FE029D7"/>
    <w:rsid w:val="2FF06E00"/>
    <w:rsid w:val="30586FEC"/>
    <w:rsid w:val="315F0B22"/>
    <w:rsid w:val="31D84415"/>
    <w:rsid w:val="32285F6F"/>
    <w:rsid w:val="32770556"/>
    <w:rsid w:val="329C0913"/>
    <w:rsid w:val="32AA0460"/>
    <w:rsid w:val="3337290D"/>
    <w:rsid w:val="33E31118"/>
    <w:rsid w:val="33EF7674"/>
    <w:rsid w:val="342D7BC6"/>
    <w:rsid w:val="34612EE6"/>
    <w:rsid w:val="352769B2"/>
    <w:rsid w:val="352930DB"/>
    <w:rsid w:val="35434E85"/>
    <w:rsid w:val="35573069"/>
    <w:rsid w:val="355F6038"/>
    <w:rsid w:val="358C217E"/>
    <w:rsid w:val="362548A0"/>
    <w:rsid w:val="36C9128A"/>
    <w:rsid w:val="37841E99"/>
    <w:rsid w:val="37BF1123"/>
    <w:rsid w:val="383C3F15"/>
    <w:rsid w:val="38BE4696"/>
    <w:rsid w:val="38CD161E"/>
    <w:rsid w:val="3939115E"/>
    <w:rsid w:val="395922B5"/>
    <w:rsid w:val="39B82A39"/>
    <w:rsid w:val="39C42CA8"/>
    <w:rsid w:val="39DC4FD6"/>
    <w:rsid w:val="39EB6A5B"/>
    <w:rsid w:val="39F03D7A"/>
    <w:rsid w:val="39F33306"/>
    <w:rsid w:val="3A2C1C67"/>
    <w:rsid w:val="3A781B34"/>
    <w:rsid w:val="3A9871A1"/>
    <w:rsid w:val="3ADD7F09"/>
    <w:rsid w:val="3B1705E5"/>
    <w:rsid w:val="3B18334B"/>
    <w:rsid w:val="3B36794F"/>
    <w:rsid w:val="3B6F4C0F"/>
    <w:rsid w:val="3B6F6EE0"/>
    <w:rsid w:val="3BEB0739"/>
    <w:rsid w:val="3C566AD6"/>
    <w:rsid w:val="3C594871"/>
    <w:rsid w:val="3C6A5B02"/>
    <w:rsid w:val="3CF33D49"/>
    <w:rsid w:val="3D2757A1"/>
    <w:rsid w:val="3D3D4FC4"/>
    <w:rsid w:val="3DDF3AB1"/>
    <w:rsid w:val="3E1D0952"/>
    <w:rsid w:val="3E42660A"/>
    <w:rsid w:val="3E7555B1"/>
    <w:rsid w:val="3E787ED9"/>
    <w:rsid w:val="3EE80F60"/>
    <w:rsid w:val="3F032E93"/>
    <w:rsid w:val="3F0527E5"/>
    <w:rsid w:val="3F694D83"/>
    <w:rsid w:val="3F885DCC"/>
    <w:rsid w:val="3FCD675E"/>
    <w:rsid w:val="4004000C"/>
    <w:rsid w:val="40BD5482"/>
    <w:rsid w:val="411B6CE5"/>
    <w:rsid w:val="412070D7"/>
    <w:rsid w:val="41314E40"/>
    <w:rsid w:val="415B3C6B"/>
    <w:rsid w:val="41E0734B"/>
    <w:rsid w:val="426C1EA8"/>
    <w:rsid w:val="426C648E"/>
    <w:rsid w:val="42736402"/>
    <w:rsid w:val="42E86A87"/>
    <w:rsid w:val="43307B09"/>
    <w:rsid w:val="439A3EB9"/>
    <w:rsid w:val="43BB152F"/>
    <w:rsid w:val="44C37687"/>
    <w:rsid w:val="450B4FBE"/>
    <w:rsid w:val="45CB699A"/>
    <w:rsid w:val="465B470D"/>
    <w:rsid w:val="46797E83"/>
    <w:rsid w:val="469D6AD4"/>
    <w:rsid w:val="471E6C84"/>
    <w:rsid w:val="4748792B"/>
    <w:rsid w:val="475D719D"/>
    <w:rsid w:val="47674801"/>
    <w:rsid w:val="48225EF7"/>
    <w:rsid w:val="488F422B"/>
    <w:rsid w:val="48E36915"/>
    <w:rsid w:val="48EB6572"/>
    <w:rsid w:val="495C4A24"/>
    <w:rsid w:val="497135DF"/>
    <w:rsid w:val="4985047E"/>
    <w:rsid w:val="4A263DF2"/>
    <w:rsid w:val="4A6F6675"/>
    <w:rsid w:val="4AB03279"/>
    <w:rsid w:val="4B135857"/>
    <w:rsid w:val="4B7951CB"/>
    <w:rsid w:val="4B7C315C"/>
    <w:rsid w:val="4B7D0F30"/>
    <w:rsid w:val="4DAC4ACA"/>
    <w:rsid w:val="4DBE01D2"/>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152FA6"/>
    <w:rsid w:val="552256E1"/>
    <w:rsid w:val="554E5773"/>
    <w:rsid w:val="555A3CBC"/>
    <w:rsid w:val="555D2CB0"/>
    <w:rsid w:val="5582012B"/>
    <w:rsid w:val="558E4E05"/>
    <w:rsid w:val="55BE2E85"/>
    <w:rsid w:val="55E57E1D"/>
    <w:rsid w:val="56530F5D"/>
    <w:rsid w:val="567700D3"/>
    <w:rsid w:val="56911894"/>
    <w:rsid w:val="56FF0F04"/>
    <w:rsid w:val="56FF7E9E"/>
    <w:rsid w:val="578867FC"/>
    <w:rsid w:val="581B5AAA"/>
    <w:rsid w:val="5842572D"/>
    <w:rsid w:val="59A904D0"/>
    <w:rsid w:val="5A3B59D6"/>
    <w:rsid w:val="5A44753A"/>
    <w:rsid w:val="5AD134D8"/>
    <w:rsid w:val="5C263CE4"/>
    <w:rsid w:val="5C5D2777"/>
    <w:rsid w:val="5CF66BF3"/>
    <w:rsid w:val="5D290C69"/>
    <w:rsid w:val="5D6831AF"/>
    <w:rsid w:val="5E65695E"/>
    <w:rsid w:val="5F2D4A41"/>
    <w:rsid w:val="60C74F6C"/>
    <w:rsid w:val="60E10E67"/>
    <w:rsid w:val="61025A59"/>
    <w:rsid w:val="61155F25"/>
    <w:rsid w:val="613D5BBC"/>
    <w:rsid w:val="61536C39"/>
    <w:rsid w:val="62944DD7"/>
    <w:rsid w:val="629E17B2"/>
    <w:rsid w:val="6319381F"/>
    <w:rsid w:val="63C25DC5"/>
    <w:rsid w:val="63C62057"/>
    <w:rsid w:val="63C67212"/>
    <w:rsid w:val="64571EF5"/>
    <w:rsid w:val="64FB113D"/>
    <w:rsid w:val="655C422F"/>
    <w:rsid w:val="656152C6"/>
    <w:rsid w:val="6587477F"/>
    <w:rsid w:val="658C3A08"/>
    <w:rsid w:val="65C031CA"/>
    <w:rsid w:val="65CE6852"/>
    <w:rsid w:val="65D5373C"/>
    <w:rsid w:val="66267C04"/>
    <w:rsid w:val="663F505A"/>
    <w:rsid w:val="66EE5541"/>
    <w:rsid w:val="67924660"/>
    <w:rsid w:val="68407834"/>
    <w:rsid w:val="68601B20"/>
    <w:rsid w:val="6883293E"/>
    <w:rsid w:val="688412AD"/>
    <w:rsid w:val="68B00491"/>
    <w:rsid w:val="68EB1B71"/>
    <w:rsid w:val="6A526AB1"/>
    <w:rsid w:val="6A6C7940"/>
    <w:rsid w:val="6AAD2300"/>
    <w:rsid w:val="6B474EF5"/>
    <w:rsid w:val="6C0A5AC5"/>
    <w:rsid w:val="6C2E0456"/>
    <w:rsid w:val="6C560CAE"/>
    <w:rsid w:val="6C576495"/>
    <w:rsid w:val="6CED3A62"/>
    <w:rsid w:val="6D1A4AA0"/>
    <w:rsid w:val="6D903FF5"/>
    <w:rsid w:val="6DA955B8"/>
    <w:rsid w:val="6DE346AB"/>
    <w:rsid w:val="6DE5391A"/>
    <w:rsid w:val="6EF235B1"/>
    <w:rsid w:val="6EFD1324"/>
    <w:rsid w:val="6F5A53AC"/>
    <w:rsid w:val="6FAC003D"/>
    <w:rsid w:val="6FE55E12"/>
    <w:rsid w:val="6FFB2E76"/>
    <w:rsid w:val="708F6F7F"/>
    <w:rsid w:val="70D94BD3"/>
    <w:rsid w:val="71C34D91"/>
    <w:rsid w:val="72DB435C"/>
    <w:rsid w:val="72E2613A"/>
    <w:rsid w:val="72F771F4"/>
    <w:rsid w:val="73934AD2"/>
    <w:rsid w:val="7455324B"/>
    <w:rsid w:val="750837F0"/>
    <w:rsid w:val="754758CF"/>
    <w:rsid w:val="764F62AB"/>
    <w:rsid w:val="765C45EC"/>
    <w:rsid w:val="768A7619"/>
    <w:rsid w:val="76DE6171"/>
    <w:rsid w:val="772E1EBA"/>
    <w:rsid w:val="781926BC"/>
    <w:rsid w:val="796D60A4"/>
    <w:rsid w:val="79A031D5"/>
    <w:rsid w:val="7A1525F7"/>
    <w:rsid w:val="7B420052"/>
    <w:rsid w:val="7BD06A28"/>
    <w:rsid w:val="7C2950FA"/>
    <w:rsid w:val="7C3A7C0B"/>
    <w:rsid w:val="7C5248E4"/>
    <w:rsid w:val="7C566698"/>
    <w:rsid w:val="7C5866A3"/>
    <w:rsid w:val="7C594C70"/>
    <w:rsid w:val="7D7406BB"/>
    <w:rsid w:val="7DE94331"/>
    <w:rsid w:val="7E6B143B"/>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oc 1"/>
    <w:basedOn w:val="1"/>
    <w:next w:val="1"/>
    <w:unhideWhenUsed/>
    <w:qFormat/>
    <w:uiPriority w:val="39"/>
    <w:pPr>
      <w:widowControl w:val="0"/>
      <w:jc w:val="both"/>
    </w:pPr>
    <w:rPr>
      <w:rFonts w:hint="default" w:asciiTheme="minorHAnsi" w:hAnsiTheme="minorHAnsi" w:eastAsiaTheme="minorEastAsia" w:cstheme="minorBidi"/>
      <w:kern w:val="2"/>
      <w:sz w:val="21"/>
      <w:szCs w:val="22"/>
    </w:rPr>
  </w:style>
  <w:style w:type="paragraph" w:styleId="6">
    <w:name w:val="toc 2"/>
    <w:basedOn w:val="1"/>
    <w:next w:val="1"/>
    <w:unhideWhenUsed/>
    <w:qFormat/>
    <w:uiPriority w:val="39"/>
    <w:pPr>
      <w:widowControl w:val="0"/>
      <w:ind w:left="420" w:leftChars="200"/>
      <w:jc w:val="both"/>
    </w:pPr>
    <w:rPr>
      <w:rFonts w:hint="default" w:asciiTheme="minorHAnsi" w:hAnsiTheme="minorHAnsi" w:eastAsiaTheme="minorEastAsia" w:cstheme="minorBidi"/>
      <w:kern w:val="2"/>
      <w:sz w:val="21"/>
      <w:szCs w:val="22"/>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rPr>
  </w:style>
  <w:style w:type="character" w:styleId="13">
    <w:name w:val="Hyperlink"/>
    <w:basedOn w:val="11"/>
    <w:unhideWhenUsed/>
    <w:qFormat/>
    <w:uiPriority w:val="99"/>
    <w:rPr>
      <w:color w:val="0026E5" w:themeColor="hyperlink"/>
      <w:u w:val="single"/>
      <w14:textFill>
        <w14:solidFill>
          <w14:schemeClr w14:val="hlink"/>
        </w14:solidFill>
      </w14:textFill>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1"/>
    <w:link w:val="2"/>
    <w:qFormat/>
    <w:uiPriority w:val="0"/>
    <w:rPr>
      <w:rFonts w:ascii="宋体" w:hAnsi="宋体"/>
      <w:sz w:val="18"/>
      <w:szCs w:val="18"/>
    </w:rPr>
  </w:style>
  <w:style w:type="character" w:customStyle="1" w:styleId="19">
    <w:name w:val="font11"/>
    <w:basedOn w:val="11"/>
    <w:qFormat/>
    <w:uiPriority w:val="0"/>
    <w:rPr>
      <w:rFonts w:hint="default" w:ascii="Times New Roman" w:hAnsi="Times New Roman" w:cs="Times New Roman"/>
      <w:color w:val="000000"/>
      <w:sz w:val="40"/>
      <w:szCs w:val="40"/>
      <w:u w:val="none"/>
    </w:rPr>
  </w:style>
  <w:style w:type="character" w:customStyle="1" w:styleId="20">
    <w:name w:val="font71"/>
    <w:basedOn w:val="11"/>
    <w:qFormat/>
    <w:uiPriority w:val="0"/>
    <w:rPr>
      <w:rFonts w:ascii="方正小标宋_GBK" w:hAnsi="方正小标宋_GBK" w:eastAsia="方正小标宋_GBK" w:cs="方正小标宋_GBK"/>
      <w:color w:val="000000"/>
      <w:sz w:val="40"/>
      <w:szCs w:val="40"/>
      <w:u w:val="none"/>
    </w:rPr>
  </w:style>
  <w:style w:type="character" w:customStyle="1" w:styleId="21">
    <w:name w:val="font81"/>
    <w:basedOn w:val="11"/>
    <w:qFormat/>
    <w:uiPriority w:val="0"/>
    <w:rPr>
      <w:rFonts w:ascii="方正仿宋_GBK" w:hAnsi="方正仿宋_GBK" w:eastAsia="方正仿宋_GBK" w:cs="方正仿宋_GBK"/>
      <w:b/>
      <w:bCs/>
      <w:color w:val="000000"/>
      <w:sz w:val="22"/>
      <w:szCs w:val="22"/>
      <w:u w:val="none"/>
    </w:rPr>
  </w:style>
  <w:style w:type="character" w:customStyle="1" w:styleId="22">
    <w:name w:val="font91"/>
    <w:basedOn w:val="11"/>
    <w:qFormat/>
    <w:uiPriority w:val="0"/>
    <w:rPr>
      <w:rFonts w:hint="eastAsia" w:ascii="方正仿宋_GBK" w:hAnsi="方正仿宋_GBK" w:eastAsia="方正仿宋_GBK" w:cs="方正仿宋_GBK"/>
      <w:b/>
      <w:bCs/>
      <w:color w:val="000000"/>
      <w:sz w:val="22"/>
      <w:szCs w:val="22"/>
      <w:u w:val="none"/>
    </w:rPr>
  </w:style>
  <w:style w:type="character" w:customStyle="1" w:styleId="23">
    <w:name w:val="font101"/>
    <w:basedOn w:val="11"/>
    <w:qFormat/>
    <w:uiPriority w:val="0"/>
    <w:rPr>
      <w:rFonts w:hint="eastAsia" w:ascii="方正仿宋_GBK" w:hAnsi="方正仿宋_GBK" w:eastAsia="方正仿宋_GBK" w:cs="方正仿宋_GBK"/>
      <w:color w:val="000000"/>
      <w:sz w:val="22"/>
      <w:szCs w:val="22"/>
      <w:u w:val="none"/>
    </w:rPr>
  </w:style>
  <w:style w:type="character" w:customStyle="1" w:styleId="24">
    <w:name w:val="font41"/>
    <w:basedOn w:val="11"/>
    <w:qFormat/>
    <w:uiPriority w:val="0"/>
    <w:rPr>
      <w:rFonts w:hint="default" w:ascii="Times New Roman" w:hAnsi="Times New Roman" w:cs="Times New Roman"/>
      <w:color w:val="000000"/>
      <w:sz w:val="22"/>
      <w:szCs w:val="22"/>
      <w:u w:val="none"/>
    </w:rPr>
  </w:style>
  <w:style w:type="character" w:customStyle="1" w:styleId="25">
    <w:name w:val="font112"/>
    <w:basedOn w:val="11"/>
    <w:qFormat/>
    <w:uiPriority w:val="0"/>
    <w:rPr>
      <w:rFonts w:hint="eastAsia" w:ascii="方正仿宋_GBK" w:hAnsi="方正仿宋_GBK" w:eastAsia="方正仿宋_GBK" w:cs="方正仿宋_GBK"/>
      <w:b/>
      <w:bCs/>
      <w:color w:val="808080"/>
      <w:sz w:val="28"/>
      <w:szCs w:val="28"/>
      <w:u w:val="none"/>
    </w:rPr>
  </w:style>
  <w:style w:type="character" w:customStyle="1" w:styleId="26">
    <w:name w:val="font31"/>
    <w:basedOn w:val="11"/>
    <w:qFormat/>
    <w:uiPriority w:val="0"/>
    <w:rPr>
      <w:rFonts w:hint="default" w:ascii="Times New Roman" w:hAnsi="Times New Roman" w:cs="Times New Roman"/>
      <w:b/>
      <w:bCs/>
      <w:color w:val="000000"/>
      <w:sz w:val="22"/>
      <w:szCs w:val="22"/>
      <w:u w:val="none"/>
    </w:rPr>
  </w:style>
  <w:style w:type="character" w:customStyle="1" w:styleId="27">
    <w:name w:val="font21"/>
    <w:basedOn w:val="11"/>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12115</Words>
  <Characters>14668</Characters>
  <Lines>190</Lines>
  <Paragraphs>53</Paragraphs>
  <TotalTime>67</TotalTime>
  <ScaleCrop>false</ScaleCrop>
  <LinksUpToDate>false</LinksUpToDate>
  <CharactersWithSpaces>15963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miss</cp:lastModifiedBy>
  <dcterms:modified xsi:type="dcterms:W3CDTF">2025-08-07T03:07:18Z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BB46EABDBB2749749395447164B066B3_12</vt:lpwstr>
  </property>
  <property fmtid="{D5CDD505-2E9C-101B-9397-08002B2CF9AE}" pid="4" name="KSOTemplateDocerSaveRecord">
    <vt:lpwstr>eyJoZGlkIjoiMWY0YjJhNWE1OGYyYjMyMWI2ZWQ5YjdhOWFlM2YwYjIiLCJ1c2VySWQiOiIxMTQ3NTYzMzg5In0=</vt:lpwstr>
  </property>
</Properties>
</file>