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76"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重庆市永川区人民政府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关于卫星湖街道</w:t>
      </w:r>
      <w:r>
        <w:rPr>
          <w:rFonts w:hint="eastAsia" w:ascii="方正小标宋_GBK" w:hAnsi="方正小标宋_GBK" w:eastAsia="方正小标宋_GBK" w:cs="方正小标宋_GBK"/>
          <w:sz w:val="44"/>
          <w:szCs w:val="44"/>
        </w:rPr>
        <w:t>农村村民住宅建设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用地</w:t>
      </w:r>
      <w:r>
        <w:rPr>
          <w:rFonts w:hint="eastAsia" w:ascii="方正小标宋_GBK" w:hAnsi="方正小标宋_GBK" w:eastAsia="方正小标宋_GBK" w:cs="方正小标宋_GBK"/>
          <w:sz w:val="44"/>
          <w:szCs w:val="44"/>
          <w:lang w:val="en-US" w:eastAsia="zh-CN"/>
        </w:rPr>
        <w:t>拆旧建新方案的批复</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永川府〔2023〕2号</w:t>
      </w:r>
    </w:p>
    <w:p>
      <w:pPr>
        <w:keepNext w:val="0"/>
        <w:keepLines w:val="0"/>
        <w:pageBreakBefore w:val="0"/>
        <w:widowControl w:val="0"/>
        <w:kinsoku/>
        <w:wordWrap/>
        <w:overflowPunct/>
        <w:topLinePunct w:val="0"/>
        <w:autoSpaceDE/>
        <w:autoSpaceDN/>
        <w:bidi w:val="0"/>
        <w:adjustRightInd/>
        <w:snapToGrid w:val="0"/>
        <w:spacing w:beforeLines="0" w:afterLines="0" w:line="300" w:lineRule="auto"/>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beforeLines="0" w:afterLines="0" w:line="300" w:lineRule="auto"/>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卫星湖街道办事处</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00" w:lineRule="auto"/>
        <w:ind w:firstLine="64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你街道《关于2022年第2批次农村村民住宅建设用地拆旧建新方案的请示》（永卫星湖文〔2022〕39号）收悉。根据要求，结合区规划自然资源局《关于卫星湖街道2022年第2批次农村村民住宅建设用地拆旧建新方案的审查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永规资文〔2022〕229号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，现批复如下：</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00" w:lineRule="auto"/>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同意你街道上报的刘成才共1户拆旧建新方案，建新地块占地面积90平方米（其中占用耕地0平方米），拆旧地块占地面积164平方米（其中可复垦耕地0平方米）。</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00" w:lineRule="auto"/>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你街道要按规定加强农户建房拆旧建新过程监管，督促农户按照批准的方案实施建设，及时完成旧房拆除复垦及验收工作。</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00" w:lineRule="auto"/>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你街道要按照国家和我市的有关规定办理农村宅基地审批和规划许可手续。</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left="1611" w:leftChars="310" w:hanging="960" w:hangingChars="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附件：卫星湖街道2022年第2批次农村村民住宅建设用地拆旧建新土地分类面积表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jc w:val="left"/>
        <w:textAlignment w:val="auto"/>
        <w:rPr>
          <w:rFonts w:hint="default" w:ascii="Times New Roman" w:hAnsi="Times New Roman" w:eastAsia="方正仿宋_GBK" w:cs="Times New Roman"/>
          <w:sz w:val="32"/>
          <w:szCs w:val="32"/>
          <w:lang w:val="en-US" w:eastAsia="zh-CN"/>
        </w:rPr>
      </w:pPr>
    </w:p>
    <w:p>
      <w:pPr>
        <w:pStyle w:val="3"/>
        <w:snapToGrid w:val="0"/>
        <w:spacing w:line="300" w:lineRule="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重庆市永川区人民政府</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snapToGrid w:val="0"/>
        <w:spacing w:beforeLines="0" w:afterLines="0" w:line="300" w:lineRule="auto"/>
        <w:ind w:left="1611" w:leftChars="310" w:hanging="960" w:hangingChars="300"/>
        <w:textAlignment w:val="auto"/>
        <w:rPr>
          <w:rFonts w:hint="eastAsia" w:ascii="Times New Roman" w:hAnsi="Times New Roman" w:eastAsia="方正仿宋_GBK" w:cs="Times New Roman"/>
          <w:w w:val="100"/>
          <w:sz w:val="32"/>
          <w:szCs w:val="32"/>
        </w:rPr>
      </w:pPr>
      <w:r>
        <w:rPr>
          <w:rFonts w:hint="eastAsia" w:ascii="Times New Roman" w:hAnsi="Times New Roman" w:eastAsia="方正仿宋_GBK" w:cs="Times New Roman"/>
          <w:w w:val="100"/>
          <w:sz w:val="32"/>
          <w:szCs w:val="32"/>
          <w:lang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left="1611" w:leftChars="310" w:hanging="960" w:hangingChars="300"/>
        <w:jc w:val="both"/>
        <w:textAlignment w:val="auto"/>
        <w:rPr>
          <w:rFonts w:hint="default" w:ascii="Times New Roman" w:hAnsi="Times New Roman" w:eastAsia="方正仿宋_GBK" w:cs="Times New Roman"/>
          <w:sz w:val="32"/>
          <w:szCs w:val="32"/>
          <w:lang w:val="en-US" w:eastAsia="zh-CN"/>
        </w:rPr>
        <w:sectPr>
          <w:footerReference r:id="rId3" w:type="default"/>
          <w:pgSz w:w="11906" w:h="16838"/>
          <w:pgMar w:top="2098" w:right="1474" w:bottom="1984" w:left="1587" w:header="851" w:footer="1474" w:gutter="0"/>
          <w:pgNumType w:fmt="numberInDash"/>
          <w:cols w:space="0" w:num="1"/>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卫星湖街道2022年第2批次农村村民住宅建设用地拆旧建新土地分类面积表</w:t>
      </w:r>
    </w:p>
    <w:tbl>
      <w:tblPr>
        <w:tblStyle w:val="7"/>
        <w:tblpPr w:leftFromText="180" w:rightFromText="180" w:vertAnchor="text" w:horzAnchor="page" w:tblpXSpec="center" w:tblpY="549"/>
        <w:tblOverlap w:val="never"/>
        <w:tblW w:w="146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3"/>
        <w:gridCol w:w="1347"/>
        <w:gridCol w:w="875"/>
        <w:gridCol w:w="974"/>
        <w:gridCol w:w="1007"/>
        <w:gridCol w:w="711"/>
        <w:gridCol w:w="712"/>
        <w:gridCol w:w="834"/>
        <w:gridCol w:w="782"/>
        <w:gridCol w:w="903"/>
        <w:gridCol w:w="857"/>
        <w:gridCol w:w="689"/>
        <w:gridCol w:w="867"/>
        <w:gridCol w:w="660"/>
        <w:gridCol w:w="941"/>
        <w:gridCol w:w="1180"/>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13"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序号</w:t>
            </w:r>
          </w:p>
        </w:tc>
        <w:tc>
          <w:tcPr>
            <w:tcW w:w="1347"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镇街</w:t>
            </w:r>
          </w:p>
        </w:tc>
        <w:tc>
          <w:tcPr>
            <w:tcW w:w="87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村</w:t>
            </w:r>
          </w:p>
        </w:tc>
        <w:tc>
          <w:tcPr>
            <w:tcW w:w="974"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组</w:t>
            </w:r>
          </w:p>
        </w:tc>
        <w:tc>
          <w:tcPr>
            <w:tcW w:w="10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户主姓名</w:t>
            </w:r>
          </w:p>
        </w:tc>
        <w:tc>
          <w:tcPr>
            <w:tcW w:w="7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家庭</w:t>
            </w:r>
            <w:r>
              <w:rPr>
                <w:rFonts w:hint="default" w:ascii="Times New Roman" w:hAnsi="Times New Roman" w:eastAsia="方正黑体_GBK" w:cs="Times New Roman"/>
                <w:i w:val="0"/>
                <w:color w:val="000000"/>
                <w:kern w:val="0"/>
                <w:sz w:val="21"/>
                <w:szCs w:val="21"/>
                <w:u w:val="none"/>
                <w:lang w:val="en-US" w:eastAsia="zh-CN" w:bidi="ar"/>
              </w:rPr>
              <w:br w:type="textWrapping"/>
            </w:r>
            <w:r>
              <w:rPr>
                <w:rFonts w:hint="default" w:ascii="Times New Roman" w:hAnsi="Times New Roman" w:eastAsia="方正黑体_GBK" w:cs="Times New Roman"/>
                <w:i w:val="0"/>
                <w:color w:val="000000"/>
                <w:kern w:val="0"/>
                <w:sz w:val="21"/>
                <w:szCs w:val="21"/>
                <w:u w:val="none"/>
                <w:lang w:val="en-US" w:eastAsia="zh-CN" w:bidi="ar"/>
              </w:rPr>
              <w:t>人口</w:t>
            </w:r>
          </w:p>
        </w:tc>
        <w:tc>
          <w:tcPr>
            <w:tcW w:w="4088" w:type="dxa"/>
            <w:gridSpan w:val="5"/>
            <w:vMerge w:val="restart"/>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建新用地面积</w:t>
            </w:r>
          </w:p>
        </w:tc>
        <w:tc>
          <w:tcPr>
            <w:tcW w:w="3157" w:type="dxa"/>
            <w:gridSpan w:val="4"/>
            <w:vMerge w:val="restart"/>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拆旧用地面积</w:t>
            </w:r>
          </w:p>
        </w:tc>
        <w:tc>
          <w:tcPr>
            <w:tcW w:w="11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是否已落实耕地占补平衡</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13"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34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87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974"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4088" w:type="dxa"/>
            <w:gridSpan w:val="5"/>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3157" w:type="dxa"/>
            <w:gridSpan w:val="4"/>
            <w:vMerge w:val="continue"/>
            <w:tcBorders>
              <w:top w:val="single" w:color="000000" w:sz="4" w:space="0"/>
              <w:left w:val="nil"/>
              <w:bottom w:val="nil"/>
              <w:right w:val="nil"/>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513"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34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87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974"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1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25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农用地</w:t>
            </w:r>
          </w:p>
        </w:tc>
        <w:tc>
          <w:tcPr>
            <w:tcW w:w="8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未利用地</w:t>
            </w:r>
          </w:p>
        </w:tc>
        <w:tc>
          <w:tcPr>
            <w:tcW w:w="68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2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可复垦农用地</w:t>
            </w:r>
          </w:p>
        </w:tc>
        <w:tc>
          <w:tcPr>
            <w:tcW w:w="11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513"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34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87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974"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10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1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耕地</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林地</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其他</w:t>
            </w:r>
            <w:r>
              <w:rPr>
                <w:rFonts w:hint="default" w:ascii="Times New Roman" w:hAnsi="Times New Roman" w:eastAsia="方正黑体_GBK" w:cs="Times New Roman"/>
                <w:i w:val="0"/>
                <w:color w:val="000000"/>
                <w:kern w:val="0"/>
                <w:sz w:val="21"/>
                <w:szCs w:val="21"/>
                <w:u w:val="none"/>
                <w:lang w:val="en-US" w:eastAsia="zh-CN" w:bidi="ar"/>
              </w:rPr>
              <w:br w:type="textWrapping"/>
            </w:r>
            <w:r>
              <w:rPr>
                <w:rFonts w:hint="default" w:ascii="Times New Roman" w:hAnsi="Times New Roman" w:eastAsia="方正黑体_GBK" w:cs="Times New Roman"/>
                <w:i w:val="0"/>
                <w:color w:val="000000"/>
                <w:kern w:val="0"/>
                <w:sz w:val="21"/>
                <w:szCs w:val="21"/>
                <w:u w:val="none"/>
                <w:lang w:val="en-US" w:eastAsia="zh-CN" w:bidi="ar"/>
              </w:rPr>
              <w:t>农用地</w:t>
            </w:r>
          </w:p>
        </w:tc>
        <w:tc>
          <w:tcPr>
            <w:tcW w:w="8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68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耕地</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林地</w:t>
            </w:r>
          </w:p>
        </w:tc>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1"/>
                <w:szCs w:val="21"/>
                <w:u w:val="none"/>
              </w:rPr>
            </w:pPr>
            <w:r>
              <w:rPr>
                <w:rFonts w:hint="default" w:ascii="Times New Roman" w:hAnsi="Times New Roman" w:eastAsia="方正黑体_GBK" w:cs="Times New Roman"/>
                <w:i w:val="0"/>
                <w:color w:val="000000"/>
                <w:kern w:val="0"/>
                <w:sz w:val="21"/>
                <w:szCs w:val="21"/>
                <w:u w:val="none"/>
                <w:lang w:val="en-US" w:eastAsia="zh-CN" w:bidi="ar"/>
              </w:rPr>
              <w:t>其他</w:t>
            </w:r>
            <w:r>
              <w:rPr>
                <w:rFonts w:hint="default" w:ascii="Times New Roman" w:hAnsi="Times New Roman" w:eastAsia="方正黑体_GBK" w:cs="Times New Roman"/>
                <w:i w:val="0"/>
                <w:color w:val="000000"/>
                <w:kern w:val="0"/>
                <w:sz w:val="21"/>
                <w:szCs w:val="21"/>
                <w:u w:val="none"/>
                <w:lang w:val="en-US" w:eastAsia="zh-CN" w:bidi="ar"/>
              </w:rPr>
              <w:br w:type="textWrapping"/>
            </w:r>
            <w:r>
              <w:rPr>
                <w:rFonts w:hint="default" w:ascii="Times New Roman" w:hAnsi="Times New Roman" w:eastAsia="方正黑体_GBK" w:cs="Times New Roman"/>
                <w:i w:val="0"/>
                <w:color w:val="000000"/>
                <w:kern w:val="0"/>
                <w:sz w:val="21"/>
                <w:szCs w:val="21"/>
                <w:u w:val="none"/>
                <w:lang w:val="en-US" w:eastAsia="zh-CN" w:bidi="ar"/>
              </w:rPr>
              <w:t>农用地</w:t>
            </w:r>
          </w:p>
        </w:tc>
        <w:tc>
          <w:tcPr>
            <w:tcW w:w="11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51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w:t>
            </w:r>
          </w:p>
        </w:tc>
        <w:tc>
          <w:tcPr>
            <w:tcW w:w="134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卫星湖街道</w:t>
            </w:r>
          </w:p>
        </w:tc>
        <w:tc>
          <w:tcPr>
            <w:tcW w:w="87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七郎村</w:t>
            </w:r>
          </w:p>
        </w:tc>
        <w:tc>
          <w:tcPr>
            <w:tcW w:w="97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牛角湾小组</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刘成才</w:t>
            </w: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164</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164</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76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未占用耕地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4716"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合计</w:t>
            </w: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164</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164</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sectPr>
      <w:pgSz w:w="16838" w:h="11906" w:orient="landscape"/>
      <w:pgMar w:top="1587" w:right="2098" w:bottom="1474" w:left="1984" w:header="851" w:footer="1474"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dit="readOnly" w:enforcement="0"/>
  <w:defaultTabStop w:val="420"/>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yc.gov:80/seeyon/officeservlet"/>
  </w:docVars>
  <w:rsids>
    <w:rsidRoot w:val="279F6934"/>
    <w:rsid w:val="010A6B17"/>
    <w:rsid w:val="01914ED2"/>
    <w:rsid w:val="01E20C0E"/>
    <w:rsid w:val="029404D0"/>
    <w:rsid w:val="0370124E"/>
    <w:rsid w:val="04277ED4"/>
    <w:rsid w:val="069D1BF0"/>
    <w:rsid w:val="086B5C04"/>
    <w:rsid w:val="08E14D5A"/>
    <w:rsid w:val="09EE1F01"/>
    <w:rsid w:val="0C364507"/>
    <w:rsid w:val="0E7325D7"/>
    <w:rsid w:val="0F7C2524"/>
    <w:rsid w:val="109102B9"/>
    <w:rsid w:val="14271972"/>
    <w:rsid w:val="15D55F34"/>
    <w:rsid w:val="15EE1C83"/>
    <w:rsid w:val="162E53F4"/>
    <w:rsid w:val="17F240D4"/>
    <w:rsid w:val="19352CAB"/>
    <w:rsid w:val="1AAC52B3"/>
    <w:rsid w:val="279F6934"/>
    <w:rsid w:val="287423CB"/>
    <w:rsid w:val="2C515609"/>
    <w:rsid w:val="2C9E5FB9"/>
    <w:rsid w:val="2CDA6FF4"/>
    <w:rsid w:val="2DAA1C1A"/>
    <w:rsid w:val="38C80959"/>
    <w:rsid w:val="39844618"/>
    <w:rsid w:val="41A01505"/>
    <w:rsid w:val="4270390E"/>
    <w:rsid w:val="43594C08"/>
    <w:rsid w:val="452B6B52"/>
    <w:rsid w:val="4A345AED"/>
    <w:rsid w:val="4A726A64"/>
    <w:rsid w:val="4D506D28"/>
    <w:rsid w:val="4D683974"/>
    <w:rsid w:val="4E7F3D18"/>
    <w:rsid w:val="4F9022F8"/>
    <w:rsid w:val="50B47A2A"/>
    <w:rsid w:val="51D469BB"/>
    <w:rsid w:val="54CE6E1C"/>
    <w:rsid w:val="58BD074F"/>
    <w:rsid w:val="5A8B1CF4"/>
    <w:rsid w:val="5CDE661C"/>
    <w:rsid w:val="5FC15495"/>
    <w:rsid w:val="606B0771"/>
    <w:rsid w:val="61E041F5"/>
    <w:rsid w:val="63545EE1"/>
    <w:rsid w:val="64497FC5"/>
    <w:rsid w:val="6B2D854D"/>
    <w:rsid w:val="6B477F7A"/>
    <w:rsid w:val="6B9013BA"/>
    <w:rsid w:val="6E641E60"/>
    <w:rsid w:val="6F182B1D"/>
    <w:rsid w:val="6FDD8BA5"/>
    <w:rsid w:val="763A1D5A"/>
    <w:rsid w:val="76A763FA"/>
    <w:rsid w:val="779D43C9"/>
    <w:rsid w:val="7ADB415C"/>
    <w:rsid w:val="7C610D11"/>
    <w:rsid w:val="7C6E103E"/>
    <w:rsid w:val="7D7F72CD"/>
    <w:rsid w:val="7E553071"/>
    <w:rsid w:val="7ED8BEB7"/>
    <w:rsid w:val="7EF94DBE"/>
    <w:rsid w:val="8CFB736A"/>
    <w:rsid w:val="CF9D74BA"/>
    <w:rsid w:val="F1FC543A"/>
    <w:rsid w:val="FEFF9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val="0"/>
      <w:keepLines w:val="0"/>
      <w:widowControl w:val="0"/>
      <w:suppressLineNumbers w:val="0"/>
      <w:spacing w:before="0" w:beforeLines="0" w:beforeAutospacing="0" w:after="0" w:afterLines="0" w:afterAutospacing="0"/>
      <w:ind w:left="864" w:hanging="864"/>
      <w:jc w:val="both"/>
      <w:outlineLvl w:val="3"/>
    </w:pPr>
    <w:rPr>
      <w:rFonts w:hint="eastAsia" w:ascii="方正仿宋_GBK" w:hAnsi="方正仿宋_GBK" w:eastAsia="方正仿宋_GBK" w:cs="方正仿宋_GBK"/>
      <w:b/>
      <w:kern w:val="2"/>
      <w:sz w:val="32"/>
      <w:szCs w:val="32"/>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2"/>
      <w:szCs w:val="20"/>
    </w:rPr>
  </w:style>
  <w:style w:type="paragraph" w:styleId="4">
    <w:name w:val="Balloon Text"/>
    <w:basedOn w:val="1"/>
    <w:semiHidden/>
    <w:qFormat/>
    <w:uiPriority w:val="0"/>
    <w:rPr>
      <w:rFonts w:ascii="Times New Roman" w:hAnsi="Times New Roman" w:eastAsia="方正仿宋_GBK" w:cs="Times New Roman"/>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rPr>
      <w:rFonts w:ascii="Times New Roman" w:hAnsi="Times New Roman" w:eastAsia="宋体" w:cs="Times New Roman"/>
    </w:rPr>
  </w:style>
  <w:style w:type="paragraph" w:customStyle="1" w:styleId="10">
    <w:name w:val="Body Text First Indent1"/>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1</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2012-11-04T15:58:00Z</dcterms:created>
  <dc:creator>Lenovo User</dc:creator>
  <cp:lastModifiedBy> </cp:lastModifiedBy>
  <cp:lastPrinted>2012-10-26T15:13:00Z</cp:lastPrinted>
  <dcterms:modified xsi:type="dcterms:W3CDTF">2023-01-19T17:28:50Z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840B1161A34B4B8385091F9F59C0D694</vt:lpwstr>
  </property>
  <property fmtid="{D5CDD505-2E9C-101B-9397-08002B2CF9AE}" pid="4" name="KSOSaveFontToCloudKey">
    <vt:lpwstr>275950088_cloud</vt:lpwstr>
  </property>
</Properties>
</file>