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76" w:lineRule="auto"/>
        <w:jc w:val="left"/>
        <w:rPr>
          <w:rFonts w:hint="eastAsia" w:ascii="方正仿宋_GBK" w:hAnsi="方正仿宋_GBK" w:cs="方正仿宋_GBK"/>
          <w:szCs w:val="32"/>
        </w:rPr>
      </w:pPr>
    </w:p>
    <w:p>
      <w:pPr>
        <w:adjustRightInd w:val="0"/>
        <w:snapToGrid w:val="0"/>
        <w:spacing w:line="276" w:lineRule="auto"/>
        <w:jc w:val="left"/>
        <w:rPr>
          <w:rFonts w:hint="eastAsia" w:ascii="方正仿宋_GBK" w:hAnsi="方正仿宋_GBK" w:eastAsia="方正仿宋_GBK" w:cs="方正仿宋_GBK"/>
          <w:color w:val="000000"/>
          <w:sz w:val="32"/>
          <w:szCs w:val="32"/>
        </w:rPr>
      </w:pPr>
    </w:p>
    <w:p>
      <w:pPr>
        <w:adjustRightInd w:val="0"/>
        <w:snapToGrid w:val="0"/>
        <w:spacing w:line="276" w:lineRule="auto"/>
        <w:jc w:val="left"/>
        <w:rPr>
          <w:rFonts w:hint="eastAsia" w:ascii="方正仿宋_GBK" w:hAnsi="方正仿宋_GBK" w:eastAsia="方正仿宋_GBK" w:cs="方正仿宋_GBK"/>
          <w:color w:val="000000"/>
          <w:sz w:val="32"/>
          <w:szCs w:val="32"/>
        </w:rPr>
      </w:pPr>
    </w:p>
    <w:p>
      <w:pPr>
        <w:adjustRightInd w:val="0"/>
        <w:snapToGrid w:val="0"/>
        <w:spacing w:line="276" w:lineRule="auto"/>
        <w:jc w:val="left"/>
        <w:rPr>
          <w:rFonts w:hint="eastAsia" w:ascii="方正仿宋_GBK" w:hAnsi="方正仿宋_GBK" w:eastAsia="方正仿宋_GBK" w:cs="方正仿宋_GBK"/>
          <w:color w:val="000000"/>
          <w:sz w:val="32"/>
          <w:szCs w:val="32"/>
        </w:rPr>
      </w:pPr>
    </w:p>
    <w:p>
      <w:pPr>
        <w:adjustRightInd w:val="0"/>
        <w:snapToGrid w:val="0"/>
        <w:spacing w:line="276" w:lineRule="auto"/>
        <w:jc w:val="left"/>
        <w:rPr>
          <w:rFonts w:hint="eastAsia" w:ascii="方正仿宋_GBK" w:hAnsi="方正仿宋_GBK" w:eastAsia="方正仿宋_GBK" w:cs="方正仿宋_GBK"/>
          <w:color w:val="000000"/>
          <w:sz w:val="32"/>
          <w:szCs w:val="32"/>
        </w:rPr>
      </w:pPr>
    </w:p>
    <w:p>
      <w:pPr>
        <w:adjustRightInd w:val="0"/>
        <w:snapToGrid w:val="0"/>
        <w:spacing w:line="276" w:lineRule="auto"/>
        <w:jc w:val="left"/>
        <w:rPr>
          <w:rFonts w:hint="eastAsia" w:ascii="方正仿宋_GBK" w:hAnsi="方正仿宋_GBK" w:eastAsia="方正仿宋_GBK" w:cs="方正仿宋_GBK"/>
          <w:color w:val="000000"/>
          <w:sz w:val="32"/>
          <w:szCs w:val="32"/>
        </w:rPr>
      </w:pPr>
    </w:p>
    <w:p>
      <w:pPr>
        <w:adjustRightInd w:val="0"/>
        <w:snapToGrid w:val="0"/>
        <w:spacing w:line="276" w:lineRule="auto"/>
        <w:jc w:val="left"/>
        <w:rPr>
          <w:rFonts w:hint="eastAsia" w:ascii="方正仿宋_GBK" w:hAnsi="方正仿宋_GBK" w:eastAsia="方正仿宋_GBK" w:cs="方正仿宋_GBK"/>
          <w:color w:val="000000"/>
          <w:sz w:val="32"/>
          <w:szCs w:val="32"/>
        </w:rPr>
      </w:pPr>
    </w:p>
    <w:p>
      <w:pPr>
        <w:adjustRightInd w:val="0"/>
        <w:snapToGrid w:val="0"/>
        <w:spacing w:line="276" w:lineRule="auto"/>
        <w:jc w:val="left"/>
        <w:rPr>
          <w:rFonts w:hint="eastAsia" w:ascii="方正仿宋_GBK" w:hAnsi="方正仿宋_GBK" w:eastAsia="方正仿宋_GBK" w:cs="方正仿宋_GBK"/>
          <w:color w:val="000000"/>
          <w:sz w:val="32"/>
          <w:szCs w:val="32"/>
        </w:rPr>
      </w:pPr>
    </w:p>
    <w:p>
      <w:pPr>
        <w:adjustRightInd w:val="0"/>
        <w:snapToGrid w:val="0"/>
        <w:spacing w:line="276" w:lineRule="auto"/>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永川府发〔2021〕19号</w:t>
      </w:r>
    </w:p>
    <w:p>
      <w:pPr>
        <w:adjustRightInd w:val="0"/>
        <w:snapToGrid w:val="0"/>
        <w:spacing w:line="276" w:lineRule="auto"/>
        <w:jc w:val="left"/>
        <w:rPr>
          <w:rFonts w:hint="eastAsia" w:ascii="方正仿宋_GBK" w:hAnsi="方正仿宋_GBK" w:eastAsia="方正仿宋_GBK" w:cs="方正仿宋_GBK"/>
          <w:color w:val="000000"/>
          <w:sz w:val="32"/>
          <w:szCs w:val="32"/>
        </w:rPr>
      </w:pPr>
    </w:p>
    <w:p>
      <w:pPr>
        <w:adjustRightInd w:val="0"/>
        <w:snapToGrid w:val="0"/>
        <w:spacing w:line="276" w:lineRule="auto"/>
        <w:jc w:val="left"/>
        <w:rPr>
          <w:rFonts w:hint="eastAsia" w:ascii="方正仿宋_GBK" w:hAnsi="方正仿宋_GBK" w:eastAsia="方正仿宋_GBK" w:cs="方正仿宋_GBK"/>
          <w:color w:val="000000"/>
          <w:sz w:val="32"/>
          <w:szCs w:val="32"/>
        </w:rPr>
      </w:pPr>
    </w:p>
    <w:p>
      <w:pPr>
        <w:adjustRightInd w:val="0"/>
        <w:snapToGrid w:val="0"/>
        <w:jc w:val="center"/>
        <w:rPr>
          <w:rFonts w:ascii="方正小标宋_GBK" w:eastAsia="方正小标宋_GBK" w:cs="宋体"/>
          <w:color w:val="000000"/>
          <w:sz w:val="44"/>
          <w:szCs w:val="44"/>
        </w:rPr>
      </w:pPr>
      <w:r>
        <w:rPr>
          <w:rFonts w:hint="eastAsia" w:ascii="方正小标宋_GBK" w:eastAsia="方正小标宋_GBK" w:cs="宋体"/>
          <w:color w:val="000000"/>
          <w:sz w:val="44"/>
          <w:szCs w:val="44"/>
        </w:rPr>
        <w:t>重庆市永川区人民政府</w:t>
      </w:r>
    </w:p>
    <w:p>
      <w:pPr>
        <w:adjustRightInd w:val="0"/>
        <w:snapToGrid w:val="0"/>
        <w:jc w:val="center"/>
        <w:rPr>
          <w:rFonts w:ascii="方正小标宋_GBK" w:eastAsia="方正小标宋_GBK"/>
          <w:sz w:val="44"/>
          <w:szCs w:val="44"/>
        </w:rPr>
      </w:pPr>
      <w:r>
        <w:rPr>
          <w:rFonts w:hint="eastAsia" w:ascii="方正小标宋_GBK" w:eastAsia="方正小标宋_GBK" w:cs="宋体"/>
          <w:color w:val="000000"/>
          <w:sz w:val="44"/>
          <w:szCs w:val="44"/>
        </w:rPr>
        <w:t>关于安全生产违法行为举报奖励的</w:t>
      </w:r>
      <w:r>
        <w:rPr>
          <w:rFonts w:hint="eastAsia" w:ascii="方正小标宋_GBK" w:eastAsia="方正小标宋_GBK"/>
          <w:sz w:val="44"/>
          <w:szCs w:val="44"/>
        </w:rPr>
        <w:t>公告</w:t>
      </w:r>
    </w:p>
    <w:p>
      <w:pPr>
        <w:pStyle w:val="9"/>
        <w:overflowPunct w:val="0"/>
        <w:snapToGrid w:val="0"/>
        <w:spacing w:line="276" w:lineRule="auto"/>
        <w:jc w:val="both"/>
        <w:textAlignment w:val="top"/>
        <w:rPr>
          <w:rFonts w:ascii="方正楷体_GBK" w:eastAsia="方正楷体_GBK"/>
          <w:sz w:val="32"/>
          <w:szCs w:val="32"/>
        </w:rPr>
      </w:pPr>
    </w:p>
    <w:p>
      <w:pPr>
        <w:overflowPunct w:val="0"/>
        <w:autoSpaceDE w:val="0"/>
        <w:autoSpaceDN w:val="0"/>
        <w:adjustRightInd w:val="0"/>
        <w:snapToGrid w:val="0"/>
        <w:spacing w:line="276" w:lineRule="auto"/>
        <w:ind w:firstLine="640" w:firstLineChars="200"/>
        <w:textAlignment w:val="top"/>
        <w:rPr>
          <w:rFonts w:ascii="方正仿宋_GBK"/>
          <w:szCs w:val="32"/>
        </w:rPr>
      </w:pPr>
      <w:r>
        <w:rPr>
          <w:rFonts w:hint="eastAsia" w:ascii="方正仿宋_GBK"/>
          <w:szCs w:val="32"/>
        </w:rPr>
        <w:t>为加强安全生产社会监督，广泛发动群众举报企业安全生产违法行为，根据《重庆市安全生产举报奖励办法》（渝应急发</w:t>
      </w:r>
      <w:r>
        <w:rPr>
          <w:rFonts w:hint="eastAsia" w:ascii="方正仿宋_GBK" w:hAnsi="方正仿宋_GBK" w:eastAsia="方正仿宋_GBK" w:cs="方正仿宋_GBK"/>
          <w:szCs w:val="32"/>
        </w:rPr>
        <w:t>〔</w:t>
      </w:r>
      <w:r>
        <w:rPr>
          <w:rFonts w:hint="eastAsia" w:ascii="方正仿宋_GBK"/>
          <w:szCs w:val="32"/>
        </w:rPr>
        <w:t>2021</w:t>
      </w:r>
      <w:r>
        <w:rPr>
          <w:rFonts w:hint="eastAsia" w:ascii="方正仿宋_GBK" w:hAnsi="方正仿宋_GBK" w:eastAsia="方正仿宋_GBK" w:cs="方正仿宋_GBK"/>
          <w:szCs w:val="32"/>
        </w:rPr>
        <w:t>〕</w:t>
      </w:r>
      <w:r>
        <w:rPr>
          <w:rFonts w:hint="eastAsia" w:ascii="方正仿宋_GBK"/>
          <w:szCs w:val="32"/>
        </w:rPr>
        <w:t>32号）</w:t>
      </w:r>
      <w:r>
        <w:rPr>
          <w:rFonts w:hint="eastAsia" w:ascii="方正仿宋_GBK"/>
          <w:szCs w:val="32"/>
          <w:lang w:val="en-US" w:eastAsia="zh-CN"/>
        </w:rPr>
        <w:t>等相关文件要求</w:t>
      </w:r>
      <w:r>
        <w:rPr>
          <w:rFonts w:hint="eastAsia" w:ascii="方正仿宋_GBK"/>
          <w:szCs w:val="32"/>
        </w:rPr>
        <w:t>，现公告如下：</w:t>
      </w:r>
    </w:p>
    <w:p>
      <w:pPr>
        <w:overflowPunct w:val="0"/>
        <w:autoSpaceDE w:val="0"/>
        <w:autoSpaceDN w:val="0"/>
        <w:adjustRightInd w:val="0"/>
        <w:snapToGrid w:val="0"/>
        <w:spacing w:line="276" w:lineRule="auto"/>
        <w:ind w:firstLine="640" w:firstLineChars="200"/>
        <w:textAlignment w:val="top"/>
        <w:rPr>
          <w:rFonts w:hint="eastAsia" w:ascii="方正黑体_GBK" w:eastAsia="方正黑体_GBK"/>
          <w:szCs w:val="32"/>
        </w:rPr>
      </w:pPr>
      <w:r>
        <w:rPr>
          <w:rFonts w:hint="eastAsia" w:ascii="方正黑体_GBK" w:eastAsia="方正黑体_GBK"/>
          <w:szCs w:val="32"/>
        </w:rPr>
        <w:t>一、适用范围</w:t>
      </w:r>
    </w:p>
    <w:p>
      <w:pPr>
        <w:overflowPunct w:val="0"/>
        <w:autoSpaceDE w:val="0"/>
        <w:autoSpaceDN w:val="0"/>
        <w:adjustRightInd w:val="0"/>
        <w:snapToGrid w:val="0"/>
        <w:spacing w:line="276" w:lineRule="auto"/>
        <w:ind w:firstLine="640" w:firstLineChars="200"/>
        <w:textAlignment w:val="top"/>
      </w:pPr>
      <w:r>
        <w:rPr>
          <w:rFonts w:hint="eastAsia"/>
        </w:rPr>
        <w:t>永川</w:t>
      </w:r>
      <w:r>
        <w:rPr>
          <w:rFonts w:hint="eastAsia"/>
          <w:lang w:val="en-US" w:eastAsia="zh-CN"/>
        </w:rPr>
        <w:t>区</w:t>
      </w:r>
      <w:r>
        <w:rPr>
          <w:rFonts w:hint="eastAsia"/>
        </w:rPr>
        <w:t>行政区域</w:t>
      </w:r>
      <w:r>
        <w:rPr>
          <w:rFonts w:hint="eastAsia"/>
          <w:lang w:val="en-US" w:eastAsia="zh-CN"/>
        </w:rPr>
        <w:t>内</w:t>
      </w:r>
      <w:r>
        <w:rPr>
          <w:rFonts w:hint="eastAsia"/>
        </w:rPr>
        <w:t>危险化学品、烟花爆竹、煤矿、非煤矿山、建设施工、交通运输、城市管理、民爆物品、城镇燃气、工贸、特种设备、旅游、消防安全等行业领域所有生产经营活动。其他行业领域有安全生产举报奖励规定的从其规定。</w:t>
      </w:r>
    </w:p>
    <w:p>
      <w:pPr>
        <w:overflowPunct w:val="0"/>
        <w:autoSpaceDE w:val="0"/>
        <w:autoSpaceDN w:val="0"/>
        <w:adjustRightInd w:val="0"/>
        <w:snapToGrid w:val="0"/>
        <w:spacing w:line="276" w:lineRule="auto"/>
        <w:ind w:firstLine="640" w:firstLineChars="200"/>
        <w:textAlignment w:val="top"/>
        <w:rPr>
          <w:rFonts w:hint="eastAsia" w:ascii="方正黑体_GBK" w:eastAsia="方正黑体_GBK"/>
          <w:szCs w:val="32"/>
        </w:rPr>
      </w:pPr>
      <w:r>
        <w:rPr>
          <w:rFonts w:hint="eastAsia" w:ascii="方正黑体_GBK" w:eastAsia="方正黑体_GBK"/>
          <w:szCs w:val="32"/>
        </w:rPr>
        <w:t>二、举报的违法行为</w:t>
      </w:r>
    </w:p>
    <w:p>
      <w:pPr>
        <w:overflowPunct w:val="0"/>
        <w:autoSpaceDE w:val="0"/>
        <w:autoSpaceDN w:val="0"/>
        <w:adjustRightInd w:val="0"/>
        <w:snapToGrid w:val="0"/>
        <w:spacing w:line="276" w:lineRule="auto"/>
        <w:ind w:firstLine="640" w:firstLineChars="200"/>
        <w:textAlignment w:val="top"/>
        <w:rPr>
          <w:rFonts w:hint="eastAsia" w:ascii="方正仿宋_GBK"/>
          <w:szCs w:val="32"/>
          <w:lang w:val="en-US" w:eastAsia="zh-CN"/>
        </w:rPr>
      </w:pPr>
      <w:r>
        <w:rPr>
          <w:rFonts w:hint="eastAsia" w:ascii="方正仿宋_GBK"/>
          <w:color w:val="000000"/>
          <w:szCs w:val="32"/>
        </w:rPr>
        <w:t>生产经营单位</w:t>
      </w:r>
      <w:r>
        <w:rPr>
          <w:rFonts w:hint="eastAsia" w:ascii="方正仿宋_GBK"/>
          <w:szCs w:val="32"/>
        </w:rPr>
        <w:t>无证照许可生产经营、</w:t>
      </w:r>
      <w:r>
        <w:rPr>
          <w:rFonts w:hint="eastAsia" w:ascii="方正仿宋_GBK"/>
          <w:color w:val="000000"/>
          <w:szCs w:val="32"/>
        </w:rPr>
        <w:t>企业不落实安全生产主体责任、重大事故隐患等安全生产违法行为和</w:t>
      </w:r>
      <w:r>
        <w:rPr>
          <w:rFonts w:hint="eastAsia" w:ascii="方正仿宋_GBK"/>
          <w:szCs w:val="32"/>
        </w:rPr>
        <w:t>瞒报、谎报生产安全事故行为（具体违法行为</w:t>
      </w:r>
      <w:r>
        <w:rPr>
          <w:rFonts w:hint="eastAsia" w:ascii="方正仿宋_GBK"/>
          <w:szCs w:val="32"/>
          <w:lang w:val="en-US" w:eastAsia="zh-CN"/>
        </w:rPr>
        <w:t>见区应急局专属网页政策文件栏目《重庆市永川区应急管理局、重庆市永川区财政局关于印发永川区安全生产违法行为举报奖励办法（试行）的通知》）。</w:t>
      </w:r>
    </w:p>
    <w:p>
      <w:pPr>
        <w:overflowPunct w:val="0"/>
        <w:autoSpaceDE w:val="0"/>
        <w:autoSpaceDN w:val="0"/>
        <w:adjustRightInd w:val="0"/>
        <w:snapToGrid w:val="0"/>
        <w:spacing w:line="276" w:lineRule="auto"/>
        <w:ind w:firstLine="640" w:firstLineChars="200"/>
        <w:textAlignment w:val="top"/>
        <w:rPr>
          <w:rFonts w:hint="eastAsia" w:ascii="方正黑体_GBK" w:eastAsia="方正黑体_GBK"/>
          <w:szCs w:val="32"/>
        </w:rPr>
      </w:pPr>
      <w:r>
        <w:rPr>
          <w:rFonts w:hint="eastAsia" w:ascii="方正黑体_GBK" w:eastAsia="方正黑体_GBK"/>
          <w:szCs w:val="32"/>
        </w:rPr>
        <w:t>三、举报要求</w:t>
      </w:r>
    </w:p>
    <w:p>
      <w:pPr>
        <w:overflowPunct w:val="0"/>
        <w:autoSpaceDE w:val="0"/>
        <w:autoSpaceDN w:val="0"/>
        <w:adjustRightInd w:val="0"/>
        <w:snapToGrid w:val="0"/>
        <w:spacing w:line="276" w:lineRule="auto"/>
        <w:ind w:firstLine="640" w:firstLineChars="200"/>
        <w:textAlignment w:val="top"/>
        <w:rPr>
          <w:rFonts w:ascii="方正仿宋_GBK"/>
          <w:szCs w:val="32"/>
        </w:rPr>
      </w:pPr>
      <w:r>
        <w:rPr>
          <w:rFonts w:hint="eastAsia" w:ascii="方正仿宋_GBK" w:hAnsi="方正仿宋_GBK" w:cs="方正仿宋_GBK"/>
          <w:color w:val="000000"/>
          <w:szCs w:val="32"/>
        </w:rPr>
        <w:t>举报人在举报时应当说明安全生产违法行为发生的时间、地点、情形、被举报单位名称、相关证据和有效联系方式，提倡实名举报。</w:t>
      </w:r>
    </w:p>
    <w:p>
      <w:pPr>
        <w:overflowPunct w:val="0"/>
        <w:autoSpaceDE w:val="0"/>
        <w:autoSpaceDN w:val="0"/>
        <w:adjustRightInd w:val="0"/>
        <w:snapToGrid w:val="0"/>
        <w:spacing w:line="276" w:lineRule="auto"/>
        <w:ind w:firstLine="640" w:firstLineChars="200"/>
        <w:textAlignment w:val="top"/>
        <w:rPr>
          <w:rFonts w:hint="eastAsia" w:ascii="方正黑体_GBK" w:eastAsia="方正黑体_GBK"/>
          <w:szCs w:val="32"/>
        </w:rPr>
      </w:pPr>
      <w:r>
        <w:rPr>
          <w:rFonts w:hint="eastAsia" w:ascii="方正黑体_GBK" w:eastAsia="方正黑体_GBK"/>
          <w:szCs w:val="32"/>
        </w:rPr>
        <w:t>四、受理单位</w:t>
      </w:r>
    </w:p>
    <w:p>
      <w:pPr>
        <w:overflowPunct w:val="0"/>
        <w:autoSpaceDE w:val="0"/>
        <w:autoSpaceDN w:val="0"/>
        <w:adjustRightInd w:val="0"/>
        <w:snapToGrid w:val="0"/>
        <w:spacing w:line="276" w:lineRule="auto"/>
        <w:ind w:firstLine="640" w:firstLineChars="200"/>
        <w:textAlignment w:val="top"/>
        <w:rPr>
          <w:rFonts w:ascii="方正仿宋_GBK"/>
          <w:szCs w:val="32"/>
        </w:rPr>
      </w:pPr>
      <w:r>
        <w:rPr>
          <w:rFonts w:hint="eastAsia" w:ascii="方正仿宋_GBK"/>
          <w:szCs w:val="32"/>
        </w:rPr>
        <w:t>永川区应急局安全生产“12350”举报投诉中心负责受理举报投诉，举报电话：12350。</w:t>
      </w:r>
    </w:p>
    <w:p>
      <w:pPr>
        <w:overflowPunct w:val="0"/>
        <w:autoSpaceDE w:val="0"/>
        <w:autoSpaceDN w:val="0"/>
        <w:adjustRightInd w:val="0"/>
        <w:snapToGrid w:val="0"/>
        <w:spacing w:line="276" w:lineRule="auto"/>
        <w:ind w:firstLine="615"/>
        <w:textAlignment w:val="top"/>
        <w:rPr>
          <w:rFonts w:hint="eastAsia" w:ascii="方正黑体_GBK" w:eastAsia="方正黑体_GBK"/>
        </w:rPr>
      </w:pPr>
      <w:r>
        <w:rPr>
          <w:rFonts w:hint="eastAsia" w:ascii="方正黑体_GBK" w:eastAsia="方正黑体_GBK"/>
        </w:rPr>
        <w:t>五、举报奖励</w:t>
      </w:r>
    </w:p>
    <w:p>
      <w:pPr>
        <w:overflowPunct w:val="0"/>
        <w:autoSpaceDE w:val="0"/>
        <w:autoSpaceDN w:val="0"/>
        <w:adjustRightInd w:val="0"/>
        <w:snapToGrid w:val="0"/>
        <w:spacing w:line="276" w:lineRule="auto"/>
        <w:ind w:firstLine="615"/>
        <w:textAlignment w:val="top"/>
        <w:rPr>
          <w:rFonts w:ascii="方正仿宋_GBK"/>
          <w:szCs w:val="32"/>
        </w:rPr>
      </w:pPr>
      <w:r>
        <w:rPr>
          <w:rFonts w:hint="eastAsia"/>
        </w:rPr>
        <w:t>违法行为经查证属实后，区应急局安全生产“12350”举报投诉中心按照核查处理部门意见向举报人给予奖励。</w:t>
      </w:r>
      <w:r>
        <w:rPr>
          <w:rFonts w:hint="eastAsia" w:ascii="方正仿宋_GBK"/>
          <w:szCs w:val="32"/>
        </w:rPr>
        <w:t>举报事故隐患的，一般事故隐患奖励500元，较大事故隐患奖励800元，重大事故隐患奖励1000-10000元；举报安全生产违法行为的，一般违法行为奖励500元，较大违法行为奖励1000元，重大违法行为奖励2000-10000元；举报企业瞒报、谎报生产安全事故的，一般事故奖励2万元，较大事故奖励5万元，重特大事故奖励10万元。</w:t>
      </w:r>
    </w:p>
    <w:p>
      <w:pPr>
        <w:overflowPunct w:val="0"/>
        <w:autoSpaceDE w:val="0"/>
        <w:autoSpaceDN w:val="0"/>
        <w:adjustRightInd w:val="0"/>
        <w:snapToGrid w:val="0"/>
        <w:spacing w:line="276" w:lineRule="auto"/>
        <w:ind w:firstLine="640" w:firstLineChars="200"/>
        <w:textAlignment w:val="top"/>
        <w:rPr>
          <w:rFonts w:ascii="方正仿宋_GBK"/>
          <w:szCs w:val="32"/>
        </w:rPr>
      </w:pPr>
      <w:r>
        <w:rPr>
          <w:rFonts w:hint="eastAsia" w:ascii="方正仿宋_GBK"/>
          <w:szCs w:val="32"/>
        </w:rPr>
        <w:t>生产经营单位从业人员（包括其配偶、父母、子女）举报其所在单位的事故隐患和非法违法行为，经核实属实的，奖励金额上浮20%。</w:t>
      </w:r>
    </w:p>
    <w:p>
      <w:pPr>
        <w:overflowPunct w:val="0"/>
        <w:autoSpaceDE w:val="0"/>
        <w:autoSpaceDN w:val="0"/>
        <w:adjustRightInd w:val="0"/>
        <w:snapToGrid w:val="0"/>
        <w:spacing w:line="276" w:lineRule="auto"/>
        <w:ind w:firstLine="640" w:firstLineChars="200"/>
        <w:textAlignment w:val="top"/>
        <w:rPr>
          <w:rFonts w:hAnsi="方正仿宋_GBK" w:cs="方正仿宋_GBK"/>
          <w:color w:val="000000"/>
        </w:rPr>
      </w:pPr>
      <w:r>
        <w:rPr>
          <w:rFonts w:hint="eastAsia" w:hAnsi="方正仿宋_GBK" w:cs="方正仿宋_GBK"/>
          <w:color w:val="000000"/>
          <w:kern w:val="0"/>
        </w:rPr>
        <w:t>举报奖励</w:t>
      </w:r>
      <w:r>
        <w:rPr>
          <w:rFonts w:hint="eastAsia"/>
        </w:rPr>
        <w:t>实行一事一奖励，</w:t>
      </w:r>
      <w:r>
        <w:rPr>
          <w:rFonts w:hint="eastAsia" w:hAnsi="方正仿宋_GBK" w:cs="方正仿宋_GBK"/>
          <w:color w:val="000000"/>
          <w:kern w:val="0"/>
        </w:rPr>
        <w:t>多人多次举报同一事项的，对</w:t>
      </w:r>
      <w:r>
        <w:rPr>
          <w:rFonts w:hint="eastAsia" w:hAnsi="方正仿宋_GBK" w:cs="方正仿宋_GBK"/>
          <w:color w:val="000000"/>
        </w:rPr>
        <w:t>第一举报人给予奖励。</w:t>
      </w:r>
    </w:p>
    <w:p>
      <w:pPr>
        <w:overflowPunct w:val="0"/>
        <w:autoSpaceDE w:val="0"/>
        <w:autoSpaceDN w:val="0"/>
        <w:adjustRightInd w:val="0"/>
        <w:snapToGrid w:val="0"/>
        <w:spacing w:line="276" w:lineRule="auto"/>
        <w:ind w:firstLine="640" w:firstLineChars="200"/>
        <w:textAlignment w:val="top"/>
        <w:rPr>
          <w:rFonts w:ascii="方正黑体_GBK" w:hAnsi="方正仿宋_GBK" w:eastAsia="方正黑体_GBK" w:cs="方正仿宋_GBK"/>
          <w:color w:val="000000"/>
        </w:rPr>
      </w:pPr>
      <w:r>
        <w:rPr>
          <w:rFonts w:hint="eastAsia" w:ascii="方正黑体_GBK" w:hAnsi="方正仿宋_GBK" w:eastAsia="方正黑体_GBK" w:cs="方正仿宋_GBK"/>
          <w:color w:val="000000"/>
        </w:rPr>
        <w:t>六、本公告自发布之日起施行。</w:t>
      </w:r>
    </w:p>
    <w:p>
      <w:pPr>
        <w:overflowPunct w:val="0"/>
        <w:autoSpaceDE w:val="0"/>
        <w:autoSpaceDN w:val="0"/>
        <w:adjustRightInd w:val="0"/>
        <w:snapToGrid w:val="0"/>
        <w:spacing w:line="276" w:lineRule="auto"/>
        <w:ind w:firstLine="640" w:firstLineChars="200"/>
        <w:textAlignment w:val="top"/>
        <w:rPr>
          <w:rFonts w:hAnsi="方正仿宋_GBK" w:cs="方正仿宋_GBK"/>
          <w:color w:val="000000"/>
        </w:rPr>
      </w:pPr>
    </w:p>
    <w:p>
      <w:pPr>
        <w:overflowPunct w:val="0"/>
        <w:autoSpaceDE w:val="0"/>
        <w:autoSpaceDN w:val="0"/>
        <w:adjustRightInd w:val="0"/>
        <w:snapToGrid w:val="0"/>
        <w:spacing w:line="276" w:lineRule="auto"/>
        <w:ind w:firstLine="640" w:firstLineChars="200"/>
        <w:textAlignment w:val="top"/>
        <w:rPr>
          <w:rFonts w:hint="eastAsia" w:hAnsi="方正仿宋_GBK" w:cs="方正仿宋_GBK"/>
          <w:color w:val="000000"/>
        </w:rPr>
      </w:pPr>
    </w:p>
    <w:p>
      <w:pPr>
        <w:overflowPunct w:val="0"/>
        <w:autoSpaceDE w:val="0"/>
        <w:autoSpaceDN w:val="0"/>
        <w:adjustRightInd w:val="0"/>
        <w:snapToGrid w:val="0"/>
        <w:spacing w:line="276" w:lineRule="auto"/>
        <w:jc w:val="center"/>
        <w:textAlignment w:val="top"/>
      </w:pPr>
      <w:r>
        <w:rPr>
          <w:rFonts w:hint="eastAsia"/>
          <w:lang w:val="en-US" w:eastAsia="zh-CN"/>
        </w:rPr>
        <w:t xml:space="preserve">                            </w:t>
      </w:r>
      <w:r>
        <w:rPr>
          <w:rFonts w:hint="eastAsia"/>
        </w:rPr>
        <w:t>重庆市永川区人民政府</w:t>
      </w:r>
    </w:p>
    <w:p>
      <w:pPr>
        <w:overflowPunct w:val="0"/>
        <w:autoSpaceDE w:val="0"/>
        <w:autoSpaceDN w:val="0"/>
        <w:adjustRightInd w:val="0"/>
        <w:snapToGrid w:val="0"/>
        <w:spacing w:line="276" w:lineRule="auto"/>
        <w:jc w:val="center"/>
        <w:textAlignment w:val="top"/>
        <w:rPr>
          <w:rFonts w:hint="eastAsia"/>
          <w:lang w:val="en-US" w:eastAsia="zh-CN"/>
        </w:rPr>
      </w:pPr>
      <w:r>
        <w:rPr>
          <w:rFonts w:hint="eastAsia"/>
          <w:lang w:val="en-US" w:eastAsia="zh-CN"/>
        </w:rPr>
        <w:t xml:space="preserve">                           2021年8月18日</w:t>
      </w:r>
    </w:p>
    <w:p>
      <w:pPr>
        <w:overflowPunct w:val="0"/>
        <w:autoSpaceDE w:val="0"/>
        <w:autoSpaceDN w:val="0"/>
        <w:adjustRightInd w:val="0"/>
        <w:snapToGrid w:val="0"/>
        <w:spacing w:line="276" w:lineRule="auto"/>
        <w:ind w:firstLine="640" w:firstLineChars="200"/>
        <w:textAlignment w:val="top"/>
        <w:rPr>
          <w:rFonts w:hint="eastAsia"/>
          <w:lang w:val="en-US" w:eastAsia="zh-CN"/>
        </w:rPr>
      </w:pPr>
      <w:r>
        <w:rPr>
          <w:rFonts w:hint="eastAsia"/>
          <w:lang w:val="en-US" w:eastAsia="zh-CN"/>
        </w:rPr>
        <w:t>（此件公开发布）</w:t>
      </w:r>
      <w:bookmarkStart w:id="0" w:name="_GoBack"/>
      <w:bookmarkEnd w:id="0"/>
    </w:p>
    <w:p>
      <w:pPr>
        <w:overflowPunct w:val="0"/>
        <w:autoSpaceDE w:val="0"/>
        <w:autoSpaceDN w:val="0"/>
        <w:adjustRightInd w:val="0"/>
        <w:snapToGrid w:val="0"/>
        <w:spacing w:line="300" w:lineRule="auto"/>
        <w:ind w:firstLine="640" w:firstLineChars="200"/>
        <w:textAlignment w:val="top"/>
        <w:rPr>
          <w:rFonts w:hint="eastAsia"/>
          <w:lang w:val="en-US" w:eastAsia="zh-CN"/>
        </w:rPr>
      </w:pPr>
    </w:p>
    <w:p>
      <w:pPr>
        <w:pBdr>
          <w:bottom w:val="single" w:color="auto" w:sz="4" w:space="0"/>
        </w:pBdr>
        <w:adjustRightInd/>
        <w:snapToGrid w:val="0"/>
        <w:spacing w:line="240" w:lineRule="auto"/>
        <w:ind w:firstLine="320" w:firstLineChars="100"/>
        <w:rPr>
          <w:rFonts w:hint="default"/>
          <w:lang w:val="en-US" w:eastAsia="zh-CN"/>
        </w:rPr>
      </w:pPr>
    </w:p>
    <w:sectPr>
      <w:footerReference r:id="rId3" w:type="default"/>
      <w:pgSz w:w="11906" w:h="16838"/>
      <w:pgMar w:top="2098" w:right="1474" w:bottom="1984" w:left="1587" w:header="720" w:footer="1474" w:gutter="0"/>
      <w:pgNumType w:fmt="numberInDash"/>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方正仿宋_GBK"/>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4"/>
                      <w:rPr>
                        <w:rFonts w:hint="eastAsia" w:eastAsia="方正仿宋_GBK"/>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revisionView w:markup="0"/>
  <w:trackRevisions w:val="true"/>
  <w:documentProtection w:edit="readOnly" w:enforcement="0"/>
  <w:defaultTabStop w:val="420"/>
  <w:drawingGridVerticalSpacing w:val="220"/>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23.211.169.62:80/seeyon/officeservlet"/>
  </w:docVars>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696"/>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200EFD"/>
    <w:rsid w:val="002010BC"/>
    <w:rsid w:val="0020136C"/>
    <w:rsid w:val="002045EA"/>
    <w:rsid w:val="00204C4A"/>
    <w:rsid w:val="002052BE"/>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223F"/>
    <w:rsid w:val="0026233C"/>
    <w:rsid w:val="0026342D"/>
    <w:rsid w:val="00264224"/>
    <w:rsid w:val="00265878"/>
    <w:rsid w:val="002669DB"/>
    <w:rsid w:val="002678DD"/>
    <w:rsid w:val="00267B54"/>
    <w:rsid w:val="00270AF8"/>
    <w:rsid w:val="00271879"/>
    <w:rsid w:val="00275090"/>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49C1"/>
    <w:rsid w:val="003770C7"/>
    <w:rsid w:val="0037719B"/>
    <w:rsid w:val="00380BB0"/>
    <w:rsid w:val="00380D5A"/>
    <w:rsid w:val="00380EB5"/>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5813"/>
    <w:rsid w:val="003C5DAC"/>
    <w:rsid w:val="003C730F"/>
    <w:rsid w:val="003D010F"/>
    <w:rsid w:val="003D3543"/>
    <w:rsid w:val="003D3ABF"/>
    <w:rsid w:val="003D5597"/>
    <w:rsid w:val="003D5CA0"/>
    <w:rsid w:val="003D61DD"/>
    <w:rsid w:val="003D7775"/>
    <w:rsid w:val="003E0FD8"/>
    <w:rsid w:val="003E4469"/>
    <w:rsid w:val="003F0225"/>
    <w:rsid w:val="003F4E5F"/>
    <w:rsid w:val="003F5E8A"/>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618E"/>
    <w:rsid w:val="00476FEC"/>
    <w:rsid w:val="00480ADB"/>
    <w:rsid w:val="004813F7"/>
    <w:rsid w:val="00482441"/>
    <w:rsid w:val="00484A69"/>
    <w:rsid w:val="0048562D"/>
    <w:rsid w:val="00486664"/>
    <w:rsid w:val="00486B4A"/>
    <w:rsid w:val="00490890"/>
    <w:rsid w:val="004918FD"/>
    <w:rsid w:val="00493354"/>
    <w:rsid w:val="00497655"/>
    <w:rsid w:val="004A1974"/>
    <w:rsid w:val="004A1B93"/>
    <w:rsid w:val="004A22B3"/>
    <w:rsid w:val="004A276A"/>
    <w:rsid w:val="004A27F8"/>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55AE"/>
    <w:rsid w:val="00541744"/>
    <w:rsid w:val="00544048"/>
    <w:rsid w:val="0054409A"/>
    <w:rsid w:val="00552ABE"/>
    <w:rsid w:val="00553517"/>
    <w:rsid w:val="005537DE"/>
    <w:rsid w:val="005550A0"/>
    <w:rsid w:val="0055528E"/>
    <w:rsid w:val="00555808"/>
    <w:rsid w:val="00555C9A"/>
    <w:rsid w:val="005633B2"/>
    <w:rsid w:val="005645AA"/>
    <w:rsid w:val="00564F93"/>
    <w:rsid w:val="00566C60"/>
    <w:rsid w:val="00567AB2"/>
    <w:rsid w:val="00567E6D"/>
    <w:rsid w:val="00572219"/>
    <w:rsid w:val="0057299E"/>
    <w:rsid w:val="005735B2"/>
    <w:rsid w:val="00575FE2"/>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4305"/>
    <w:rsid w:val="00594FC3"/>
    <w:rsid w:val="00595909"/>
    <w:rsid w:val="00595EB6"/>
    <w:rsid w:val="005A1AB2"/>
    <w:rsid w:val="005A36D7"/>
    <w:rsid w:val="005A64F6"/>
    <w:rsid w:val="005B030E"/>
    <w:rsid w:val="005B0E4B"/>
    <w:rsid w:val="005B2CD4"/>
    <w:rsid w:val="005B3681"/>
    <w:rsid w:val="005C176B"/>
    <w:rsid w:val="005C31F3"/>
    <w:rsid w:val="005C361D"/>
    <w:rsid w:val="005C3DA5"/>
    <w:rsid w:val="005C5515"/>
    <w:rsid w:val="005C771F"/>
    <w:rsid w:val="005D06DD"/>
    <w:rsid w:val="005D765C"/>
    <w:rsid w:val="005D78D1"/>
    <w:rsid w:val="005E2129"/>
    <w:rsid w:val="005E4D94"/>
    <w:rsid w:val="005F01D9"/>
    <w:rsid w:val="005F2796"/>
    <w:rsid w:val="005F4EF1"/>
    <w:rsid w:val="005F6171"/>
    <w:rsid w:val="005F7336"/>
    <w:rsid w:val="005F7C32"/>
    <w:rsid w:val="00601AEE"/>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9710F"/>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36C2"/>
    <w:rsid w:val="006C6213"/>
    <w:rsid w:val="006C6C44"/>
    <w:rsid w:val="006C7961"/>
    <w:rsid w:val="006D1279"/>
    <w:rsid w:val="006D210F"/>
    <w:rsid w:val="006D2A94"/>
    <w:rsid w:val="006D3E0D"/>
    <w:rsid w:val="006D3FE7"/>
    <w:rsid w:val="006D4CBB"/>
    <w:rsid w:val="006D6265"/>
    <w:rsid w:val="006D7E39"/>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629"/>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7B1F"/>
    <w:rsid w:val="007916DF"/>
    <w:rsid w:val="0079195B"/>
    <w:rsid w:val="007919A3"/>
    <w:rsid w:val="00791C06"/>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52A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486D"/>
    <w:rsid w:val="00805493"/>
    <w:rsid w:val="008073F7"/>
    <w:rsid w:val="008149ED"/>
    <w:rsid w:val="0081692F"/>
    <w:rsid w:val="008172C7"/>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EFC"/>
    <w:rsid w:val="00900F59"/>
    <w:rsid w:val="009010D0"/>
    <w:rsid w:val="00905624"/>
    <w:rsid w:val="0090597F"/>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353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B0912"/>
    <w:rsid w:val="009B3011"/>
    <w:rsid w:val="009B3F6C"/>
    <w:rsid w:val="009B4213"/>
    <w:rsid w:val="009B51B7"/>
    <w:rsid w:val="009B5AB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607D0"/>
    <w:rsid w:val="00A60EDC"/>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6D2B"/>
    <w:rsid w:val="00A879E4"/>
    <w:rsid w:val="00A87BCF"/>
    <w:rsid w:val="00A92905"/>
    <w:rsid w:val="00A93088"/>
    <w:rsid w:val="00A9318A"/>
    <w:rsid w:val="00A94393"/>
    <w:rsid w:val="00A95E83"/>
    <w:rsid w:val="00A961F2"/>
    <w:rsid w:val="00A9736E"/>
    <w:rsid w:val="00AA037D"/>
    <w:rsid w:val="00AA3A50"/>
    <w:rsid w:val="00AA5DCF"/>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F0302"/>
    <w:rsid w:val="00AF05BC"/>
    <w:rsid w:val="00AF1F6F"/>
    <w:rsid w:val="00AF241B"/>
    <w:rsid w:val="00AF3B5C"/>
    <w:rsid w:val="00AF4B25"/>
    <w:rsid w:val="00AF515F"/>
    <w:rsid w:val="00B005D1"/>
    <w:rsid w:val="00B010DC"/>
    <w:rsid w:val="00B04492"/>
    <w:rsid w:val="00B1012C"/>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271C"/>
    <w:rsid w:val="00CB2D6D"/>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30C6E"/>
    <w:rsid w:val="00E31A4F"/>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D46"/>
    <w:rsid w:val="00E75662"/>
    <w:rsid w:val="00E76B34"/>
    <w:rsid w:val="00E7720F"/>
    <w:rsid w:val="00E81D50"/>
    <w:rsid w:val="00E834CC"/>
    <w:rsid w:val="00E84742"/>
    <w:rsid w:val="00E8643F"/>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54FA"/>
    <w:rsid w:val="00F66E71"/>
    <w:rsid w:val="00F67769"/>
    <w:rsid w:val="00F67AF9"/>
    <w:rsid w:val="00F7023B"/>
    <w:rsid w:val="00F7348A"/>
    <w:rsid w:val="00F73653"/>
    <w:rsid w:val="00F758DF"/>
    <w:rsid w:val="00F76DF5"/>
    <w:rsid w:val="00F7733F"/>
    <w:rsid w:val="00F81A1F"/>
    <w:rsid w:val="00F82061"/>
    <w:rsid w:val="00F82C7D"/>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101275B"/>
    <w:rsid w:val="01FA6350"/>
    <w:rsid w:val="11311344"/>
    <w:rsid w:val="11AB21D3"/>
    <w:rsid w:val="1CCE6C4D"/>
    <w:rsid w:val="1F9F389A"/>
    <w:rsid w:val="211E2396"/>
    <w:rsid w:val="21816954"/>
    <w:rsid w:val="23CD4458"/>
    <w:rsid w:val="28CC6A82"/>
    <w:rsid w:val="2A2656A2"/>
    <w:rsid w:val="36732BC3"/>
    <w:rsid w:val="3A440E69"/>
    <w:rsid w:val="424A2B27"/>
    <w:rsid w:val="48227E89"/>
    <w:rsid w:val="54410344"/>
    <w:rsid w:val="5BBF4DEC"/>
    <w:rsid w:val="5E8D5181"/>
    <w:rsid w:val="60C07D67"/>
    <w:rsid w:val="69050443"/>
    <w:rsid w:val="6BFA1138"/>
    <w:rsid w:val="6C8F693C"/>
    <w:rsid w:val="6D7026D9"/>
    <w:rsid w:val="777E72C9"/>
    <w:rsid w:val="79031B85"/>
    <w:rsid w:val="7B037714"/>
    <w:rsid w:val="7F0E6EC9"/>
    <w:rsid w:val="7F7D3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sz w:val="30"/>
      <w:szCs w:val="20"/>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20"/>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20"/>
    </w:rPr>
  </w:style>
  <w:style w:type="character" w:styleId="8">
    <w:name w:val="page number"/>
    <w:basedOn w:val="7"/>
    <w:qFormat/>
    <w:uiPriority w:val="0"/>
    <w:rPr>
      <w:rFonts w:ascii="Times New Roman" w:hAnsi="Times New Roman" w:eastAsia="宋体" w:cs="Times New Roman"/>
    </w:rPr>
  </w:style>
  <w:style w:type="paragraph" w:customStyle="1" w:styleId="9">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775</Words>
  <Characters>66</Characters>
  <Lines>1</Lines>
  <Paragraphs>1</Paragraphs>
  <TotalTime>34</TotalTime>
  <ScaleCrop>false</ScaleCrop>
  <LinksUpToDate>false</LinksUpToDate>
  <CharactersWithSpaces>840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2021-08-04T16:34:00Z</dcterms:created>
  <dc:creator>WWW-WIN10</dc:creator>
  <cp:lastModifiedBy>greatwall</cp:lastModifiedBy>
  <cp:lastPrinted>2021-08-19T15:48:00Z</cp:lastPrinted>
  <dcterms:modified xsi:type="dcterms:W3CDTF">2021-12-11T16:11:18Z</dcterms:modified>
  <dc:title>重庆市永川区人民政府</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