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2</w:t>
      </w:r>
      <w:r>
        <w:rPr>
          <w:rFonts w:eastAsia="方正仿宋_GBK"/>
          <w:kern w:val="1"/>
          <w:sz w:val="32"/>
          <w:szCs w:val="32"/>
        </w:rPr>
        <w:t>〕</w:t>
      </w:r>
      <w:r>
        <w:rPr>
          <w:rFonts w:hint="eastAsia" w:eastAsia="方正仿宋_GBK"/>
          <w:kern w:val="1"/>
          <w:sz w:val="32"/>
          <w:szCs w:val="32"/>
          <w:lang w:val="en-US" w:eastAsia="zh-CN"/>
        </w:rPr>
        <w:t>78</w:t>
      </w:r>
      <w:r>
        <w:rPr>
          <w:rFonts w:eastAsia="方正仿宋_GBK"/>
          <w:kern w:val="1"/>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kern w:val="1"/>
          <w:sz w:val="44"/>
          <w:szCs w:val="44"/>
        </w:rPr>
        <w:t>重庆市永川区五间镇人民政府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关于印发《五间镇疫情防控现场处置和维护社会稳定预案》的通知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各村（社区）、各相关部门：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《五间镇疫情防控现场处置和维护社会稳定预案》已经镇政府研究同意，现印发给你们，请遵照执行。</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重庆市永川区五间镇人民政府</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2022年8月5日  </w:t>
      </w:r>
    </w:p>
    <w:p>
      <w:pPr>
        <w:pStyle w:val="2"/>
        <w:ind w:firstLine="640" w:firstLineChars="200"/>
        <w:rPr>
          <w:rFonts w:hint="eastAsia" w:ascii="方正仿宋_GBK" w:hAnsi="方正仿宋_GBK" w:eastAsia="方正仿宋_GBK" w:cs="方正仿宋_GBK"/>
          <w:sz w:val="32"/>
          <w:szCs w:val="32"/>
          <w:lang w:eastAsia="zh-CN"/>
        </w:rPr>
      </w:pPr>
      <w:bookmarkStart w:id="0" w:name="_GoBack"/>
      <w:bookmarkEnd w:id="0"/>
      <w:r>
        <w:rPr>
          <w:rFonts w:hint="eastAsia" w:ascii="方正仿宋_GBK" w:hAnsi="方正仿宋_GBK" w:eastAsia="方正仿宋_GBK" w:cs="方正仿宋_GBK"/>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五间镇疫情防控现场处置和维护社会稳定预案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关于调整区新冠肺炎疫情防控领导小组及专项工作组的通知》（永川委办（〔2022〕25号）和《永川区突发规模性新冠肺炎疫情维护社会稳定实施预案》要求，根据国家《新型冠状病毒肺炎防控方案（第九版）》《新冠肺炎聚集性疫情处置指南》《重庆市中心城区突发规模性新冠肺炎疫情应对处置实施预案》《重庆市永川区突发公共卫生事件专项应急预案》《永川区突发规模性新冠肺炎疫情维护社会稳定实施预案》等相关预案方案，特制定此方案，请抓好贯彻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一、工作原则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（一）统一领导，联防联控。</w:t>
      </w:r>
      <w:r>
        <w:rPr>
          <w:rFonts w:hint="default" w:ascii="Times New Roman" w:hAnsi="Times New Roman" w:eastAsia="方正仿宋_GBK" w:cs="Times New Roman"/>
          <w:sz w:val="32"/>
          <w:szCs w:val="32"/>
        </w:rPr>
        <w:t>切实履行政府部门负责新型冠状病毒肺炎疫情应急的统一领导与指挥，密切配合卫生部门，共同做好新型冠状病毒疫情应急工作。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（二）依法防控，科学应对。</w:t>
      </w:r>
      <w:r>
        <w:rPr>
          <w:rFonts w:hint="default" w:ascii="Times New Roman" w:hAnsi="Times New Roman" w:eastAsia="方正仿宋_GBK" w:cs="Times New Roman"/>
          <w:sz w:val="32"/>
          <w:szCs w:val="32"/>
        </w:rPr>
        <w:t>依据相关法律法规和本预案规定，规范开展新型冠状病毒肺炎疫情应急工作。充分发挥专业作用，运用先进科学技术，提高防控水平。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（三）预防为主，有效处置。</w:t>
      </w:r>
      <w:r>
        <w:rPr>
          <w:rFonts w:hint="default" w:ascii="Times New Roman" w:hAnsi="Times New Roman" w:eastAsia="方正仿宋_GBK" w:cs="Times New Roman"/>
          <w:sz w:val="32"/>
          <w:szCs w:val="32"/>
        </w:rPr>
        <w:t>不断健全全镇新型冠状病毒肺炎疫情应急体系和防控机制，做好人员、技术、物资等应急准备,落实各项防控措施；加强监测，及时研判新型冠状病毒肺炎疫情风险；适时预警，及早响应，快速处置。</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（四）加强宣教，社会参与。</w:t>
      </w:r>
      <w:r>
        <w:rPr>
          <w:rFonts w:hint="default" w:ascii="Times New Roman" w:hAnsi="Times New Roman" w:eastAsia="方正仿宋_GBK" w:cs="Times New Roman"/>
          <w:sz w:val="32"/>
          <w:szCs w:val="32"/>
        </w:rPr>
        <w:t>加强宣传教育，提高公众自我防护能力和社会责任意识；积极组织、动员公众参与新型冠状病毒肺炎疫情应对准备和应急处置等活动；及时、主动引导社会舆论，维护社会稳定。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为发挥新型冠状病毒肺炎疫情应急指挥机构效能，现成立我镇新型冠状病毒肺炎疫情防控现场处置和维护社会稳定小组，小组成员如下: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长：周光平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镇党委委员、政法委员、副镇长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副组长：何宗云     镇平安办主任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杨  雯     镇卫健办主任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喻  言     五间派出所所长</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刘召奎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五间卫生院院长 </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各村（社区）党（总）支部书记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成员：镇村社全体网格人员、派出所全体民警。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间镇镇新型冠状病毒肺炎疫情防控现场处置和维护社会稳定小组下设办公室在平安办，办公室主任由平安办主任何宗云兼任。疫情防控现场处置和维护社会稳定小组负责突发疫情的现场处置、社会秩序的稳定，病人的送医救治及舆情的控制，维护我镇的平安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疫情防控现场处置和维护社会稳定小组以村为单位，共设8个组。五间镇疫情防控现场处置和维护社会稳定小组安排见附件。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三、疫情防控现场处置和维护社会稳定保障措施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各小组要根据应急工作职责和任务，做好新型冠状病毒肺炎突发疫情的应急保障、现场处置、舆论控制，对不作为、延误时机、组织不力等失职、渎职行为依法追究责任。</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（一）通信与信息保障。</w:t>
      </w:r>
      <w:r>
        <w:rPr>
          <w:rFonts w:hint="default" w:ascii="Times New Roman" w:hAnsi="Times New Roman" w:eastAsia="方正仿宋_GBK" w:cs="Times New Roman"/>
          <w:sz w:val="32"/>
          <w:szCs w:val="32"/>
        </w:rPr>
        <w:t>确保应急期间镇干部、各村（社区）干部通讯畅通，明确应急参与人员的通讯联系方式，疫情发生的第一时间能全部通知到人，责任到岗。</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 xml:space="preserve"> （二）交通运输保障。</w:t>
      </w:r>
      <w:r>
        <w:rPr>
          <w:rFonts w:hint="default" w:ascii="Times New Roman" w:hAnsi="Times New Roman" w:eastAsia="方正仿宋_GBK" w:cs="Times New Roman"/>
          <w:sz w:val="32"/>
          <w:szCs w:val="32"/>
        </w:rPr>
        <w:t>各小组要制定突发疫情期间的交通管制和线路通行，镇卫生院要做好病人送治的车辆调度等保障措施，党政办保证应急物资的供给，派出所要保证运输道路畅通。</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 xml:space="preserve"> （三）治安保障。</w:t>
      </w:r>
      <w:r>
        <w:rPr>
          <w:rFonts w:hint="default" w:ascii="Times New Roman" w:hAnsi="Times New Roman" w:eastAsia="方正仿宋_GBK" w:cs="Times New Roman"/>
          <w:sz w:val="32"/>
          <w:szCs w:val="32"/>
        </w:rPr>
        <w:t>各小组要明确安保人员及设备分布情况。建立健全安保调度、集结、布控方案、执勤方案和行动措施等，确保疫情突发现场的平稳可控。</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w:t>
      </w:r>
      <w:r>
        <w:rPr>
          <w:rFonts w:hint="default" w:ascii="Times New Roman" w:hAnsi="Times New Roman" w:eastAsia="方正楷体_GBK" w:cs="Times New Roman"/>
          <w:sz w:val="32"/>
          <w:szCs w:val="32"/>
        </w:rPr>
        <w:t xml:space="preserve"> （四）生活生命线保障。</w:t>
      </w:r>
      <w:r>
        <w:rPr>
          <w:rFonts w:hint="default" w:ascii="Times New Roman" w:hAnsi="Times New Roman" w:eastAsia="方正仿宋_GBK" w:cs="Times New Roman"/>
          <w:sz w:val="32"/>
          <w:szCs w:val="32"/>
        </w:rPr>
        <w:t>各相关职能部门要确保在应急状态下交通、供水、供电、供气等公用设施的安全和正常运行，保证群众基本的生活需求。</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附件：五间镇疫情防控现场处置和维护社会稳定安排表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2"/>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五间镇疫情防控现场处置和维护社会稳定</w:t>
      </w:r>
    </w:p>
    <w:p>
      <w:pPr>
        <w:pStyle w:val="2"/>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安排表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第一组：   友胜村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长：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陈生华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镇副镇长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副组长：   侯  伟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应急办主任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r>
        <w:rPr>
          <w:rFonts w:hint="default" w:ascii="Times New Roman" w:hAnsi="Times New Roman" w:eastAsia="方正仿宋_GBK" w:cs="Times New Roman"/>
          <w:sz w:val="32"/>
          <w:szCs w:val="32"/>
        </w:rPr>
        <w:t xml:space="preserve">成  员：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友胜村镇、村、社三级网格干部、驻片民警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第二组：   景圣村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长：   蒋茂林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镇纪委书记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副组长：   何宗云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镇平安办主任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成  员：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景圣村镇、村、社三级网格干部、驻片民警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第三组：   社  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长：   陈生华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镇副镇长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副组长：   吴平伟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执法办负责人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镇、社区、居民小组三级网格干部、驻社区民警、司法所全体人员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第四组：   双创村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   陈建新</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镇三级调研员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   罗庆雨    经发办主任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   双创村镇、村、社三级网格干部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第五组：  和平村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  周光平    镇党委党委、政法委员  副镇长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  杨  雯    镇民政和社会事务办主任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  和平村镇、村、社三级网格干部、驻片民警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第六组：  新建村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  唐  凯    镇组织委员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  幸守华    镇规建环办主任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  新建村镇、村、社三级网格干部、驻片民警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第七组：  珍宝村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  吴  娟    镇宣传统战委员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  刘定炳    镇财政办主任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  珍宝村镇、村、社三级网格干部、驻片民警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第八组：  合兴村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长：  赵  品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镇党委副书记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副组长：  漆  平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镇农服中心主任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  合兴村镇、村、社三级网格干部、驻片民警。</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ascii="Times New Roman" w:hAnsi="Times New Roman" w:eastAsia="仿宋" w:cs="Times New Roman"/>
          <w:sz w:val="28"/>
          <w:szCs w:val="28"/>
          <w:u w:val="single"/>
          <w:lang w:val="en-US" w:eastAsia="zh-CN"/>
        </w:rPr>
        <w:t>2</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8</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5</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9"/>
                  <w:rPr>
                    <w:rFonts w:hint="eastAsia" w:ascii="宋体" w:hAnsi="宋体" w:eastAsia="宋体" w:cs="宋体"/>
                    <w:sz w:val="28"/>
                    <w:szCs w:val="32"/>
                    <w:lang w:val="en-US" w:eastAsia="zh-CN"/>
                  </w:rPr>
                </w:pPr>
                <w:r>
                  <w:rPr>
                    <w:rStyle w:val="18"/>
                    <w:rFonts w:hint="eastAsia" w:ascii="宋体" w:hAnsi="宋体" w:eastAsia="宋体"/>
                    <w:sz w:val="28"/>
                    <w:szCs w:val="28"/>
                  </w:rPr>
                  <w:t>—</w:t>
                </w:r>
                <w:r>
                  <w:rPr>
                    <w:rStyle w:val="18"/>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8"/>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AFA2489"/>
    <w:rsid w:val="0E087F38"/>
    <w:rsid w:val="123C2BF3"/>
    <w:rsid w:val="138439E8"/>
    <w:rsid w:val="1475468C"/>
    <w:rsid w:val="14F01B16"/>
    <w:rsid w:val="160006F5"/>
    <w:rsid w:val="17AF5175"/>
    <w:rsid w:val="19AC035E"/>
    <w:rsid w:val="1BC7034A"/>
    <w:rsid w:val="1C113780"/>
    <w:rsid w:val="1F1A131D"/>
    <w:rsid w:val="21F579AA"/>
    <w:rsid w:val="25933A91"/>
    <w:rsid w:val="27D33038"/>
    <w:rsid w:val="2C895067"/>
    <w:rsid w:val="2DE51C19"/>
    <w:rsid w:val="2E0F00C6"/>
    <w:rsid w:val="2E3B4290"/>
    <w:rsid w:val="31C7601E"/>
    <w:rsid w:val="337D2F6F"/>
    <w:rsid w:val="33FE618B"/>
    <w:rsid w:val="35FC1FFB"/>
    <w:rsid w:val="37C40DC7"/>
    <w:rsid w:val="38115032"/>
    <w:rsid w:val="399248D7"/>
    <w:rsid w:val="3D5541F7"/>
    <w:rsid w:val="3DBE5CD2"/>
    <w:rsid w:val="3EEF3137"/>
    <w:rsid w:val="407A3538"/>
    <w:rsid w:val="44BF9ED2"/>
    <w:rsid w:val="48F1496D"/>
    <w:rsid w:val="4C48568E"/>
    <w:rsid w:val="4DE87131"/>
    <w:rsid w:val="50171469"/>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D039A9"/>
    <w:rsid w:val="783F07E6"/>
    <w:rsid w:val="7D26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spacing w:after="120" w:line="240" w:lineRule="auto"/>
    </w:pPr>
    <w:rPr>
      <w:rFonts w:ascii="Times New Roman" w:hAnsi="Times New Roman" w:cs="Times New Roman"/>
      <w:kern w:val="2"/>
      <w:sz w:val="30"/>
      <w:szCs w:val="20"/>
    </w:rPr>
  </w:style>
  <w:style w:type="paragraph" w:styleId="3">
    <w:name w:val="Body Text"/>
    <w:basedOn w:val="1"/>
    <w:next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Plain Text"/>
    <w:basedOn w:val="1"/>
    <w:qFormat/>
    <w:uiPriority w:val="0"/>
    <w:rPr>
      <w:rFonts w:ascii="宋体" w:hAnsi="Courier New"/>
      <w:szCs w:val="20"/>
    </w:rPr>
  </w:style>
  <w:style w:type="paragraph" w:styleId="8">
    <w:name w:val="Balloon Text"/>
    <w:basedOn w:val="1"/>
    <w:link w:val="23"/>
    <w:unhideWhenUsed/>
    <w:qFormat/>
    <w:uiPriority w:val="99"/>
    <w:pPr>
      <w:widowControl/>
      <w:jc w:val="left"/>
    </w:pPr>
    <w:rPr>
      <w:rFonts w:eastAsiaTheme="minorEastAsia"/>
      <w:kern w:val="0"/>
      <w:sz w:val="16"/>
      <w:szCs w:val="16"/>
    </w:rPr>
  </w:style>
  <w:style w:type="paragraph" w:styleId="9">
    <w:name w:val="footer"/>
    <w:basedOn w:val="1"/>
    <w:link w:val="2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Body Text Indent 3"/>
    <w:basedOn w:val="1"/>
    <w:qFormat/>
    <w:uiPriority w:val="0"/>
    <w:pPr>
      <w:ind w:firstLine="358" w:firstLineChars="112"/>
    </w:pPr>
    <w:rPr>
      <w:rFonts w:ascii="宋体" w:hAnsi="宋体" w:eastAsia="仿宋_GB2312"/>
      <w:sz w:val="32"/>
    </w:rPr>
  </w:style>
  <w:style w:type="paragraph" w:styleId="1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3">
    <w:name w:val="Normal (Web)"/>
    <w:basedOn w:val="1"/>
    <w:unhideWhenUsed/>
    <w:qFormat/>
    <w:uiPriority w:val="99"/>
    <w:pPr>
      <w:widowControl/>
      <w:jc w:val="left"/>
    </w:pPr>
    <w:rPr>
      <w:rFonts w:ascii="宋体" w:hAnsi="宋体" w:cs="宋体"/>
      <w:kern w:val="0"/>
      <w:sz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semiHidden/>
    <w:unhideWhenUsed/>
    <w:qFormat/>
    <w:uiPriority w:val="99"/>
    <w:rPr>
      <w:color w:val="0000FF"/>
      <w:u w:val="single"/>
    </w:rPr>
  </w:style>
  <w:style w:type="paragraph" w:customStyle="1" w:styleId="2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1">
    <w:name w:val="页眉 Char"/>
    <w:basedOn w:val="16"/>
    <w:link w:val="10"/>
    <w:qFormat/>
    <w:uiPriority w:val="99"/>
    <w:rPr>
      <w:sz w:val="18"/>
      <w:szCs w:val="18"/>
    </w:rPr>
  </w:style>
  <w:style w:type="character" w:customStyle="1" w:styleId="22">
    <w:name w:val="页脚 Char"/>
    <w:basedOn w:val="16"/>
    <w:link w:val="9"/>
    <w:qFormat/>
    <w:uiPriority w:val="0"/>
    <w:rPr>
      <w:sz w:val="18"/>
      <w:szCs w:val="18"/>
    </w:rPr>
  </w:style>
  <w:style w:type="character" w:customStyle="1" w:styleId="23">
    <w:name w:val="批注框文本 Char"/>
    <w:basedOn w:val="16"/>
    <w:link w:val="8"/>
    <w:qFormat/>
    <w:uiPriority w:val="99"/>
    <w:rPr>
      <w:rFonts w:ascii="Times New Roman" w:hAnsi="Times New Roman" w:cs="Times New Roman"/>
      <w:kern w:val="0"/>
      <w:sz w:val="16"/>
      <w:szCs w:val="16"/>
    </w:rPr>
  </w:style>
  <w:style w:type="paragraph" w:customStyle="1" w:styleId="24">
    <w:name w:val="p0"/>
    <w:basedOn w:val="1"/>
    <w:qFormat/>
    <w:uiPriority w:val="0"/>
    <w:pPr>
      <w:widowControl/>
    </w:pPr>
    <w:rPr>
      <w:kern w:val="0"/>
      <w:szCs w:val="21"/>
    </w:rPr>
  </w:style>
  <w:style w:type="character" w:customStyle="1" w:styleId="25">
    <w:name w:val="font41"/>
    <w:qFormat/>
    <w:uiPriority w:val="0"/>
    <w:rPr>
      <w:rFonts w:hint="default" w:ascii="Times New Roman" w:hAnsi="Times New Roman" w:cs="Times New Roman"/>
      <w:color w:val="000000"/>
      <w:sz w:val="20"/>
      <w:szCs w:val="20"/>
      <w:u w:val="none"/>
    </w:rPr>
  </w:style>
  <w:style w:type="character" w:customStyle="1" w:styleId="2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Words>
  <Characters>65</Characters>
  <Lines>2</Lines>
  <Paragraphs>1</Paragraphs>
  <TotalTime>8</TotalTime>
  <ScaleCrop>false</ScaleCrop>
  <LinksUpToDate>false</LinksUpToDate>
  <CharactersWithSpaces>204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2022-12-13T11:16:42Z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8AD46FAFC7CA407DB1ADEDC9109DF1A5</vt:lpwstr>
  </property>
</Properties>
</file>