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1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97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spacing w:line="360" w:lineRule="auto"/>
        <w:jc w:val="both"/>
        <w:rPr>
          <w:rFonts w:eastAsia="方正小标宋_GBK"/>
          <w:sz w:val="44"/>
          <w:szCs w:val="44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94" w:lineRule="exact"/>
        <w:jc w:val="center"/>
        <w:rPr>
          <w:rFonts w:hint="eastAsia" w:ascii="方正小标宋_GBK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32"/>
        </w:rPr>
        <w:t>重庆市永川区五间镇人民政府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eastAsia="方正小标宋_GBK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五间镇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第四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风险防控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方案</w:t>
      </w:r>
      <w:r>
        <w:rPr>
          <w:rFonts w:hint="eastAsia" w:eastAsia="方正小标宋_GBK" w:cs="Times New Roman"/>
          <w:color w:val="000000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ascii="方正仿宋_GBK" w:hAnsi="仿宋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村（社区）、镇属部门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同意，现将《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五间镇2021年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季度安全生产风险防控方案》印发给你们，请认真贯彻落实，以最高标准、最严措施全力抓好安全防范工作，切实防范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安全生产事故发生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3632" w:firstLineChars="113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4272" w:firstLineChars="133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4272" w:firstLineChars="133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4272" w:firstLineChars="1335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五间镇2021年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季度安全生产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风险防控方案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2021年是中国共产党建党100周年，也是“十四五”规划的开局之年，做好安全生产工作尤为重要。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第四季度恰逢国庆节，又是年末岁首，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为贯彻落实习近平总书记关于安全生产重要论述，树牢安全发展理念，强化安全风险防控意识，提升事故防控水平，有效降低生产安全事故，坚决遏制较大以上事故，结合我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实际，制定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五间镇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季度风险防控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一、总体思路和工作目标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（一）总体思路。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准确把握第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季度安全生产的特点和规律，坚持风险预控、关口前移，全面推行安全风险分级管控，进一步强化隐患排查治理，推进事故预防工作科学化、信息化、标准化，实现把风险控制在隐患形成之前、把隐患消灭在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萌芽状态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（二）工作目标。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牢固树立安全发展理念，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坚持隐患排查整治，时刻紧绷安全弦，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全面分析研判阶段性安全生产形势及面临的突出风险，研究制定防控工作措施，做到措施落地，责任到人，切实有效防控一般安全生产事故，坚决遏制较大及以上安全生产事故。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二、全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安全生产风险总体情况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（一）基本情况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辖区有中小学学校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4所，各类企业14家，水库4座，其中中型水库1座（上游水库）、小一型水库1座（八一水库）、小二型水库两座（虎头岩水库、龙井沟水库）；辖区农村公路140公里。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摸排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安全生产较大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风险点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个：建材企业两家锅炉2个、人员密集场所网吧2个（美加美、静银网吧已停业）、液化气经营部2家、烟花爆竹二级配送仓库1个、危化加油站1个、阳辉养猪场沼气池1个；重大风险点2个：永铸机械厂、景圣中学宿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（二）季节性风险特点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四季度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全风险主要有：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加油站燃油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泄漏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爆炸风险、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天然气、液化石油气燃烧、爆炸风险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烟花爆竹的燃烧、爆炸风险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建筑施工的坍塌、高处坠落风险，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三轮车、摩托车载人引发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休闲出游引发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森林火灾风险、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工贸企业涉爆涉尘作业事故风险，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人员密集型企业、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公共聚集场所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、自然灾害引发的其他风险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三、突出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重点行业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领域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和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道路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交通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镇农村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公路总里程数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约140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是农村公路存在弯多路窄、临水临岩临房；二是村村通客车和机动车驾驶人员存在超员、无证驾驶的行为，摩托车驾驶人员不戴头盔、超员行为，电瓶三轮车、农用拖拉机非法载客，面包车非法运营等情况发生；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冰冻雨雪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灾害天气较多，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极易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造成农村道路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路面结冰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情况出现，对过往车辆造成行车风险。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一是加强交通安全知识宣传教育，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通过村村通广播、发放宣传资料、召开院坝会和群众零距离宣传，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增强交通参与人员交通安全意识；二是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驾驶员管控，特别是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村村通客车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农用低速载货汽车、摩托车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驾驶员的管控；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农村交通安全劝导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站安全劝导宣传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强化派出所、道安办驻站执法和路检路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；五是强化灾害天气的道路隐患排查整治。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规建环办、农业服务中心、道安办、派出所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（二）建设施工安全。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建设施工安全主要涉及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群众自建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房屋施工安全、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通组公路建设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施工安全、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高铁桩基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和五间友胜公园建设施工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建设施工安全主要风险有：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深基坑垮塌、建筑物垮塌、施工机械垮塌、高处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坠落事故风险。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一是严格执行技术交底措施、操作规程，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落实专人负责作业现场安全，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加强施工建设现场管控，严格执行安全隐患“日周月”排查制度。二是严管严控工程分包转包。三是加强建筑施工设备质量检测，不合格设施不准使用。四是加强建筑施工质量检测，严防垮塌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，五是监管部门加大检查力度，督促工人个人防护和企业主体责任落实到位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镇规建环办。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消防安全。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超市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医院、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网吧、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敬老院、木材、大米加工企业、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智臻包装等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较大风险企业、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密集型企业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个，消防安全点多面广，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消防设施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基础薄弱。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消防安全的主要风险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家庭用气用电火灾风险，公共聚集场所火灾风险，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居民小区和敬老院、学校、网吧、医院、人员密集型企业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木材、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纸箱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各种易燃易爆场所火灾风险。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一是加强消防安全宣传教育进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区、进家庭，增强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民防火意识。二是加强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敬老院、学校、网吧、医院、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居民小区火灾隐患排查整治，完善防火救灾设施设备。三是加强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救援队伍应急培训、演练。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四是加强人员密集型企业和高危企业监管。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行业安全监管部门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（四）烟花爆竹安全。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有烟花爆竹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零售点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、二级储存配送仓库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烟花爆竹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主要风险有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民间祭祀活动较多，又逢年末岁首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，极易造成烟花爆竹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燃烧、爆炸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伤人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和燃爆引发其他次生灾害事故的风险。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烟花爆竹安全燃放宣传。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仓库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的检查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严禁超量存放。三是加强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烟花爆竹配送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车辆的管控，严防碰撞、翻覆事故发生。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四是加强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零售和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燃放安全监管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（五）工贸企业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五间镇监管工贸企业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14家，其中危化企业2家，加工企业6家，冶金企业1家，涉尘涉爆企业1家，建材企业3家，关闭煤矿1家。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安全风险：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主要存在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机械、消防、电路、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锅炉、涉尘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涉爆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一是督促企业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职工安全教育培训，定期开展风险研判，严格执行日周月隐患排查。二是督促企业制定应急预案和开展应急演练活动。三是加强特种设备监管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，严防违规作业。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（六）森林防火。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四季度气温逐渐转凉，国庆节气休闲出游增多，祭祀等野外用火可能造成森林火灾风险。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安全风险：主要存在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野外用火、儿童玩火、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祭祀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引发的森林火灾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是加大宣传力度。强化林区入户宣传，村村通广播宣传，重点林区、重要路口张贴标语、悬挂条幅。二是加大进入林区车辆及人员的劝导、检查力度，建立登记台账，禁止携带火源及易燃易爆品进入林区。三是做好林区巡山人员值守，禁止一切野外用火和上坟烧钱化纸。四是应急办、农业服务中心做好森林防火应急值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责任部门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：镇农业服务中心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、工作保障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加强组织领导。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村（社区）、部门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要务实戒虚，带头深入一线督促检查，推动各项工作责任措施落实到位，主要负责人要带头开展安全风险防控和隐患排查治理，落实“网格化”工作机制，明确工作内容、方法和步骤，落实责任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，加强工作力量，确保各项工作任务落到实处。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强化应急值守。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村（社区）、单位、企业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要进一步健全完善安全生产应急预案并强化演练，做好应急救援队伍、装备、物资准备，加强值班值守，要</w:t>
      </w:r>
      <w:r>
        <w:rPr>
          <w:rFonts w:hint="default" w:ascii="Times New Roman" w:hAnsi="Times New Roman" w:eastAsia="方正仿宋_GBK" w:cs="Times New Roman"/>
          <w:sz w:val="32"/>
        </w:rPr>
        <w:t>严格落实领导带班、24小时值班制度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和事故信息报告制度，确保一旦发生事故能及时科学有效应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重庆市永川区五间镇党政办公室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9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9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9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RhMjIxYTU0YTljZDhlYjg3ZjYzMmE0NzQ5NTZiZWEifQ=="/>
  </w:docVars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AFA2489"/>
    <w:rsid w:val="0E087F38"/>
    <w:rsid w:val="0F862B19"/>
    <w:rsid w:val="123C2BF3"/>
    <w:rsid w:val="138439E8"/>
    <w:rsid w:val="1475468C"/>
    <w:rsid w:val="160006F5"/>
    <w:rsid w:val="16573587"/>
    <w:rsid w:val="17AF5175"/>
    <w:rsid w:val="19AC035E"/>
    <w:rsid w:val="1BC7034A"/>
    <w:rsid w:val="1C113780"/>
    <w:rsid w:val="21F579AA"/>
    <w:rsid w:val="22486A69"/>
    <w:rsid w:val="22C73D39"/>
    <w:rsid w:val="25933A91"/>
    <w:rsid w:val="27D33038"/>
    <w:rsid w:val="2DE51C19"/>
    <w:rsid w:val="2E0F00C6"/>
    <w:rsid w:val="2E3B4290"/>
    <w:rsid w:val="318424D7"/>
    <w:rsid w:val="31C7601E"/>
    <w:rsid w:val="337D2F6F"/>
    <w:rsid w:val="33FE618B"/>
    <w:rsid w:val="35FC1FFB"/>
    <w:rsid w:val="37C40DC7"/>
    <w:rsid w:val="38115032"/>
    <w:rsid w:val="399248D7"/>
    <w:rsid w:val="3BBD2449"/>
    <w:rsid w:val="3D5541F7"/>
    <w:rsid w:val="3DBE5CD2"/>
    <w:rsid w:val="3EEF3137"/>
    <w:rsid w:val="407A3538"/>
    <w:rsid w:val="460243A2"/>
    <w:rsid w:val="48F1496D"/>
    <w:rsid w:val="4C48568E"/>
    <w:rsid w:val="4DE87131"/>
    <w:rsid w:val="50171469"/>
    <w:rsid w:val="5214560E"/>
    <w:rsid w:val="55A20F2D"/>
    <w:rsid w:val="56720506"/>
    <w:rsid w:val="5AAE5C06"/>
    <w:rsid w:val="5E1C2248"/>
    <w:rsid w:val="5F6E61AF"/>
    <w:rsid w:val="61744CEC"/>
    <w:rsid w:val="67C02CF2"/>
    <w:rsid w:val="6B2E79F8"/>
    <w:rsid w:val="6BD63D3E"/>
    <w:rsid w:val="6D1579F8"/>
    <w:rsid w:val="6D5F3253"/>
    <w:rsid w:val="6DCF3C2D"/>
    <w:rsid w:val="6DE83184"/>
    <w:rsid w:val="6E937C4A"/>
    <w:rsid w:val="70701F4C"/>
    <w:rsid w:val="7359471F"/>
    <w:rsid w:val="73E24BF6"/>
    <w:rsid w:val="75D039A9"/>
    <w:rsid w:val="783F07E6"/>
    <w:rsid w:val="7D267F31"/>
    <w:rsid w:val="7DB73D32"/>
    <w:rsid w:val="BF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paragraph" w:styleId="2">
    <w:name w:val="heading 4"/>
    <w:basedOn w:val="3"/>
    <w:next w:val="1"/>
    <w:qFormat/>
    <w:uiPriority w:val="0"/>
    <w:pPr>
      <w:outlineLvl w:val="3"/>
    </w:p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8">
    <w:name w:val="Balloon Text"/>
    <w:basedOn w:val="1"/>
    <w:link w:val="24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9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2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semiHidden/>
    <w:unhideWhenUsed/>
    <w:qFormat/>
    <w:uiPriority w:val="99"/>
    <w:rPr>
      <w:color w:val="0000FF"/>
      <w:u w:val="single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9"/>
    <w:qFormat/>
    <w:uiPriority w:val="0"/>
    <w:rPr>
      <w:sz w:val="18"/>
      <w:szCs w:val="18"/>
    </w:rPr>
  </w:style>
  <w:style w:type="character" w:customStyle="1" w:styleId="24">
    <w:name w:val="批注框文本 Char"/>
    <w:basedOn w:val="17"/>
    <w:link w:val="8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Body Text First Indent1"/>
    <w:basedOn w:val="5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2778</Words>
  <Characters>2813</Characters>
  <Lines>2</Lines>
  <Paragraphs>1</Paragraphs>
  <TotalTime>10</TotalTime>
  <ScaleCrop>false</ScaleCrop>
  <LinksUpToDate>false</LinksUpToDate>
  <CharactersWithSpaces>2927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2020-04-10T10:16:00Z</dcterms:created>
  <dc:creator>acer</dc:creator>
  <cp:lastModifiedBy> </cp:lastModifiedBy>
  <cp:lastPrinted>2020-05-12T11:05:00Z</cp:lastPrinted>
  <dcterms:modified xsi:type="dcterms:W3CDTF">2022-12-12T14:56:19Z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08CB02924EDF4EA98770FDABF1B43B0B</vt:lpwstr>
  </property>
</Properties>
</file>