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永川食药安办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〔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1"/>
          <w:szCs w:val="31"/>
        </w:rPr>
        <w:t>202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〕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0"/>
        <w:jc w:val="center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center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center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Times New Roman" w:hAnsi="Times New Roman" w:eastAsia="方正小标宋_GBK" w:cs="方正小标宋_GBK"/>
          <w:i w:val="0"/>
          <w:caps w:val="0"/>
          <w:color w:val="000000"/>
          <w:spacing w:val="0"/>
          <w:sz w:val="43"/>
          <w:szCs w:val="43"/>
        </w:rPr>
        <w:t>重庆市永川区食品药品安全委员会办公室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center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i w:val="0"/>
          <w:caps w:val="0"/>
          <w:color w:val="000000"/>
          <w:spacing w:val="0"/>
          <w:sz w:val="43"/>
          <w:szCs w:val="43"/>
        </w:rPr>
        <w:t>关于印发春节期间对广大消费者的食品安全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center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Times New Roman" w:hAnsi="Times New Roman" w:eastAsia="方正小标宋_GBK" w:cs="方正小标宋_GBK"/>
          <w:i w:val="0"/>
          <w:caps w:val="0"/>
          <w:color w:val="000000"/>
          <w:spacing w:val="0"/>
          <w:sz w:val="43"/>
          <w:szCs w:val="43"/>
        </w:rPr>
        <w:t>预警提示的通知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center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Times New Roman" w:hAnsi="Times New Roman" w:eastAsia="方正小标宋_GBK" w:cs="方正小标宋_GBK"/>
          <w:i w:val="0"/>
          <w:caps w:val="0"/>
          <w:color w:val="000000"/>
          <w:spacing w:val="0"/>
          <w:sz w:val="43"/>
          <w:szCs w:val="43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sz w:val="31"/>
          <w:szCs w:val="31"/>
        </w:rPr>
        <w:t>各镇人民政府、街道办事处，区食药安委各成员单位：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  <w:t>2022</w:t>
      </w: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sz w:val="31"/>
          <w:szCs w:val="31"/>
        </w:rPr>
        <w:t>年春节即将来临，为有效防范食品安全风险，现将《春节期间对广大消费者的食品安全预警提示》印发给你们。请各镇街、各部门充分运用微信公众号、宣传栏、流动宣传车、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sz w:val="31"/>
          <w:szCs w:val="31"/>
        </w:rPr>
        <w:t>村村通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sz w:val="31"/>
          <w:szCs w:val="31"/>
        </w:rPr>
        <w:t>等各类宣传渠道广泛宣传，切实提升群众食品安全素养，提高食品安全知晓率及满意度。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sz w:val="31"/>
          <w:szCs w:val="31"/>
        </w:rPr>
        <w:t>附件：春节期间对广大消费者的食品安全预警提示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2235"/>
        <w:jc w:val="both"/>
        <w:textAlignment w:val="auto"/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2235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sz w:val="31"/>
          <w:szCs w:val="31"/>
        </w:rPr>
        <w:t>重庆市永川区食品药品安全委员会办公室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3780" w:firstLineChars="1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  <w:t>2022</w:t>
      </w: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sz w:val="31"/>
          <w:szCs w:val="31"/>
        </w:rPr>
        <w:t>年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  <w:t>1</w:t>
      </w: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sz w:val="31"/>
          <w:szCs w:val="31"/>
        </w:rPr>
        <w:t>月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  <w:t>29</w:t>
      </w: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sz w:val="31"/>
          <w:szCs w:val="31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635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ascii="Times New Roman" w:hAnsi="Times New Roman" w:eastAsia="方正黑体_GBK" w:cs="方正黑体_GBK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ascii="Times New Roman" w:hAnsi="Times New Roman" w:eastAsia="方正黑体_GBK" w:cs="方正黑体_GBK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ascii="Times New Roman" w:hAnsi="Times New Roman" w:eastAsia="方正黑体_GBK" w:cs="方正黑体_GBK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ascii="Times New Roman" w:hAnsi="Times New Roman" w:eastAsia="方正黑体_GBK" w:cs="方正黑体_GBK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ascii="Times New Roman" w:hAnsi="Times New Roman" w:eastAsia="方正黑体_GBK" w:cs="方正黑体_GBK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ascii="Times New Roman" w:hAnsi="Times New Roman" w:eastAsia="方正黑体_GBK" w:cs="方正黑体_GBK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ascii="Times New Roman" w:hAnsi="Times New Roman" w:eastAsia="方正黑体_GBK" w:cs="方正黑体_GBK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ascii="Times New Roman" w:hAnsi="Times New Roman" w:eastAsia="方正黑体_GBK" w:cs="方正黑体_GBK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ascii="Times New Roman" w:hAnsi="Times New Roman" w:eastAsia="方正黑体_GBK" w:cs="方正黑体_GBK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ascii="Times New Roman" w:hAnsi="Times New Roman" w:eastAsia="方正黑体_GBK" w:cs="方正黑体_GBK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ascii="Times New Roman" w:hAnsi="Times New Roman" w:eastAsia="方正黑体_GBK" w:cs="方正黑体_GBK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ascii="Times New Roman" w:hAnsi="Times New Roman" w:eastAsia="方正黑体_GBK" w:cs="方正黑体_GBK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ascii="Times New Roman" w:hAnsi="Times New Roman" w:eastAsia="方正黑体_GBK" w:cs="方正黑体_GBK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ascii="Times New Roman" w:hAnsi="Times New Roman" w:eastAsia="方正黑体_GBK" w:cs="方正黑体_GBK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ascii="Times New Roman" w:hAnsi="Times New Roman" w:eastAsia="方正黑体_GBK" w:cs="方正黑体_GBK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ascii="Times New Roman" w:hAnsi="Times New Roman" w:eastAsia="方正黑体_GBK" w:cs="方正黑体_GBK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ascii="Times New Roman" w:hAnsi="Times New Roman" w:eastAsia="方正黑体_GBK" w:cs="方正黑体_GBK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ascii="Times New Roman" w:hAnsi="Times New Roman" w:eastAsia="方正黑体_GBK" w:cs="方正黑体_GBK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ascii="Times New Roman" w:hAnsi="Times New Roman" w:eastAsia="方正黑体_GBK" w:cs="方正黑体_GBK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ascii="Times New Roman" w:hAnsi="Times New Roman" w:eastAsia="方正黑体_GBK" w:cs="方正黑体_GBK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ascii="Times New Roman" w:hAnsi="Times New Roman" w:eastAsia="方正黑体_GBK" w:cs="方正黑体_GBK"/>
          <w:i w:val="0"/>
          <w:caps w:val="0"/>
          <w:color w:val="000000"/>
          <w:spacing w:val="0"/>
          <w:sz w:val="31"/>
          <w:szCs w:val="31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center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Times New Roman" w:hAnsi="Times New Roman" w:eastAsia="方正小标宋_GBK" w:cs="方正小标宋_GBK"/>
          <w:i w:val="0"/>
          <w:caps w:val="0"/>
          <w:color w:val="000000"/>
          <w:spacing w:val="0"/>
          <w:sz w:val="43"/>
          <w:szCs w:val="43"/>
        </w:rPr>
        <w:t>春节期间对广大消费者的食品安全预警提示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center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  <w:t>2022</w:t>
      </w: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sz w:val="31"/>
          <w:szCs w:val="31"/>
        </w:rPr>
        <w:t>年春节将至，为保障公众饮食安全，预防食物中毒等问题发生，让全区人民过一个快乐祥和的节日，永川区食品药品安全委员会办公室、区市场监督管理局向消费者发布春节期间食品安全消费提示。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Times New Roman" w:hAnsi="Times New Roman" w:eastAsia="方正黑体_GBK" w:cs="方正黑体_GBK"/>
          <w:i w:val="0"/>
          <w:caps w:val="0"/>
          <w:color w:val="000000"/>
          <w:spacing w:val="0"/>
          <w:sz w:val="31"/>
          <w:szCs w:val="31"/>
        </w:rPr>
        <w:t>一、落实疫情防控规定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sz w:val="31"/>
          <w:szCs w:val="31"/>
        </w:rPr>
        <w:t>疫情期间，按照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sz w:val="31"/>
          <w:szCs w:val="31"/>
        </w:rPr>
        <w:t>喜事缓办、丧事简办、宴会不办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sz w:val="31"/>
          <w:szCs w:val="31"/>
        </w:rPr>
        <w:t>的原则，提倡家庭聚餐聚会等不超过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  <w:t>10</w:t>
      </w: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sz w:val="31"/>
          <w:szCs w:val="31"/>
        </w:rPr>
        <w:t>人，自行举办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  <w:t>5</w:t>
      </w: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sz w:val="31"/>
          <w:szCs w:val="31"/>
        </w:rPr>
        <w:t>桌以上宴会等聚餐活动的个人须提前向社区（村）报备。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Times New Roman" w:hAnsi="Times New Roman" w:eastAsia="方正黑体_GBK" w:cs="方正黑体_GBK"/>
          <w:i w:val="0"/>
          <w:caps w:val="0"/>
          <w:color w:val="000000"/>
          <w:spacing w:val="0"/>
          <w:sz w:val="31"/>
          <w:szCs w:val="31"/>
        </w:rPr>
        <w:t>二、家庭聚会注意事项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ascii="Times New Roman" w:hAnsi="Times New Roman" w:eastAsia="方正楷体_GBK" w:cs="方正楷体_GBK"/>
          <w:i w:val="0"/>
          <w:caps w:val="0"/>
          <w:color w:val="000000"/>
          <w:spacing w:val="0"/>
          <w:sz w:val="31"/>
          <w:szCs w:val="31"/>
        </w:rPr>
        <w:t>一是把好购买关。</w:t>
      </w: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sz w:val="31"/>
          <w:szCs w:val="31"/>
        </w:rPr>
        <w:t>选购食品应选择证照齐全、管理规范、食品贮存条件良好的正规商场、超市和农贸市场。购买预包装食品时，要查看标签标识，选择包装完整、感官正常、在保质期内的食品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  <w:t>;</w:t>
      </w: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sz w:val="31"/>
          <w:szCs w:val="31"/>
        </w:rPr>
        <w:t>购买食用农产品时，要注意其新鲜程度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  <w:t>,</w:t>
      </w: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sz w:val="31"/>
          <w:szCs w:val="31"/>
        </w:rPr>
        <w:t>对能去皮的应先去皮后再食用；购买水产品时，要确认产品鲜活。对于需要冷藏或冷冻的食品，购买时应注意食品是否被储存于相应的条件下。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Times New Roman" w:hAnsi="Times New Roman" w:eastAsia="方正楷体_GBK" w:cs="方正楷体_GBK"/>
          <w:i w:val="0"/>
          <w:caps w:val="0"/>
          <w:color w:val="000000"/>
          <w:spacing w:val="0"/>
          <w:sz w:val="31"/>
          <w:szCs w:val="31"/>
        </w:rPr>
        <w:t>二是把好贮存关。</w:t>
      </w: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sz w:val="31"/>
          <w:szCs w:val="31"/>
        </w:rPr>
        <w:t>凡需要冷藏或冷冻的食品购买后应避免在室温下长时间暴露，尽快置于冰箱贮存，并尽量做到分隔或独立包装，避免交叉污染。即开即食食品开启后应妥善贮存并尽快食用。保持食品的安全温度，即做即食，尽量不剩菜剩饭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Times New Roman" w:hAnsi="Times New Roman" w:eastAsia="方正楷体_GBK" w:cs="方正楷体_GBK"/>
          <w:i w:val="0"/>
          <w:caps w:val="0"/>
          <w:color w:val="000000"/>
          <w:spacing w:val="0"/>
          <w:sz w:val="31"/>
          <w:szCs w:val="31"/>
        </w:rPr>
        <w:t>三是把好制作关。</w:t>
      </w: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sz w:val="31"/>
          <w:szCs w:val="31"/>
        </w:rPr>
        <w:t>制作食品前确认食材新鲜，无腐败变质。食材要洗净，刀具、案板和餐具要做到生熟分开，烧熟煮透。制作贝类前要在清水中浸养并定时更换清水，加工时要将其内脏、生殖器等剔除，彻底煮熟，以降低水产品中微生物污染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Times New Roman" w:hAnsi="Times New Roman" w:eastAsia="方正黑体_GBK" w:cs="方正黑体_GBK"/>
          <w:i w:val="0"/>
          <w:caps w:val="0"/>
          <w:color w:val="000000"/>
          <w:spacing w:val="0"/>
          <w:sz w:val="31"/>
          <w:szCs w:val="31"/>
        </w:rPr>
        <w:t>三、外出就餐注意事项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Times New Roman" w:hAnsi="Times New Roman" w:eastAsia="方正楷体_GBK" w:cs="方正楷体_GBK"/>
          <w:i w:val="0"/>
          <w:caps w:val="0"/>
          <w:color w:val="000000"/>
          <w:spacing w:val="0"/>
          <w:sz w:val="31"/>
          <w:szCs w:val="31"/>
        </w:rPr>
        <w:t>一是慎重选择就餐地点。</w:t>
      </w: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sz w:val="31"/>
          <w:szCs w:val="31"/>
        </w:rPr>
        <w:t>外出就餐时，应选择持有有效证照、就餐环境良好、管理规范的餐饮场所就餐，不在无证摊贩、无证大排档等场所就餐。就餐后一定要索取发票等就餐凭证。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Times New Roman" w:hAnsi="Times New Roman" w:eastAsia="方正楷体_GBK" w:cs="方正楷体_GBK"/>
          <w:i w:val="0"/>
          <w:caps w:val="0"/>
          <w:color w:val="000000"/>
          <w:spacing w:val="0"/>
          <w:sz w:val="31"/>
          <w:szCs w:val="31"/>
        </w:rPr>
        <w:t>二是文明用餐杜绝浪费。</w:t>
      </w: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sz w:val="31"/>
          <w:szCs w:val="31"/>
        </w:rPr>
        <w:t>树立正确消费观，按需点餐、文明理性消费，提倡使用公筷公勺或分餐制等，文明用餐，做到不浪费、不攀比、不炫耀，坚决杜绝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sz w:val="31"/>
          <w:szCs w:val="31"/>
        </w:rPr>
        <w:t>舌尖上的浪费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sz w:val="31"/>
          <w:szCs w:val="31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Times New Roman" w:hAnsi="Times New Roman" w:eastAsia="方正黑体_GBK" w:cs="方正黑体_GBK"/>
          <w:i w:val="0"/>
          <w:caps w:val="0"/>
          <w:color w:val="000000"/>
          <w:spacing w:val="0"/>
          <w:sz w:val="31"/>
          <w:szCs w:val="31"/>
        </w:rPr>
        <w:t>四、饮食卫生习惯注意事项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sz w:val="31"/>
          <w:szCs w:val="31"/>
        </w:rPr>
        <w:t>审慎购买进口冷链食品，查验相关证明文件，不食用来历不明和变质、外包装标识不全或超过保质期限的食品；不吃违禁食品，少吃或不吃生食水产品，慎食冷荤凉菜、四季豆、野生菌等高风险食品；多食新鲜蔬菜、水果等清淡健康食品，不暴饮暴食，做到荤素搭配、均衡膳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sz w:val="31"/>
          <w:szCs w:val="31"/>
        </w:rPr>
        <w:t>永川区市场监管部门将依法履行餐饮服务食品安全监管职责，加强对节日期间餐饮服务食品安全监督检查。当发生腹痛、腹泻、恶心、呕吐等不良症状时，应及时到就近的正规医疗机构治疗。当发生食品安全问题或自身的权益受到侵害时，及时拨打投诉举报电话：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  <w:t>12315</w:t>
      </w: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sz w:val="31"/>
          <w:szCs w:val="31"/>
        </w:rPr>
        <w:t>。</w:t>
      </w:r>
    </w:p>
    <w:p/>
    <w:sectPr>
      <w:pgSz w:w="11906" w:h="16838"/>
      <w:pgMar w:top="1440" w:right="1800" w:bottom="1440" w:left="1800" w:header="851" w:footer="1474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F5026"/>
    <w:rsid w:val="CFFFCEAE"/>
    <w:rsid w:val="FFE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2022-12-19T20:36:00Z</dcterms:created>
  <dc:creator> </dc:creator>
  <cp:lastModifiedBy> </cp:lastModifiedBy>
  <dcterms:modified xsi:type="dcterms:W3CDTF">2022-12-19T20:42:24Z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