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方正小标宋简体"/>
          <w:b/>
          <w:color w:val="000000" w:themeColor="text1"/>
          <w:sz w:val="24"/>
        </w:rPr>
      </w:pPr>
    </w:p>
    <w:p>
      <w:pPr>
        <w:spacing w:line="576" w:lineRule="exact"/>
        <w:jc w:val="center"/>
        <w:rPr>
          <w:rFonts w:eastAsia="方正小标宋简体"/>
          <w:b/>
          <w:color w:val="000000" w:themeColor="text1"/>
          <w:sz w:val="24"/>
        </w:rPr>
      </w:pPr>
    </w:p>
    <w:p>
      <w:pPr>
        <w:spacing w:line="576" w:lineRule="exact"/>
        <w:jc w:val="center"/>
        <w:rPr>
          <w:rFonts w:eastAsia="方正小标宋简体"/>
          <w:b/>
          <w:color w:val="000000" w:themeColor="text1"/>
          <w:sz w:val="24"/>
        </w:rPr>
      </w:pPr>
    </w:p>
    <w:p>
      <w:pPr>
        <w:spacing w:line="576" w:lineRule="exact"/>
        <w:jc w:val="center"/>
        <w:rPr>
          <w:rFonts w:eastAsia="方正小标宋简体"/>
          <w:b/>
          <w:color w:val="000000" w:themeColor="text1"/>
          <w:sz w:val="24"/>
        </w:rPr>
      </w:pPr>
    </w:p>
    <w:p>
      <w:pPr>
        <w:spacing w:line="576" w:lineRule="exact"/>
        <w:jc w:val="center"/>
        <w:rPr>
          <w:rFonts w:eastAsia="方正小标宋简体"/>
          <w:b/>
          <w:color w:val="000000" w:themeColor="text1"/>
          <w:sz w:val="24"/>
        </w:rPr>
      </w:pPr>
    </w:p>
    <w:p>
      <w:pPr>
        <w:spacing w:line="576" w:lineRule="exact"/>
        <w:jc w:val="center"/>
        <w:rPr>
          <w:rFonts w:eastAsia="方正小标宋简体"/>
          <w:b/>
          <w:color w:val="000000" w:themeColor="text1"/>
          <w:sz w:val="24"/>
        </w:rPr>
      </w:pPr>
    </w:p>
    <w:p>
      <w:pPr>
        <w:spacing w:line="576" w:lineRule="exact"/>
        <w:jc w:val="center"/>
        <w:rPr>
          <w:rFonts w:ascii="方正小标宋_GBK" w:eastAsia="方正小标宋_GBK"/>
          <w:b/>
          <w:color w:val="000000" w:themeColor="text1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color w:val="000000" w:themeColor="text1"/>
          <w:sz w:val="44"/>
          <w:szCs w:val="44"/>
        </w:rPr>
      </w:pPr>
      <w:r>
        <w:rPr>
          <w:rFonts w:ascii="Times New Roman" w:eastAsia="方正仿宋_GBK" w:cs="Times New Roman"/>
          <w:color w:val="000000" w:themeColor="text1"/>
          <w:sz w:val="32"/>
          <w:szCs w:val="32"/>
        </w:rPr>
        <w:t>永南工委发〔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〕</w:t>
      </w:r>
      <w:r>
        <w:rPr>
          <w:rFonts w:hint="eastAsia" w:ascii="Times New Roman" w:eastAsia="方正仿宋_GBK" w:cs="Times New Roman"/>
          <w:color w:val="000000" w:themeColor="text1"/>
          <w:sz w:val="32"/>
          <w:szCs w:val="32"/>
        </w:rPr>
        <w:t>88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黑体" w:eastAsia="黑体"/>
          <w:color w:val="000000" w:themeColor="text1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黑体" w:eastAsia="黑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distribute"/>
        <w:textAlignment w:val="auto"/>
        <w:rPr>
          <w:rFonts w:eastAsia="方正小标宋_GBK"/>
          <w:b w:val="0"/>
          <w:bCs/>
          <w:color w:val="000000" w:themeColor="text1"/>
          <w:sz w:val="44"/>
          <w:szCs w:val="44"/>
        </w:rPr>
      </w:pPr>
      <w:r>
        <w:rPr>
          <w:rFonts w:hint="eastAsia" w:eastAsia="方正小标宋_GBK"/>
          <w:b w:val="0"/>
          <w:bCs/>
          <w:color w:val="000000" w:themeColor="text1"/>
          <w:sz w:val="44"/>
          <w:szCs w:val="44"/>
        </w:rPr>
        <w:t>中共重庆市永川区南大街街道工作委员会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distribute"/>
        <w:textAlignment w:val="auto"/>
        <w:rPr>
          <w:rFonts w:eastAsia="方正小标宋_GBK"/>
          <w:b w:val="0"/>
          <w:bCs/>
          <w:color w:val="000000" w:themeColor="text1"/>
          <w:spacing w:val="70"/>
          <w:sz w:val="44"/>
          <w:szCs w:val="44"/>
        </w:rPr>
      </w:pPr>
      <w:r>
        <w:rPr>
          <w:rFonts w:hint="eastAsia" w:eastAsia="方正小标宋_GBK"/>
          <w:b w:val="0"/>
          <w:bCs/>
          <w:color w:val="000000" w:themeColor="text1"/>
          <w:spacing w:val="70"/>
          <w:sz w:val="44"/>
          <w:szCs w:val="44"/>
        </w:rPr>
        <w:t>重庆市永川区南大街街道办事处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7"/>
        <w:jc w:val="center"/>
        <w:textAlignment w:val="auto"/>
        <w:rPr>
          <w:rFonts w:ascii="Times New Roman" w:hAns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</w:pPr>
      <w:r>
        <w:rPr>
          <w:rFonts w:asci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关于印发《南大街街道法定职责事项清单指导目录（</w:t>
      </w:r>
      <w:r>
        <w:rPr>
          <w:rFonts w:ascii="Times New Roman" w:hAns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2023</w:t>
      </w:r>
      <w:r>
        <w:rPr>
          <w:rFonts w:asci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年版）》《南大街街道协同配合（</w:t>
      </w:r>
      <w:r>
        <w:rPr>
          <w:rFonts w:ascii="Times New Roman" w:hAns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“</w:t>
      </w:r>
      <w:r>
        <w:rPr>
          <w:rFonts w:asci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属地管理</w:t>
      </w:r>
      <w:r>
        <w:rPr>
          <w:rFonts w:ascii="Times New Roman" w:hAns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”</w:t>
      </w:r>
      <w:r>
        <w:rPr>
          <w:rFonts w:asci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）事项责任清单指导目录（</w:t>
      </w:r>
      <w:r>
        <w:rPr>
          <w:rFonts w:ascii="Times New Roman" w:hAns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2023</w:t>
      </w:r>
      <w:r>
        <w:rPr>
          <w:rFonts w:ascii="Times New Roman" w:eastAsia="方正小标宋_GBK" w:cs="Times New Roman"/>
          <w:b w:val="0"/>
          <w:bCs/>
          <w:color w:val="000000" w:themeColor="text1"/>
          <w:spacing w:val="-20"/>
          <w:sz w:val="44"/>
          <w:szCs w:val="44"/>
        </w:rPr>
        <w:t>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楷体_GBK"/>
          <w:color w:val="000000" w:themeColor="text1"/>
          <w:sz w:val="32"/>
          <w:szCs w:val="32"/>
        </w:rPr>
      </w:pPr>
      <w:r>
        <w:rPr>
          <w:rFonts w:eastAsia="方正楷体_GBK"/>
          <w:color w:val="000000" w:themeColor="text1"/>
          <w:sz w:val="32"/>
          <w:szCs w:val="32"/>
        </w:rPr>
        <w:t>各村（社区）党委（党支部），机关各科室</w:t>
      </w:r>
      <w:r>
        <w:rPr>
          <w:rFonts w:hint="eastAsia" w:eastAsia="方正楷体_GBK"/>
          <w:color w:val="000000" w:themeColor="text1"/>
          <w:sz w:val="32"/>
          <w:szCs w:val="32"/>
        </w:rPr>
        <w:t>、相关单位</w:t>
      </w:r>
      <w:r>
        <w:rPr>
          <w:rFonts w:eastAsia="方正楷体_GBK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94" w:lineRule="exact"/>
        <w:ind w:left="17"/>
        <w:jc w:val="left"/>
        <w:textAlignment w:val="auto"/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  <w:t xml:space="preserve">   </w:t>
      </w: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 w:cs="Times New Roman"/>
          <w:spacing w:val="10"/>
          <w:sz w:val="31"/>
          <w:szCs w:val="31"/>
        </w:rPr>
        <w:t>为深入贯彻落实党中央和重庆市委关于加强基层治理体系和治理</w:t>
      </w:r>
      <w:r>
        <w:rPr>
          <w:rFonts w:ascii="Times New Roman" w:hAnsi="Times New Roman" w:eastAsia="方正楷体_GBK" w:cs="Times New Roman"/>
          <w:spacing w:val="6"/>
          <w:sz w:val="31"/>
          <w:szCs w:val="31"/>
        </w:rPr>
        <w:t>能力现代化建设的重要部署，根</w:t>
      </w:r>
      <w:r>
        <w:rPr>
          <w:rFonts w:ascii="Times New Roman" w:hAnsi="Times New Roman" w:eastAsia="方正楷体_GBK" w:cs="Times New Roman"/>
          <w:spacing w:val="10"/>
          <w:sz w:val="31"/>
          <w:szCs w:val="31"/>
        </w:rPr>
        <w:t>据《中共重庆市永川区委组织部、中共重庆市永川区委编办、重庆市永川区司法局关于印发&lt;永川区镇（街</w:t>
      </w:r>
      <w:r>
        <w:rPr>
          <w:rFonts w:ascii="Times New Roman" w:hAnsi="Times New Roman" w:eastAsia="方正楷体_GBK" w:cs="Times New Roman"/>
          <w:spacing w:val="6"/>
          <w:sz w:val="31"/>
          <w:szCs w:val="31"/>
        </w:rPr>
        <w:t>道）法定职责事项清单指导目录（2023年版）&gt;&lt;永川区镇（街道）协同配合（“属地管理”）事项责任清单指导目录（2023年版）&gt;的通知》（永委编办发〔2023〕</w:t>
      </w:r>
      <w:r>
        <w:rPr>
          <w:rFonts w:hint="eastAsia" w:ascii="Times New Roman" w:hAnsi="Times New Roman" w:eastAsia="方正楷体_GBK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方正楷体_GBK" w:cs="Times New Roman"/>
          <w:spacing w:val="6"/>
          <w:sz w:val="31"/>
          <w:szCs w:val="31"/>
        </w:rPr>
        <w:t>号）（以下统称《区指导目录》）精神，我街道对标编制了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  <w:t>《南大街街道法定职责事项清单（2023年版）》《南大街街道协同配合（“属地管理”）事项责任清单（2023年版）》已经街道党工委审议通过，现印发你们，请认真贯彻落实。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600" w:hanging="1600" w:hangingChars="5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hanging="960" w:hangingChars="300"/>
        <w:textAlignment w:val="auto"/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</w:rPr>
        <w:t>1. 《重庆市永川区南大街街道法定职责事项清单（2023年版）》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596" w:leftChars="760" w:firstLine="0" w:firstLineChars="0"/>
        <w:textAlignment w:val="auto"/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</w:rPr>
        <w:t>2. 《重庆市永川区南大街街道协同配合（“属地管理”）事项责任清单（2023年版）》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474" w:leftChars="602" w:hanging="210" w:hangingChars="100"/>
        <w:textAlignment w:val="auto"/>
        <w:rPr>
          <w:rFonts w:eastAsia="方正楷体_GBK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024" w:firstLineChars="945"/>
        <w:textAlignment w:val="auto"/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  <w:t>中共重庆市永川区南大街街道工作委员会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  <w:t>重庆市永川区南大街街道办事处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</w:rPr>
        <w:t xml:space="preserve">                 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  <w:t>2023年12月2</w:t>
      </w: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</w:rPr>
        <w:t>9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楷体_GBK" w:cs="Times New Roman"/>
          <w:color w:val="000000" w:themeColor="text1"/>
          <w:spacing w:val="4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94" w:lineRule="exact"/>
        <w:ind w:firstLine="210" w:firstLineChars="100"/>
        <w:jc w:val="both"/>
        <w:textAlignment w:val="auto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pict>
          <v:line id="_x0000_s2052" o:spid="_x0000_s2052" o:spt="20" style="position:absolute;left:0pt;margin-left:1.5pt;margin-top:1.55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_GBK" w:cs="Times New Roman"/>
          <w:sz w:val="28"/>
          <w:szCs w:val="28"/>
        </w:rPr>
        <w:t>抄送：区委组织部、区委编办、区司法局</w:t>
      </w:r>
    </w:p>
    <w:p>
      <w:pPr>
        <w:spacing w:line="594" w:lineRule="exact"/>
        <w:ind w:right="-16" w:firstLine="210" w:firstLineChars="100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Cs w:val="20"/>
        </w:rPr>
        <w:pict>
          <v:line id="直线 4" o:spid="_x0000_s2051" o:spt="20" style="position:absolute;left:0pt;margin-left:5.25pt;margin-top:31.4pt;height:0pt;width:44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cs="Times New Roman"/>
          <w:szCs w:val="20"/>
        </w:rPr>
        <w:pict>
          <v:line id="直线 5" o:spid="_x0000_s2050" o:spt="20" style="position:absolute;left:0pt;margin-left:5.25pt;margin-top:0.2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_GBK" w:cs="Times New Roman"/>
          <w:sz w:val="28"/>
          <w:szCs w:val="28"/>
        </w:rPr>
        <w:t>重庆市永川区南大街街道党政办公室        2023年12月2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9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0MDQ1YWFkOTQ1ZjQwODEwY2Y0ODdhMTcxYjZmODAifQ=="/>
  </w:docVars>
  <w:rsids>
    <w:rsidRoot w:val="2D376A56"/>
    <w:rsid w:val="000024BB"/>
    <w:rsid w:val="0002388D"/>
    <w:rsid w:val="000605C4"/>
    <w:rsid w:val="00065D52"/>
    <w:rsid w:val="00072D5F"/>
    <w:rsid w:val="000A554A"/>
    <w:rsid w:val="000D6C8B"/>
    <w:rsid w:val="000E1074"/>
    <w:rsid w:val="00100123"/>
    <w:rsid w:val="00210767"/>
    <w:rsid w:val="00220140"/>
    <w:rsid w:val="002238EC"/>
    <w:rsid w:val="0023557C"/>
    <w:rsid w:val="002A6C74"/>
    <w:rsid w:val="002A6D2A"/>
    <w:rsid w:val="003043B5"/>
    <w:rsid w:val="00311048"/>
    <w:rsid w:val="003B15EA"/>
    <w:rsid w:val="003E291A"/>
    <w:rsid w:val="003F66C1"/>
    <w:rsid w:val="00402D06"/>
    <w:rsid w:val="00463623"/>
    <w:rsid w:val="00483B86"/>
    <w:rsid w:val="00504101"/>
    <w:rsid w:val="00545D79"/>
    <w:rsid w:val="00557CD1"/>
    <w:rsid w:val="00567EAE"/>
    <w:rsid w:val="005A087E"/>
    <w:rsid w:val="005B0401"/>
    <w:rsid w:val="005F6210"/>
    <w:rsid w:val="005F7345"/>
    <w:rsid w:val="006210B4"/>
    <w:rsid w:val="006222A8"/>
    <w:rsid w:val="0069538F"/>
    <w:rsid w:val="008200D0"/>
    <w:rsid w:val="00820C60"/>
    <w:rsid w:val="00822EED"/>
    <w:rsid w:val="00831A73"/>
    <w:rsid w:val="008536DF"/>
    <w:rsid w:val="00896084"/>
    <w:rsid w:val="008E78A3"/>
    <w:rsid w:val="00904507"/>
    <w:rsid w:val="00904FAC"/>
    <w:rsid w:val="0093259E"/>
    <w:rsid w:val="009A78E1"/>
    <w:rsid w:val="009D60C3"/>
    <w:rsid w:val="009F17F9"/>
    <w:rsid w:val="00A01827"/>
    <w:rsid w:val="00A119B2"/>
    <w:rsid w:val="00A358A5"/>
    <w:rsid w:val="00A50A85"/>
    <w:rsid w:val="00A8432A"/>
    <w:rsid w:val="00A92EAD"/>
    <w:rsid w:val="00AB6BCA"/>
    <w:rsid w:val="00B227DF"/>
    <w:rsid w:val="00B840B7"/>
    <w:rsid w:val="00B94168"/>
    <w:rsid w:val="00BC69F9"/>
    <w:rsid w:val="00C35859"/>
    <w:rsid w:val="00C50CBC"/>
    <w:rsid w:val="00CC507E"/>
    <w:rsid w:val="00CF7754"/>
    <w:rsid w:val="00D27A30"/>
    <w:rsid w:val="00D57D60"/>
    <w:rsid w:val="00DC1372"/>
    <w:rsid w:val="00DC3813"/>
    <w:rsid w:val="00DE6BAE"/>
    <w:rsid w:val="00DF313A"/>
    <w:rsid w:val="00E218A7"/>
    <w:rsid w:val="00E50226"/>
    <w:rsid w:val="00EF1D78"/>
    <w:rsid w:val="00F172DA"/>
    <w:rsid w:val="00F35DF1"/>
    <w:rsid w:val="00F75B6A"/>
    <w:rsid w:val="00F9645F"/>
    <w:rsid w:val="00FD358C"/>
    <w:rsid w:val="00FE7681"/>
    <w:rsid w:val="01394B55"/>
    <w:rsid w:val="2D376A56"/>
    <w:rsid w:val="30740BEF"/>
    <w:rsid w:val="43F87AAC"/>
    <w:rsid w:val="61EB49C1"/>
    <w:rsid w:val="7B267B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adjustRightInd w:val="0"/>
      <w:snapToGrid w:val="0"/>
      <w:spacing w:line="578" w:lineRule="exact"/>
      <w:outlineLvl w:val="0"/>
    </w:pPr>
    <w:rPr>
      <w:rFonts w:ascii="Times New Roman" w:hAnsi="Times New Roman" w:eastAsia="方正黑体_GBK" w:cs="Times New Roman"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link w:val="13"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link w:val="14"/>
    <w:unhideWhenUsed/>
    <w:uiPriority w:val="99"/>
    <w:pPr>
      <w:spacing w:after="0" w:line="600" w:lineRule="exact"/>
      <w:ind w:left="0" w:firstLine="200" w:firstLineChars="200"/>
    </w:pPr>
    <w:rPr>
      <w:rFonts w:ascii="Times New Roman" w:hAnsi="Times New Roman" w:eastAsia="宋体" w:cs="Times New Roman"/>
      <w:sz w:val="32"/>
      <w:szCs w:val="20"/>
    </w:r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标题 1 Char"/>
    <w:basedOn w:val="9"/>
    <w:link w:val="2"/>
    <w:qFormat/>
    <w:uiPriority w:val="0"/>
    <w:rPr>
      <w:rFonts w:ascii="Times New Roman" w:hAnsi="Times New Roman" w:eastAsia="方正黑体_GBK" w:cs="Times New Roman"/>
      <w:bCs/>
      <w:kern w:val="44"/>
      <w:sz w:val="32"/>
      <w:szCs w:val="44"/>
    </w:rPr>
  </w:style>
  <w:style w:type="character" w:customStyle="1" w:styleId="13">
    <w:name w:val="正文文本缩进 Char"/>
    <w:basedOn w:val="9"/>
    <w:link w:val="4"/>
    <w:uiPriority w:val="0"/>
    <w:rPr>
      <w:kern w:val="2"/>
      <w:sz w:val="21"/>
      <w:szCs w:val="22"/>
    </w:rPr>
  </w:style>
  <w:style w:type="character" w:customStyle="1" w:styleId="14">
    <w:name w:val="正文首行缩进 2 Char"/>
    <w:basedOn w:val="13"/>
    <w:link w:val="7"/>
    <w:uiPriority w:val="99"/>
    <w:rPr>
      <w:rFonts w:ascii="Times New Roman" w:hAnsi="Times New Roman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39003-75DA-4061-9FAE-572A041885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</Words>
  <Characters>550</Characters>
  <Lines>4</Lines>
  <Paragraphs>1</Paragraphs>
  <TotalTime>10</TotalTime>
  <ScaleCrop>false</ScaleCrop>
  <LinksUpToDate>false</LinksUpToDate>
  <CharactersWithSpaces>645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2023-12-28T01:04:00Z</dcterms:created>
  <dc:creator>acer</dc:creator>
  <cp:lastModifiedBy>星河月光</cp:lastModifiedBy>
  <cp:lastPrinted>2023-12-29T02:01:16Z</cp:lastPrinted>
  <dcterms:modified xsi:type="dcterms:W3CDTF">2023-12-29T02:01:18Z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51379291C9F24477889A88922D8A23B0</vt:lpwstr>
  </property>
</Properties>
</file>