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both"/>
        <w:textAlignment w:val="auto"/>
        <w:rPr>
          <w:rFonts w:ascii="方正小标宋_GBK" w:eastAsia="方正小标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both"/>
        <w:textAlignment w:val="auto"/>
        <w:rPr>
          <w:rFonts w:ascii="方正小标宋_GBK" w:eastAsia="方正小标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both"/>
        <w:textAlignment w:val="auto"/>
        <w:rPr>
          <w:rFonts w:ascii="方正小标宋_GBK" w:eastAsia="方正小标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both"/>
        <w:textAlignment w:val="auto"/>
        <w:rPr>
          <w:rFonts w:ascii="方正小标宋_GBK" w:eastAsia="方正小标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both"/>
        <w:textAlignment w:val="auto"/>
        <w:rPr>
          <w:rFonts w:ascii="方正小标宋_GBK" w:eastAsia="方正小标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both"/>
        <w:textAlignment w:val="auto"/>
        <w:rPr>
          <w:rFonts w:ascii="方正小标宋_GBK" w:eastAsia="方正小标宋_GBK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</w:pP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永南大街发〔2023〕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distribute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重庆市永川区南大街街道办事处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关于印发《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南大街街道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地质灾害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防治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方案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6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楷体_GBK" w:hAnsi="方正楷体_GBK" w:eastAsia="方正楷体_GBK" w:cs="方正楷体_GBK"/>
          <w:b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各村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居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民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委员会、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各相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关单位：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26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现将《南大街街道2023年度地质灾害防治方案》印发给你们，请认真遵照执行。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96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20" w:firstLine="640" w:firstLineChars="200"/>
        <w:jc w:val="right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重庆市永川区南大街街道办事处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640" w:firstLine="640" w:firstLineChars="200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                     202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6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13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日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南大街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街道2023年度地质灾害防治方案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960" w:firstLineChars="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960" w:firstLineChars="3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今年是全面学习贯彻党的二十大精神的开局之年，是实施“十四五”规划承上启下的关键之年，保安全、护稳定、防风险责任重大。为更好统筹发展和安全，提高风险防范和应对能力，扎实做好2023年地质灾害防治工作，根据《地质灾害防治条例》、《重庆市地质灾害防治条例》、《重庆市永川区地质灾害防治“十四五”专项规划》和《永川区2023年度地质灾害防治方案》精神，结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街道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，制定本方案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一、地质灾害监测、预防重点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了有效的减少地灾对人民群众生命财产造成的损失，维护社会的稳定，促进经济的快速发展，坚持以人为本、以防为主、防救结合、依法规范、明确职责、统一领导、分级负责、平战结合、全民参与的原则，街道对地质灾害隐患点进行了全面调查，经分析，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年度地质灾害监测预防重点有: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兴隆村踏蹄沟社踏蹄沟煤矿危岩，成灾类型:巨型危岩。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2.黄瓜山村桃花源景区山体滑坡，成灾类型：滑坡。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638" w:leftChars="304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二、地质灾害危险点威胁对象、范围及防灾责任人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兴隆村踏蹄沟社踏蹄沟煤矿，威胁对象为行人。防灾责任人:蒋子禄。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黄瓜山村桃花源景区山体滑坡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，威胁对象为行人及游客，防灾责任人：刘刚。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以上两个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地灾点防灾责任人应组织多名当地群众对地灾点进行汛期监测，汛期中，如自然条件恶化，应组织人员24小时值守并了解事故发生时的撤离线路，对发生异常情况的地灾点要及时预警和报警，及时反馈信息。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三、地质灾害点监测预防责任人及防灾制度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南大街地灾点实行群专结合的监测预警体系和群测群防网络。切实执行地灾年度方案、险情巡查、灾情巡查、汛情速报、汛期值班等制度。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汛期值班制。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月——1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月为汛期，办事处干部轮流24小时值班。值班电话: 49833592。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险情巡查制。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加强险情巡查，由规环办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、城区规资所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和规资局地监站组织巡查，掌握地灾点的基本情况、动态，发现险情、灾情及时上报。联系专家组对地灾点考证，编制防灾方案并提出治理措施等。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群测群防网络。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建立专家组与群众共同监测预防的群测群防管理体系，实行专家组、办事处、村社、群众相结合共同防灾的多层组织制度。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四、地质灾害点预警与报警方式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在对地灾点进行监测时，如发现裂缝增大、坡体位移等异常现象，监测发现人应预警。预警方式敲铁盆(钹或锣) (间隔2秒钟敲一下)，如果以上现象比较强烈或趋急速，应连续敲铁盆并及时报警。预警或报警后及时报告南大街办事处(电话49833592)或区规资局(电话49860096)，还可拨打110等。报告的同时组织灾害点危险区内人员及财物及时转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五、应急措施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成立南大街地质灾害防治应急救援指挥部，指挥长为办事处主任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彭万明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，副指挥长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五名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:街道党工委副书记陈定川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、街道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武装部长戴军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、街道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宣传委员肖璐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、街道党工委委员、政法委员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段东良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办事处副主任陈瑞东，指挥部下设9个工作小组:现场指挥组、应急指挥组、应急抢险组、应急调查监测组、新闻舆情组、安全保卫组、医疗救护组、民政安置组、后勤保障组。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（一）各组分工情况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预测检查组由张明成任组长，成员有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城区规资所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、应急办、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全体成员，各地灾点所属村村委书记。负责对辖区各地灾点的安全情况进行定期的检查，预测可能发生的地质灾害。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接警联络组由陈瑞东任组长，成员有党政办和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及值班人员组成。负责指挥各小组人员按各自的岗位职责就位，并及时上报上级有关部门。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通讯保障组由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伍洪鑫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任组长，成员有办事处各车辆驾驶员。负责指挥各小组处理事故的交通工具使用。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治安保障组由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彭涛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任组长，成员有平安办全体人员和南大街派出所人员。负责对地灾点现场安全区划定和治安秩序的维护。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应急处理行动组由戴军任组长，成员有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应急队所有人员。负责对地灾点现场的灾情抢救和控制，并将伤亡人员送达救治人员组。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救治人员组由唐泽念任组长，成员有红十字医院、永隆卫生院、黄瓜山卫生院全体医务人员。负责对事故现场受伤人员的救治。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善后处理组由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周明莉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任组长，成员有民政办和财政所全体人员。负责对地灾点的损害程度进行清理核算，对事故造成的人员伤亡安抚处理。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灾后重建组由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刘新春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任组长，成员有农业服务中心、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全体成员。负责对灾后民房、公共设施重建及生产自救。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后备组由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彭万明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任组长，成员有除指挥部小组人员外的办事处机关干部、从辖区相关部门抽调的人员组成。负责按事故的需要由指挥部做好后备人员的组织工作。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（二）预测、预警、报警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预测检查组负责对辖区地灾点的安全状况进行不定期的巡查，预测可能发生的灾情，落实预案的实施细节。辖区各地灾点安全负责人对有危险的地灾点要进行24小时监控并明确事故发生时的逃生路线，并及时预警或报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（三）应急响应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事处接警后应立即通知办事处地质灾害防治应急救援指挥部，同时通知指挥部下设的预测检查组、接警联络组、通讯保障组、治安保障组、应急处理行动组、人员救治组、善后处理组、灾后重建组和后备组按各自职责到岗位行使职责或待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（四）后期处理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地灾点现场处理的同时，启动善后处理组和灾后重建组对灾情的损害程度进行清理核算，对造成的人员伤亡进行安抚处理，多渠道组织资金进行维修或重建，确定灾后重建的方案，做好群众的思想工作，确保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278" w:leftChars="304" w:hanging="640" w:hanging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附件:永川区南大街办事处202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年度地质灾害群测群防一览表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永川区南大街办事处202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年度地质灾害群测群防一览表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经查，我镇（街道）现有地质灾害隐患点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处，为加强地质灾害的群测群防工作，确保人民群众生命财产安全，现将我镇（街道）地质灾害隐患点的监测责任告知如下。请涉灾范围内的广大群众发现地灾点出现异常，立即报告监测人或街道值班室（电话：49833592, 49831893）  </w:t>
      </w:r>
    </w:p>
    <w:tbl>
      <w:tblPr>
        <w:tblStyle w:val="8"/>
        <w:tblW w:w="5719" w:type="pct"/>
        <w:tblInd w:w="-8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909"/>
        <w:gridCol w:w="1910"/>
        <w:gridCol w:w="1595"/>
        <w:gridCol w:w="1773"/>
        <w:gridCol w:w="1691"/>
        <w:gridCol w:w="1650"/>
        <w:gridCol w:w="1254"/>
        <w:gridCol w:w="160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70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分管领导姓名</w:t>
            </w:r>
          </w:p>
        </w:tc>
        <w:tc>
          <w:tcPr>
            <w:tcW w:w="588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080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68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374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规建办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主任</w:t>
            </w:r>
          </w:p>
        </w:tc>
        <w:tc>
          <w:tcPr>
            <w:tcW w:w="1892" w:type="pct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地灾管理员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70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座机</w:t>
            </w:r>
          </w:p>
        </w:tc>
        <w:tc>
          <w:tcPr>
            <w:tcW w:w="49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54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2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5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8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座机</w:t>
            </w:r>
          </w:p>
        </w:tc>
        <w:tc>
          <w:tcPr>
            <w:tcW w:w="49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邮箱（QQ）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7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陈瑞东</w:t>
            </w:r>
          </w:p>
        </w:tc>
        <w:tc>
          <w:tcPr>
            <w:tcW w:w="58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副主任</w:t>
            </w:r>
          </w:p>
        </w:tc>
        <w:tc>
          <w:tcPr>
            <w:tcW w:w="58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49830675</w:t>
            </w:r>
          </w:p>
        </w:tc>
        <w:tc>
          <w:tcPr>
            <w:tcW w:w="49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13500338680</w:t>
            </w:r>
          </w:p>
        </w:tc>
        <w:tc>
          <w:tcPr>
            <w:tcW w:w="54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张明成</w:t>
            </w:r>
          </w:p>
        </w:tc>
        <w:tc>
          <w:tcPr>
            <w:tcW w:w="52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17347670550</w:t>
            </w:r>
          </w:p>
        </w:tc>
        <w:tc>
          <w:tcPr>
            <w:tcW w:w="5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胡宏涛</w:t>
            </w:r>
          </w:p>
        </w:tc>
        <w:tc>
          <w:tcPr>
            <w:tcW w:w="38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49833418</w:t>
            </w:r>
          </w:p>
        </w:tc>
        <w:tc>
          <w:tcPr>
            <w:tcW w:w="49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15310273263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1049607373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000" w:type="pct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地质灾害隐患点监测人员统计表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240" w:firstLine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88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地质灾害隐患点名称</w:t>
            </w:r>
          </w:p>
        </w:tc>
        <w:tc>
          <w:tcPr>
            <w:tcW w:w="588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位置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（镇街、村）</w:t>
            </w:r>
          </w:p>
        </w:tc>
        <w:tc>
          <w:tcPr>
            <w:tcW w:w="1038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村长</w:t>
            </w:r>
          </w:p>
        </w:tc>
        <w:tc>
          <w:tcPr>
            <w:tcW w:w="1030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监测责任人</w:t>
            </w:r>
          </w:p>
        </w:tc>
        <w:tc>
          <w:tcPr>
            <w:tcW w:w="882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监测员</w:t>
            </w:r>
          </w:p>
        </w:tc>
        <w:tc>
          <w:tcPr>
            <w:tcW w:w="500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采取的措施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70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4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52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38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9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500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7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踏蹄沟煤矿危岩</w:t>
            </w:r>
          </w:p>
        </w:tc>
        <w:tc>
          <w:tcPr>
            <w:tcW w:w="58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南大街兴隆村</w:t>
            </w:r>
          </w:p>
        </w:tc>
        <w:tc>
          <w:tcPr>
            <w:tcW w:w="49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蒋子禄</w:t>
            </w:r>
          </w:p>
        </w:tc>
        <w:tc>
          <w:tcPr>
            <w:tcW w:w="54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13883328638</w:t>
            </w:r>
          </w:p>
        </w:tc>
        <w:tc>
          <w:tcPr>
            <w:tcW w:w="52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蒋子禄</w:t>
            </w:r>
          </w:p>
        </w:tc>
        <w:tc>
          <w:tcPr>
            <w:tcW w:w="5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13883328638</w:t>
            </w:r>
          </w:p>
        </w:tc>
        <w:tc>
          <w:tcPr>
            <w:tcW w:w="38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蒋子禄</w:t>
            </w:r>
          </w:p>
        </w:tc>
        <w:tc>
          <w:tcPr>
            <w:tcW w:w="49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13883328638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加强监测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7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8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桃花源后山滑坡</w:t>
            </w:r>
          </w:p>
        </w:tc>
        <w:tc>
          <w:tcPr>
            <w:tcW w:w="58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南大街黄瓜山村</w:t>
            </w:r>
          </w:p>
        </w:tc>
        <w:tc>
          <w:tcPr>
            <w:tcW w:w="49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刘刚</w:t>
            </w:r>
          </w:p>
        </w:tc>
        <w:tc>
          <w:tcPr>
            <w:tcW w:w="54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13637743269</w:t>
            </w:r>
          </w:p>
        </w:tc>
        <w:tc>
          <w:tcPr>
            <w:tcW w:w="52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刘刚</w:t>
            </w:r>
          </w:p>
        </w:tc>
        <w:tc>
          <w:tcPr>
            <w:tcW w:w="5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13637743269</w:t>
            </w:r>
          </w:p>
        </w:tc>
        <w:tc>
          <w:tcPr>
            <w:tcW w:w="38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盘登华</w:t>
            </w:r>
          </w:p>
        </w:tc>
        <w:tc>
          <w:tcPr>
            <w:tcW w:w="49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15823268867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工程治理</w:t>
            </w:r>
          </w:p>
        </w:tc>
      </w:tr>
    </w:tbl>
    <w:p>
      <w:pPr>
        <w:pStyle w:val="6"/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16" w:firstLine="280" w:firstLineChars="100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2098" w:right="1474" w:bottom="1984" w:left="1587" w:header="851" w:footer="1474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398780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31.4pt;height:0pt;width:441pt;z-index:251659264;mso-width-relative:page;mso-height-relative:page;" filled="f" stroked="t" coordsize="21600,21600" o:gfxdata="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z8g0zRAAAACAEAAA8AAAAAAAAAAQAgAAAAIgAAAGRycy9kb3ducmV2LnhtbFBLAQIU&#10;ABQAAAAIAIdO4kAAAWDG+gEAAPIDAAAOAAAAAAAAAAEAIAAAACA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6007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0.2pt;height:0pt;width:441pt;z-index:251660288;mso-width-relative:page;mso-height-relative:page;" filled="f" stroked="t" coordsize="21600,21600" o:gfxdata="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ec1zw0AAAAAQBAAAPAAAAAAAAAAEAIAAAACIAAABkcnMvZG93bnJldi54bWxQSwECFAAU&#10;AAAACACHTuJAoNj5TPkBAADyAwAADgAAAAAAAAABACAAAAAf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重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庆市永川区南大街街道党政办公室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发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19175" cy="52705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Cs w:val="32"/>
                            </w:rPr>
                          </w:pPr>
                          <w:r>
                            <w:rPr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41.5pt;width:80.25pt;mso-position-horizontal:outside;mso-position-horizontal-relative:margin;z-index:251660288;mso-width-relative:page;mso-height-relative:page;" filled="f" stroked="f" coordsize="21600,21600" o:gfxdata="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E7IFC1AAAAAQBAAAPAAAAAAAAAAEAIAAAACIAAABkcnMvZG93bnJldi54bWxQSwEC&#10;FAAUAAAACACHTuJAgVHWhL8BAACAAwAADgAAAAAAAAABACAAAAAj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32"/>
                      </w:rPr>
                    </w:pPr>
                    <w:r>
                      <w:rPr>
                        <w:szCs w:val="32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YjU4YjEzNDAzNGQwNTk2NGY1MDRlNjFlOTJmYmYifQ=="/>
  </w:docVars>
  <w:rsids>
    <w:rsidRoot w:val="7A796FD5"/>
    <w:rsid w:val="0B1A262F"/>
    <w:rsid w:val="0EFE448E"/>
    <w:rsid w:val="109951E3"/>
    <w:rsid w:val="14685425"/>
    <w:rsid w:val="16465977"/>
    <w:rsid w:val="16B224E3"/>
    <w:rsid w:val="1A145C3D"/>
    <w:rsid w:val="1C4F664C"/>
    <w:rsid w:val="1CD253E3"/>
    <w:rsid w:val="1DE14FB1"/>
    <w:rsid w:val="1ED06A97"/>
    <w:rsid w:val="22412BD3"/>
    <w:rsid w:val="267D7D79"/>
    <w:rsid w:val="27E63144"/>
    <w:rsid w:val="2B1D3FC7"/>
    <w:rsid w:val="2CE16E72"/>
    <w:rsid w:val="2D0A148F"/>
    <w:rsid w:val="2D467623"/>
    <w:rsid w:val="2D543334"/>
    <w:rsid w:val="381C3956"/>
    <w:rsid w:val="3C1C214E"/>
    <w:rsid w:val="3C3D39DF"/>
    <w:rsid w:val="3DA425C4"/>
    <w:rsid w:val="3F7723FA"/>
    <w:rsid w:val="40EA631B"/>
    <w:rsid w:val="490E5A67"/>
    <w:rsid w:val="4BA651F3"/>
    <w:rsid w:val="52326608"/>
    <w:rsid w:val="57A42473"/>
    <w:rsid w:val="58A61818"/>
    <w:rsid w:val="59E83572"/>
    <w:rsid w:val="5A0D5FB4"/>
    <w:rsid w:val="61B852C0"/>
    <w:rsid w:val="636F133E"/>
    <w:rsid w:val="67A8039E"/>
    <w:rsid w:val="69CD5E3D"/>
    <w:rsid w:val="6C532BE5"/>
    <w:rsid w:val="6CF34312"/>
    <w:rsid w:val="6F644504"/>
    <w:rsid w:val="6F9A16FA"/>
    <w:rsid w:val="718D2DE0"/>
    <w:rsid w:val="71EE2992"/>
    <w:rsid w:val="75023E22"/>
    <w:rsid w:val="760E7B94"/>
    <w:rsid w:val="77746A23"/>
    <w:rsid w:val="7A796FD5"/>
    <w:rsid w:val="7DD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18"/>
      <w:jc w:val="left"/>
    </w:pPr>
    <w:rPr>
      <w:rFonts w:ascii="方正仿宋_GBK" w:hAnsi="方正仿宋_GBK"/>
      <w:kern w:val="0"/>
      <w:szCs w:val="32"/>
      <w:lang w:eastAsia="en-US"/>
    </w:rPr>
  </w:style>
  <w:style w:type="paragraph" w:styleId="3">
    <w:name w:val="Body Text 2"/>
    <w:basedOn w:val="1"/>
    <w:qFormat/>
    <w:uiPriority w:val="0"/>
    <w:pPr>
      <w:spacing w:after="120" w:afterLines="0" w:line="480" w:lineRule="auto"/>
    </w:pPr>
    <w:rPr>
      <w:rFonts w:eastAsia="宋体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2548</Words>
  <Characters>2758</Characters>
  <Lines>0</Lines>
  <Paragraphs>0</Paragraphs>
  <TotalTime>11</TotalTime>
  <ScaleCrop>false</ScaleCrop>
  <LinksUpToDate>false</LinksUpToDate>
  <CharactersWithSpaces>2817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2021-06-02T02:14:00Z</dcterms:created>
  <dc:creator>花开盛夏时</dc:creator>
  <cp:lastModifiedBy>小啊</cp:lastModifiedBy>
  <cp:lastPrinted>2023-06-13T03:02:21Z</cp:lastPrinted>
  <dcterms:modified xsi:type="dcterms:W3CDTF">2023-06-13T03:03:33Z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F855CA018EB74AF4B3A01421D727A073_13</vt:lpwstr>
  </property>
  <property fmtid="{D5CDD505-2E9C-101B-9397-08002B2CF9AE}" pid="4" name="KSOSaveFontToCloudKey">
    <vt:lpwstr>1149018142_btnclosed</vt:lpwstr>
  </property>
</Properties>
</file>