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永南大街发〔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〕</w:t>
      </w:r>
      <w:r>
        <w:rPr>
          <w:rFonts w:hint="eastAsia" w:cs="Times New Roman"/>
          <w:sz w:val="32"/>
          <w:szCs w:val="32"/>
          <w:lang w:val="en-US" w:eastAsia="zh-CN"/>
        </w:rPr>
        <w:t>56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442" w:hanging="440" w:hangingChars="1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重庆市永川区南大街街道办事处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442" w:hanging="440" w:hangingChars="1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开展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道路交通安全百日整治行动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442" w:hanging="440" w:hangingChars="1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工作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各村委会、道路交通安全成员单位：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月份以来，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街道辖区道路连续发生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起交通事故，其中6月11日，S545代家店段发生1起电动三轮车与货车相撞事故，致1死2伤；6月12日S545黄瓜山段（中华农庄）摩托车与小车相撞，致摩托车驾驶人重伤在医院抢救无效死亡；7月5日一环路（大南村黄竹林公墓下）五车连环相撞事故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道路交通安全形势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非常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严峻。当前暑期、汛期、假期“三期”叠加，为深刻汲取事故教训，按照“8.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道路交通安全百日整治行动视频会议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精神及区道安办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永安道办〔2021〕31号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）文件要求，结合街道实际，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决定从即日起至11月10日，在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街道辖区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开展道路交通安全百日整治行动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现将有关工作通知如下：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   一、目标任务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通过源头严管、路面执法、酒驾醉驾、治乱疏堵、隐患清剿、责任落实、宣传教育“七个整治”，排查治理一批人、车、路等源头隐患，严厉打击一批“三超一疲劳”、酒驾等肇事肇祸的交通违法，依法查处一批不履行主体责任、存在严重问题隐患的企业及责任人，精心开展一系列交通安全宣传教育活动，确保实现“死亡人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死亡事故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环比下降，不发生较大交通事故。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   二、组织领导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成立由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办事处副主任江勇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任组长，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派出所、综执办（道安办）、应急办、平安办、规环办、农服中心、教管中心及各村委会等部门负责人为成员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的道路交通安全百日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整治行动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领导小组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领导小组下设办公室在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道安办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，负责专项行动的统筹、协调工作。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   三、工作措施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（一）强化源头严管整治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、整治重点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一是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加强车辆和驾驶人管理，摸清底数，核准数据。尤其是对于新车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（含电动二轮、三轮）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、新驾驶员，加强安全宣传和警示提醒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，二是清理无牌无证及报废车辆上路，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控制 “马路杀手”。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、整治措施：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打击非法改装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严把电动车、三轮车、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  <w:t>拖拉机的非法改装，要强化打击整治，坚决堵住非法改装源头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  （二）强化路面执法整治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1、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整治重点：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(1)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客车、面包车、三轮车（电瓶车）、三轮摩托车、低速货车、拖拉机违法载人；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(2)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摩托车超员、不戴头盔；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(3)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驾驶人的酒驾违法。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整治措施：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(1)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道安办积极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上路履职，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每周不少于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2次上路开展执法；(2)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派出所每周驻劝导站不少于1次执法。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(3)道安办、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派出所要组织力量在周末、节假日开展动态执法，扩大乡村道路管控面。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  （三）强化酒驾醉驾整治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整治重点：私家车、摩托车、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电动车、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面包车等车型酒驾违法。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整治措施：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(1)道安办、派出所要加大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农家乐、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城乡结合部、农村集市为重点时段酒驾醉驾查处力度。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(2)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突出全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集中统一行动，每10天开展不少于2次全区性集中整治，提升严管高压势态。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(3)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落实党员、国家工作人员违法犯罪信息通报制度，对涉及酒驾的领导干部、公务员，严格身份核查、信息采集、情况上报和通报纪委4项机制。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（四）强化治乱疏堵整治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整治重点：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黄文场、永隆场场镇道路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整治措施：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(1)黄文场、永隆场社区要规范穿越场镇道路的规范管理，确保路边车辆停放有序、赶集日不得占路为市。(2)道安办、派出所要在赶集日加大对场镇道路的执法查处，确保场镇道路安全、畅通、有序。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（五）强化隐患清剿整治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整治重点：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(1)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推进临水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临崖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临高坎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路段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隐患治理；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(2)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扩”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道路、农村自建道路、施工道路、田间道路排查治理；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(3)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推进平交路口、穿村过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场镇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路段隐患治理。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整治措施：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(1)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规环办及各村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要全面推进临水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临崖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临高坎路段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生命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护栏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及警示标志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完善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，未安装的全部落实临防措施。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(2)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规环办、道安办、派出所等部门及各村要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对“新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扩”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道路、农村自建道路、施工道路、田间道路、以及公路长下坡、隧道、桥梁开展一次地毯式的摸排，并登记造册、加强督促治理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特别是对未投入使用、正在改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扩建的道路，要加强监管，严防发生事故。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(3)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要采取安装警告标志、道路标线、减速带、警示桩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等警示标志标牌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治理公路平交路口、穿村过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场镇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路段安全隐患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治理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" w:firstLineChars="1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（六）强化责任追究整治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整治重点：以事故多发的运输企业、车辆所有人、驾驶人、安全管理人。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整治措施：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通过执法查处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惩治一批、打击一批、处罚一批不履行职责的企业相关负责人、安全管理人和驾驶人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，同时追究相应法律责任，进而警示交通安全环境。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" w:firstLineChars="1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（七）强化宣传警示整治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警示重点：围绕“百日整治行动”，曝光典型的违法及事故案例，警示源头及运输企业、车辆所有人、驾驶人、安全管理人以及交通参与者。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工作措施：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(1)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道安办、派出所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要结合夏季、汛期和暑期交通安全特点，督促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黄瓜山沿线、永峰路沿线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企业以防起火、防爆胎、防范疲劳驾驶、应急处置等为重点，督促运输企业每月开展不少于2次的安全教育培训。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(2)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要发挥“农村大喇叭”作用，开展农村交通安全宣传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、事故警示宣传教育。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    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）抓好组织推进。要将“百日整治行动”与道路运输安全专项整治“三年行动”结合起来一并推进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精心安排部署，定期研究推进，切实推动道路交通安全百日整治行动工作落地，保质保量完成各项工作任务。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）强化分析研判。针对今年事故、违法情况，要分析研判道路的安全形势，把握本地事故规律特点，聚焦风险隐患，盯紧关键环节，提高整治效能。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）强化安全防护。要严格落实疫情防控常态化期间执勤执法防疫工作要求，防止感染风险，保护执勤执法人员健康。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强化执法规范。推进严格规范公正文明执法，坚持宽严相济执法原则，严格按照清单实行一般违法首次警告、轻微违法不予处罚和常见违法先行提醒，注重人性化执法和说理执法，坚决杜绝过度执法、粗暴执法、逐利执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强化督导问责。领导小组办公室要围绕整治行动中工作推进、问题整改、责任落实等重点环节，开展全覆盖、拉网式督导检查。各单位要落实属地属事责任，加强对措施落实的自查自纠。对因工作不落实、责任不到位发生较大以上或影响恶劣道路交通事故的，将依法依纪严格倒查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520" w:firstLineChars="11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重庆市永川区南大街街道办事处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480" w:firstLineChars="14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2021年8月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p>
      <w:pPr>
        <w:pStyle w:val="3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3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16" w:firstLine="280" w:firstLineChars="1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985" w:right="1446" w:bottom="1644" w:left="1446" w:header="851" w:footer="1474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398780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5pt;margin-top:31.4pt;height:0pt;width:441pt;z-index:251658240;mso-width-relative:page;mso-height-relative:page;" filled="f" stroked="t" coordsize="21600,21600" o:gfxdata="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z8g0zRAAAACAEAAA8AAAAAAAAA&#10;AQAgAAAAIgAAAGRycy9kb3ducmV2LnhtbFBLAQIUABQAAAAIAIdO4kCDAdT63wEAAKQDAAAOAAAA&#10;AAAAAAEAIAAAACA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2540</wp:posOffset>
                </wp:positionV>
                <wp:extent cx="56007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5pt;margin-top:0.2pt;height:0pt;width:441pt;z-index:251659264;mso-width-relative:page;mso-height-relative:page;" filled="f" stroked="t" coordsize="21600,21600" o:gfxdata="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nNc8NAAAAAEAQAADwAAAAAAAAAB&#10;ACAAAAAiAAAAZHJzL2Rvd25yZXYueG1sUEsBAhQAFAAAAAgAh07iQIzs3tLfAQAApAMAAA4AAAAA&#10;AAAAAQAgAAAAH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重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庆市永川区南大街街道党政办公室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p>
      <w:pPr>
        <w:pStyle w:val="3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19175" cy="52705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175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cs="宋体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ascii="宋体" w:hAnsi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rFonts w:ascii="宋体" w:hAnsi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32"/>
                              <w:szCs w:val="32"/>
                            </w:rPr>
                            <w:t>—</w:t>
                          </w:r>
                        </w:p>
                        <w:p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41.5pt;width:80.25pt;mso-position-horizontal:outside;mso-position-horizontal-relative:margin;z-index:251659264;mso-width-relative:page;mso-height-relative:page;" filled="f" stroked="f" coordsize="21600,21600" o:gfxdata="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E7IFC1AAAAAQBAAAPAAAAAAAA&#10;AAEAIAAAACIAAABkcnMvZG93bnJldi54bWxQSwECFAAUAAAACACHTuJAOQTSiaQBAAAyAwAADgAA&#10;AAAAAAABACAAAAAj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ascii="宋体" w:cs="宋体"/>
                        <w:sz w:val="32"/>
                        <w:szCs w:val="32"/>
                      </w:rPr>
                    </w:pPr>
                    <w:r>
                      <w:rPr>
                        <w:rFonts w:ascii="宋体" w:hAnsi="宋体" w:cs="宋体"/>
                        <w:sz w:val="32"/>
                        <w:szCs w:val="32"/>
                      </w:rPr>
                      <w:t>—</w:t>
                    </w:r>
                    <w:r>
                      <w:rPr>
                        <w:rFonts w:ascii="宋体" w:hAnsi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32"/>
                        <w:szCs w:val="32"/>
                      </w:rPr>
                      <w:t>3</w:t>
                    </w:r>
                    <w:r>
                      <w:rPr>
                        <w:rFonts w:ascii="宋体" w:hAnsi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32"/>
                        <w:szCs w:val="32"/>
                      </w:rPr>
                      <w:t>—</w:t>
                    </w:r>
                  </w:p>
                  <w:p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5014595</wp:posOffset>
              </wp:positionH>
              <wp:positionV relativeFrom="paragraph">
                <wp:posOffset>41910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4.85pt;margin-top:3.3pt;height:144pt;width:144pt;mso-position-horizontal-relative:margin;mso-wrap-style:none;z-index:251659264;mso-width-relative:page;mso-height-relative:page;" filled="f" stroked="f" coordsize="21600,21600" o:gfxdata="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oTZPk1wAAAAoBAAAPAAAAAAAA&#10;AAEAIAAAACIAAABkcnMvZG93bnJldi54bWxQSwECFAAUAAAACACHTuJABdxysBMCAAATBAAADgAA&#10;AAAAAAABACAAAAAm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attachedTemplate r:id="rId1"/>
  <w:documentProtection w:edit="forms" w:enforcement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23.211.169.62:80/seeyon/officeservlet"/>
  </w:docVars>
  <w:rsids>
    <w:rsidRoot w:val="002047BF"/>
    <w:rsid w:val="00007307"/>
    <w:rsid w:val="0006394D"/>
    <w:rsid w:val="0007540B"/>
    <w:rsid w:val="000834F2"/>
    <w:rsid w:val="000C50D6"/>
    <w:rsid w:val="000E37D0"/>
    <w:rsid w:val="00100181"/>
    <w:rsid w:val="0013510D"/>
    <w:rsid w:val="001F401E"/>
    <w:rsid w:val="001F68F0"/>
    <w:rsid w:val="002047BF"/>
    <w:rsid w:val="002105BC"/>
    <w:rsid w:val="00211FB9"/>
    <w:rsid w:val="0022365D"/>
    <w:rsid w:val="0026079D"/>
    <w:rsid w:val="002703D6"/>
    <w:rsid w:val="0027465D"/>
    <w:rsid w:val="00293DB9"/>
    <w:rsid w:val="002D1028"/>
    <w:rsid w:val="002D2385"/>
    <w:rsid w:val="002F55B5"/>
    <w:rsid w:val="003136A0"/>
    <w:rsid w:val="00350633"/>
    <w:rsid w:val="003922D7"/>
    <w:rsid w:val="00392B88"/>
    <w:rsid w:val="003E7507"/>
    <w:rsid w:val="00433362"/>
    <w:rsid w:val="004358E2"/>
    <w:rsid w:val="00455F06"/>
    <w:rsid w:val="00462F72"/>
    <w:rsid w:val="0047634B"/>
    <w:rsid w:val="004970C5"/>
    <w:rsid w:val="004B37C7"/>
    <w:rsid w:val="004B498A"/>
    <w:rsid w:val="004D7B2D"/>
    <w:rsid w:val="004E59F8"/>
    <w:rsid w:val="0053420A"/>
    <w:rsid w:val="00565C02"/>
    <w:rsid w:val="005819B0"/>
    <w:rsid w:val="005948B2"/>
    <w:rsid w:val="005A7FF6"/>
    <w:rsid w:val="005D30A9"/>
    <w:rsid w:val="005E4224"/>
    <w:rsid w:val="005E6C9B"/>
    <w:rsid w:val="00624673"/>
    <w:rsid w:val="00626BEC"/>
    <w:rsid w:val="006318A5"/>
    <w:rsid w:val="00637038"/>
    <w:rsid w:val="00642DAC"/>
    <w:rsid w:val="006601D6"/>
    <w:rsid w:val="006B5229"/>
    <w:rsid w:val="006D28D4"/>
    <w:rsid w:val="006D3F87"/>
    <w:rsid w:val="006E783D"/>
    <w:rsid w:val="00737CA0"/>
    <w:rsid w:val="00744C1F"/>
    <w:rsid w:val="0074730D"/>
    <w:rsid w:val="00783DC3"/>
    <w:rsid w:val="007E609B"/>
    <w:rsid w:val="007F004D"/>
    <w:rsid w:val="007F6D40"/>
    <w:rsid w:val="00800401"/>
    <w:rsid w:val="00825C4A"/>
    <w:rsid w:val="0083493E"/>
    <w:rsid w:val="008767D3"/>
    <w:rsid w:val="00876CD2"/>
    <w:rsid w:val="008B6D83"/>
    <w:rsid w:val="00930BED"/>
    <w:rsid w:val="00962ECC"/>
    <w:rsid w:val="00993788"/>
    <w:rsid w:val="009D2DC7"/>
    <w:rsid w:val="00A00C20"/>
    <w:rsid w:val="00A7560D"/>
    <w:rsid w:val="00A8618A"/>
    <w:rsid w:val="00AA5A6C"/>
    <w:rsid w:val="00AB39A1"/>
    <w:rsid w:val="00AC08DF"/>
    <w:rsid w:val="00AC38BD"/>
    <w:rsid w:val="00AE6490"/>
    <w:rsid w:val="00AE7C26"/>
    <w:rsid w:val="00B1248A"/>
    <w:rsid w:val="00B379E8"/>
    <w:rsid w:val="00B55161"/>
    <w:rsid w:val="00B57136"/>
    <w:rsid w:val="00B57159"/>
    <w:rsid w:val="00B73CE5"/>
    <w:rsid w:val="00B87287"/>
    <w:rsid w:val="00BA479C"/>
    <w:rsid w:val="00BD206D"/>
    <w:rsid w:val="00BF2489"/>
    <w:rsid w:val="00CA60FD"/>
    <w:rsid w:val="00CB7822"/>
    <w:rsid w:val="00D979E5"/>
    <w:rsid w:val="00DB2C17"/>
    <w:rsid w:val="00DC28BC"/>
    <w:rsid w:val="00DF56C4"/>
    <w:rsid w:val="00E15567"/>
    <w:rsid w:val="00E40B71"/>
    <w:rsid w:val="00E62C42"/>
    <w:rsid w:val="00E935E6"/>
    <w:rsid w:val="00EC129C"/>
    <w:rsid w:val="00EF3947"/>
    <w:rsid w:val="00F05175"/>
    <w:rsid w:val="00F52B78"/>
    <w:rsid w:val="00F5383C"/>
    <w:rsid w:val="00F54DC0"/>
    <w:rsid w:val="00F633B7"/>
    <w:rsid w:val="00F639F8"/>
    <w:rsid w:val="00F6757E"/>
    <w:rsid w:val="00F86CAA"/>
    <w:rsid w:val="00F9668D"/>
    <w:rsid w:val="00FA3385"/>
    <w:rsid w:val="00FA3BBF"/>
    <w:rsid w:val="00FA4449"/>
    <w:rsid w:val="00FA4E2B"/>
    <w:rsid w:val="00FB259A"/>
    <w:rsid w:val="00FB2FBF"/>
    <w:rsid w:val="00FF01B3"/>
    <w:rsid w:val="00FF2F58"/>
    <w:rsid w:val="00FF6BF9"/>
    <w:rsid w:val="0B4B77C8"/>
    <w:rsid w:val="1C4D3AC4"/>
    <w:rsid w:val="1D146096"/>
    <w:rsid w:val="38BC2349"/>
    <w:rsid w:val="3E8408AA"/>
    <w:rsid w:val="508B1C1D"/>
    <w:rsid w:val="5DDF37D1"/>
    <w:rsid w:val="69A71C75"/>
    <w:rsid w:val="6EEF687A"/>
    <w:rsid w:val="7DE9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Body Text"/>
    <w:basedOn w:val="1"/>
    <w:qFormat/>
    <w:uiPriority w:val="0"/>
    <w:pPr>
      <w:ind w:left="118"/>
      <w:jc w:val="left"/>
    </w:pPr>
    <w:rPr>
      <w:rFonts w:ascii="方正仿宋_GBK" w:hAnsi="方正仿宋_GBK"/>
      <w:kern w:val="0"/>
      <w:szCs w:val="32"/>
      <w:lang w:eastAsia="en-US"/>
    </w:rPr>
  </w:style>
  <w:style w:type="paragraph" w:styleId="4">
    <w:name w:val="Date"/>
    <w:basedOn w:val="1"/>
    <w:next w:val="1"/>
    <w:link w:val="13"/>
    <w:qFormat/>
    <w:uiPriority w:val="0"/>
    <w:pPr>
      <w:ind w:left="100" w:leftChars="2500"/>
    </w:p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脚 Char"/>
    <w:basedOn w:val="9"/>
    <w:link w:val="5"/>
    <w:qFormat/>
    <w:uiPriority w:val="99"/>
    <w:rPr>
      <w:rFonts w:eastAsia="方正仿宋_GBK"/>
      <w:kern w:val="2"/>
      <w:sz w:val="18"/>
      <w:szCs w:val="18"/>
    </w:rPr>
  </w:style>
  <w:style w:type="character" w:customStyle="1" w:styleId="13">
    <w:name w:val="日期 Char"/>
    <w:basedOn w:val="9"/>
    <w:link w:val="4"/>
    <w:qFormat/>
    <w:uiPriority w:val="0"/>
    <w:rPr>
      <w:rFonts w:eastAsia="方正仿宋_GBK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44;&#25991;.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公文.</Template>
  <Company>Microsoft</Company>
  <Pages>2</Pages>
  <Words>946</Words>
  <Characters>5394</Characters>
  <Lines>44</Lines>
  <Paragraphs>12</Paragraphs>
  <TotalTime>1</TotalTime>
  <ScaleCrop>false</ScaleCrop>
  <LinksUpToDate>false</LinksUpToDate>
  <CharactersWithSpaces>6328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2021-08-06T01:21:00Z</dcterms:created>
  <dc:creator>姚恒江</dc:creator>
  <cp:lastModifiedBy>Administrator</cp:lastModifiedBy>
  <cp:lastPrinted>2021-06-11T01:50:00Z</cp:lastPrinted>
  <dcterms:modified xsi:type="dcterms:W3CDTF">2021-08-09T01:42:56Z</dcterms:modified>
  <dc:title>重庆市人民政府安全生产委员会交通安全办公室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E4D0A87EE01944138B5F305FEB55A182</vt:lpwstr>
  </property>
</Properties>
</file>