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1" w:rsidRPr="00085179" w:rsidRDefault="002942D1" w:rsidP="002942D1">
      <w:pPr>
        <w:pStyle w:val="a4"/>
        <w:widowControl/>
        <w:shd w:val="clear" w:color="auto" w:fill="FFFFFF"/>
        <w:spacing w:line="600" w:lineRule="exact"/>
        <w:jc w:val="both"/>
        <w:rPr>
          <w:rFonts w:ascii="方正黑体_GBK" w:eastAsia="方正黑体_GBK" w:hint="eastAsia"/>
          <w:snapToGrid w:val="0"/>
          <w:color w:val="000000"/>
          <w:sz w:val="32"/>
          <w:szCs w:val="32"/>
        </w:rPr>
      </w:pPr>
      <w:r w:rsidRPr="00085179">
        <w:rPr>
          <w:rFonts w:ascii="方正黑体_GBK" w:eastAsia="方正黑体_GBK" w:hAnsi="方正黑体_GBK" w:cs="方正黑体_GBK" w:hint="eastAsia"/>
          <w:snapToGrid w:val="0"/>
          <w:color w:val="000000"/>
          <w:sz w:val="32"/>
          <w:szCs w:val="32"/>
        </w:rPr>
        <w:t>附件2</w:t>
      </w:r>
    </w:p>
    <w:p w:rsidR="002942D1" w:rsidRDefault="002942D1" w:rsidP="002942D1">
      <w:pPr>
        <w:pStyle w:val="a4"/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sz w:val="44"/>
          <w:szCs w:val="44"/>
        </w:rPr>
        <w:t>评价分值设定规则</w:t>
      </w:r>
      <w:bookmarkStart w:id="0" w:name="_GoBack"/>
      <w:bookmarkEnd w:id="0"/>
    </w:p>
    <w:tbl>
      <w:tblPr>
        <w:tblW w:w="949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884"/>
        <w:gridCol w:w="2694"/>
        <w:gridCol w:w="2510"/>
      </w:tblGrid>
      <w:tr w:rsidR="002942D1" w:rsidRPr="00C541FD" w:rsidTr="00D62ED7">
        <w:trPr>
          <w:trHeight w:val="507"/>
        </w:trPr>
        <w:tc>
          <w:tcPr>
            <w:tcW w:w="1402" w:type="dxa"/>
            <w:vAlign w:val="center"/>
          </w:tcPr>
          <w:p w:rsidR="002942D1" w:rsidRPr="00C541FD" w:rsidRDefault="002942D1" w:rsidP="00D62ED7">
            <w:pPr>
              <w:widowControl/>
              <w:spacing w:after="120"/>
              <w:ind w:leftChars="200" w:left="42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</w:pPr>
            <w:r w:rsidRPr="00C541FD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widowControl/>
              <w:spacing w:after="120"/>
              <w:ind w:leftChars="200" w:left="420" w:firstLineChars="200" w:firstLine="56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</w:pPr>
            <w:r w:rsidRPr="00C541FD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widowControl/>
              <w:spacing w:after="120"/>
              <w:ind w:leftChars="200" w:left="42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</w:pPr>
            <w:r w:rsidRPr="00C541FD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分值设定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widowControl/>
              <w:spacing w:after="120"/>
              <w:ind w:leftChars="200" w:left="420" w:firstLineChars="200" w:firstLine="560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</w:pPr>
            <w:r w:rsidRPr="00C541FD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专项考评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家园净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一个被检查单元不合格扣</w:t>
            </w:r>
            <w:r w:rsidRPr="00C541FD">
              <w:rPr>
                <w:color w:val="000000"/>
                <w:sz w:val="21"/>
                <w:szCs w:val="21"/>
              </w:rPr>
              <w:t>1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对被检查单元按</w:t>
            </w:r>
            <w:r w:rsidRPr="00C541FD">
              <w:rPr>
                <w:color w:val="000000"/>
                <w:sz w:val="21"/>
                <w:szCs w:val="21"/>
              </w:rPr>
              <w:t>“</w:t>
            </w:r>
            <w:r w:rsidRPr="00C541FD">
              <w:rPr>
                <w:color w:val="000000"/>
                <w:sz w:val="21"/>
                <w:szCs w:val="21"/>
              </w:rPr>
              <w:t>家园净</w:t>
            </w:r>
            <w:r w:rsidRPr="00C541FD">
              <w:rPr>
                <w:color w:val="000000"/>
                <w:sz w:val="21"/>
                <w:szCs w:val="21"/>
              </w:rPr>
              <w:t>”</w:t>
            </w:r>
            <w:r w:rsidRPr="00C541FD">
              <w:rPr>
                <w:color w:val="000000"/>
                <w:sz w:val="21"/>
                <w:szCs w:val="21"/>
              </w:rPr>
              <w:t>全要素标准整体评价，全部合格不扣分，一项或多项不合格，按一个单元整体扣分。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="420" w:hangingChars="200" w:hanging="420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田园净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发现一处问题扣</w:t>
            </w:r>
            <w:r w:rsidRPr="00C541FD">
              <w:rPr>
                <w:color w:val="000000"/>
                <w:sz w:val="21"/>
                <w:szCs w:val="21"/>
              </w:rPr>
              <w:t>0.5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按</w:t>
            </w:r>
            <w:r w:rsidRPr="00C541FD">
              <w:rPr>
                <w:color w:val="000000"/>
                <w:sz w:val="21"/>
                <w:szCs w:val="21"/>
              </w:rPr>
              <w:t>“</w:t>
            </w:r>
            <w:r w:rsidRPr="00C541FD">
              <w:rPr>
                <w:color w:val="000000"/>
                <w:sz w:val="21"/>
                <w:szCs w:val="21"/>
              </w:rPr>
              <w:t>田园净</w:t>
            </w:r>
            <w:r w:rsidRPr="00C541FD">
              <w:rPr>
                <w:color w:val="000000"/>
                <w:sz w:val="21"/>
                <w:szCs w:val="21"/>
              </w:rPr>
              <w:t>”</w:t>
            </w:r>
            <w:r w:rsidRPr="00C541FD">
              <w:rPr>
                <w:color w:val="000000"/>
                <w:sz w:val="21"/>
                <w:szCs w:val="21"/>
              </w:rPr>
              <w:t>检查标准评价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="420" w:hangingChars="200" w:hanging="420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道路净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4" w:hangingChars="14" w:hanging="29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发现日常保洁类问题，一处扣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1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分；</w:t>
            </w:r>
          </w:p>
          <w:p w:rsidR="002942D1" w:rsidRPr="00C541FD" w:rsidRDefault="002942D1" w:rsidP="00D62ED7">
            <w:pPr>
              <w:widowControl/>
              <w:spacing w:after="120" w:line="400" w:lineRule="exact"/>
              <w:ind w:leftChars="-14" w:hangingChars="14" w:hanging="29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发现其它问题一处扣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0.5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3" w:hangingChars="13" w:hanging="27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按</w:t>
            </w:r>
            <w:r w:rsidRPr="00C541F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“</w:t>
            </w:r>
            <w:r w:rsidRPr="00C541F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道路净</w:t>
            </w:r>
            <w:r w:rsidRPr="00C541F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”</w:t>
            </w:r>
            <w:r w:rsidRPr="00C541FD"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检查标准评价；</w:t>
            </w:r>
          </w:p>
          <w:p w:rsidR="002942D1" w:rsidRPr="00C541FD" w:rsidRDefault="002942D1" w:rsidP="00D62ED7">
            <w:pPr>
              <w:pStyle w:val="a3"/>
              <w:spacing w:after="120"/>
              <w:ind w:leftChars="-13" w:hangingChars="13" w:hanging="27"/>
              <w:rPr>
                <w:b w:val="0"/>
              </w:rPr>
            </w:pPr>
            <w:r w:rsidRPr="00C541FD">
              <w:rPr>
                <w:rFonts w:eastAsia="方正仿宋_GBK"/>
                <w:b w:val="0"/>
                <w:color w:val="000000"/>
                <w:kern w:val="0"/>
                <w:sz w:val="21"/>
                <w:szCs w:val="21"/>
              </w:rPr>
              <w:t>日常保洁类问题指垃圾满溢未及时清运、生活垃圾乱倾倒。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水域净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4" w:hangingChars="14" w:hanging="29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发现一处问题扣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0.5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3" w:hangingChars="13" w:hanging="27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按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“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水域净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”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检查标准评价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林地净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4" w:hangingChars="14" w:hanging="29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发现一处问题扣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0.5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widowControl/>
              <w:spacing w:after="120" w:line="400" w:lineRule="exact"/>
              <w:ind w:leftChars="-13" w:hangingChars="13" w:hanging="27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按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“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林地净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”</w:t>
            </w:r>
            <w:r w:rsidRPr="00C541FD">
              <w:rPr>
                <w:rFonts w:ascii="Times New Roman" w:eastAsia="方正仿宋_GBK" w:hAnsi="Times New Roman"/>
                <w:color w:val="000000"/>
                <w:szCs w:val="21"/>
              </w:rPr>
              <w:t>检查标准评价</w:t>
            </w: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检查任务落实情况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镇每次集中检查发现问题数至少</w:t>
            </w:r>
            <w:r w:rsidRPr="00C541FD">
              <w:rPr>
                <w:color w:val="000000"/>
                <w:sz w:val="21"/>
                <w:szCs w:val="21"/>
              </w:rPr>
              <w:t>8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C541FD">
              <w:rPr>
                <w:color w:val="000000"/>
                <w:sz w:val="21"/>
                <w:szCs w:val="21"/>
              </w:rPr>
              <w:t>个；回头看抽查数量不低于</w:t>
            </w:r>
            <w:r w:rsidRPr="00C541FD">
              <w:rPr>
                <w:color w:val="000000"/>
                <w:sz w:val="21"/>
                <w:szCs w:val="21"/>
              </w:rPr>
              <w:t>30%</w:t>
            </w:r>
            <w:r w:rsidRPr="00C541FD">
              <w:rPr>
                <w:color w:val="000000"/>
                <w:sz w:val="21"/>
                <w:szCs w:val="21"/>
              </w:rPr>
              <w:t>；村级每周检查问题数至少</w:t>
            </w:r>
            <w:r w:rsidRPr="00C541FD">
              <w:rPr>
                <w:color w:val="000000"/>
                <w:sz w:val="21"/>
                <w:szCs w:val="21"/>
              </w:rPr>
              <w:t>20</w:t>
            </w:r>
            <w:r w:rsidRPr="00C541FD">
              <w:rPr>
                <w:color w:val="000000"/>
                <w:sz w:val="21"/>
                <w:szCs w:val="21"/>
              </w:rPr>
              <w:t>个。村级每日巡逻单向里程不少于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公里，照片张数不少于</w:t>
            </w:r>
            <w:r w:rsidRPr="00C541FD">
              <w:rPr>
                <w:color w:val="000000"/>
                <w:sz w:val="21"/>
                <w:szCs w:val="21"/>
              </w:rPr>
              <w:t>15</w:t>
            </w:r>
            <w:r w:rsidRPr="00C541FD">
              <w:rPr>
                <w:color w:val="000000"/>
                <w:sz w:val="21"/>
                <w:szCs w:val="21"/>
              </w:rPr>
              <w:t>张，其中环卫设施处至少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张。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检查任务数少一个，扣</w:t>
            </w:r>
            <w:r w:rsidRPr="00C541FD">
              <w:rPr>
                <w:color w:val="000000"/>
                <w:sz w:val="21"/>
                <w:szCs w:val="21"/>
              </w:rPr>
              <w:t>1</w:t>
            </w:r>
            <w:r w:rsidRPr="00C541FD">
              <w:rPr>
                <w:color w:val="000000"/>
                <w:sz w:val="21"/>
                <w:szCs w:val="21"/>
              </w:rPr>
              <w:t>分；</w:t>
            </w:r>
          </w:p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每日巡逻未按要求完成，一次扣</w:t>
            </w:r>
            <w:r w:rsidRPr="00C541FD">
              <w:rPr>
                <w:color w:val="000000"/>
                <w:sz w:val="21"/>
                <w:szCs w:val="21"/>
              </w:rPr>
              <w:t>2</w:t>
            </w:r>
            <w:r w:rsidRPr="00C541FD">
              <w:rPr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镇每月第</w:t>
            </w:r>
            <w:r w:rsidRPr="00C541FD">
              <w:rPr>
                <w:color w:val="000000"/>
                <w:sz w:val="21"/>
                <w:szCs w:val="21"/>
              </w:rPr>
              <w:t>2</w:t>
            </w:r>
            <w:r w:rsidRPr="00C541FD">
              <w:rPr>
                <w:color w:val="000000"/>
                <w:sz w:val="21"/>
                <w:szCs w:val="21"/>
              </w:rPr>
              <w:t>周和第</w:t>
            </w:r>
            <w:r w:rsidRPr="00C541FD">
              <w:rPr>
                <w:color w:val="000000"/>
                <w:sz w:val="21"/>
                <w:szCs w:val="21"/>
              </w:rPr>
              <w:t>4</w:t>
            </w:r>
            <w:r w:rsidRPr="00C541FD">
              <w:rPr>
                <w:color w:val="000000"/>
                <w:sz w:val="21"/>
                <w:szCs w:val="21"/>
              </w:rPr>
              <w:t>周集中开展检查；从整改期限到期日起计，</w:t>
            </w:r>
            <w:r w:rsidRPr="00C541FD">
              <w:rPr>
                <w:color w:val="000000"/>
                <w:sz w:val="21"/>
                <w:szCs w:val="21"/>
              </w:rPr>
              <w:t>7</w:t>
            </w:r>
            <w:r w:rsidRPr="00C541FD">
              <w:rPr>
                <w:color w:val="000000"/>
                <w:sz w:val="21"/>
                <w:szCs w:val="21"/>
              </w:rPr>
              <w:t>日内完成整改</w:t>
            </w:r>
            <w:r w:rsidRPr="00C541FD">
              <w:rPr>
                <w:color w:val="000000"/>
                <w:sz w:val="21"/>
                <w:szCs w:val="21"/>
              </w:rPr>
              <w:t>“</w:t>
            </w:r>
            <w:r w:rsidRPr="00C541FD">
              <w:rPr>
                <w:color w:val="000000"/>
                <w:sz w:val="21"/>
                <w:szCs w:val="21"/>
              </w:rPr>
              <w:t>回头看</w:t>
            </w:r>
            <w:r w:rsidRPr="00C541FD">
              <w:rPr>
                <w:color w:val="000000"/>
                <w:sz w:val="21"/>
                <w:szCs w:val="21"/>
              </w:rPr>
              <w:t>”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发现未在规定时间开展检查，扣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分；发现未在规定时间内完成检查，扣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镇回头看认定为完成整改的问题，区级核查同一问题认定整改未完成时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发现一处扣</w:t>
            </w:r>
            <w:r w:rsidRPr="00C541FD">
              <w:rPr>
                <w:color w:val="000000"/>
                <w:sz w:val="21"/>
                <w:szCs w:val="21"/>
              </w:rPr>
              <w:t>10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整改落实情况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村级每日巡逻发现的属于公共区域日常保洁类问题，应当日内完成整改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发现一处未当天整改完毕，扣</w:t>
            </w:r>
            <w:r w:rsidRPr="00C541FD">
              <w:rPr>
                <w:color w:val="000000"/>
                <w:sz w:val="21"/>
                <w:szCs w:val="21"/>
              </w:rPr>
              <w:t>2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其他问题整改应在发现或交办之日起</w:t>
            </w:r>
            <w:r w:rsidRPr="00C541FD">
              <w:rPr>
                <w:color w:val="000000"/>
                <w:sz w:val="21"/>
                <w:szCs w:val="21"/>
              </w:rPr>
              <w:t>15</w:t>
            </w:r>
            <w:r w:rsidRPr="00C541FD">
              <w:rPr>
                <w:color w:val="000000"/>
                <w:sz w:val="21"/>
                <w:szCs w:val="21"/>
              </w:rPr>
              <w:t>日内完成整改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超出整改时限，实行单日连续扣分直至销号。每超一天扣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清洁户评选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每月在镇域范围内随机走访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20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户常住村民，开展</w:t>
            </w:r>
            <w:r w:rsidRPr="00C541FD">
              <w:rPr>
                <w:color w:val="000000"/>
                <w:sz w:val="21"/>
                <w:szCs w:val="21"/>
              </w:rPr>
              <w:t>清洁户评选知晓率和参与率调查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走访调查中发现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户</w:t>
            </w:r>
            <w:r w:rsidRPr="00C541FD">
              <w:rPr>
                <w:color w:val="000000"/>
                <w:sz w:val="21"/>
                <w:szCs w:val="21"/>
              </w:rPr>
              <w:t>不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清楚</w:t>
            </w:r>
            <w:r w:rsidRPr="00C541FD">
              <w:rPr>
                <w:color w:val="000000"/>
                <w:sz w:val="21"/>
                <w:szCs w:val="21"/>
              </w:rPr>
              <w:t>或未参加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评选</w:t>
            </w:r>
            <w:r w:rsidRPr="00C541FD">
              <w:rPr>
                <w:color w:val="000000"/>
                <w:sz w:val="21"/>
                <w:szCs w:val="21"/>
              </w:rPr>
              <w:t>，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扣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分；常住村民房前未张贴有评选结果认定标识，扣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0.5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分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处</w:t>
            </w:r>
          </w:p>
        </w:tc>
        <w:tc>
          <w:tcPr>
            <w:tcW w:w="2510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“清洁户评选”从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2021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月份开始纳入考评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每月在镇域范围内随机查看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20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处清洁户评选公示牌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rFonts w:hint="eastAsia"/>
                <w:color w:val="000000"/>
                <w:sz w:val="21"/>
                <w:szCs w:val="21"/>
              </w:rPr>
              <w:t>检查发现公示牌无公示信息，扣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分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处；信息未及时更新（公示牌未标明评选时间视为未更新信息）扣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0.5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分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处</w:t>
            </w:r>
          </w:p>
        </w:tc>
        <w:tc>
          <w:tcPr>
            <w:tcW w:w="2510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其他扣分情形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被区级部门书面通报批评的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一次扣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被区领导点名批评的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一次扣</w:t>
            </w:r>
            <w:r w:rsidRPr="00C541FD">
              <w:rPr>
                <w:color w:val="000000"/>
                <w:sz w:val="21"/>
                <w:szCs w:val="21"/>
              </w:rPr>
              <w:t>10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加分情形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农村</w:t>
            </w:r>
            <w:proofErr w:type="gramStart"/>
            <w:r w:rsidRPr="00C541FD">
              <w:rPr>
                <w:color w:val="000000"/>
                <w:sz w:val="21"/>
                <w:szCs w:val="21"/>
              </w:rPr>
              <w:t>村</w:t>
            </w:r>
            <w:proofErr w:type="gramEnd"/>
            <w:r w:rsidRPr="00C541FD">
              <w:rPr>
                <w:color w:val="000000"/>
                <w:sz w:val="21"/>
                <w:szCs w:val="21"/>
              </w:rPr>
              <w:t>人居环境整治工作受到区级及其以上通报表扬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区级一次加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分；市级一次加</w:t>
            </w:r>
            <w:r w:rsidRPr="00C541FD">
              <w:rPr>
                <w:color w:val="000000"/>
                <w:sz w:val="21"/>
                <w:szCs w:val="21"/>
              </w:rPr>
              <w:t>20</w:t>
            </w:r>
            <w:r w:rsidRPr="00C541FD">
              <w:rPr>
                <w:color w:val="000000"/>
                <w:sz w:val="21"/>
                <w:szCs w:val="21"/>
              </w:rPr>
              <w:t>分；国家级一次加</w:t>
            </w:r>
            <w:r w:rsidRPr="00C541FD">
              <w:rPr>
                <w:color w:val="000000"/>
                <w:sz w:val="21"/>
                <w:szCs w:val="21"/>
              </w:rPr>
              <w:t>30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Merge w:val="restart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加分上限</w:t>
            </w:r>
            <w:r w:rsidRPr="00C541FD">
              <w:rPr>
                <w:color w:val="000000"/>
                <w:sz w:val="21"/>
                <w:szCs w:val="21"/>
              </w:rPr>
              <w:t>30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在区级会议上作经验交流发言的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一次加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</w:t>
            </w:r>
          </w:p>
        </w:tc>
        <w:tc>
          <w:tcPr>
            <w:tcW w:w="2510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200" w:lef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超额完成媒体宣传任务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在《人民日报》《农民日报》等国家主流</w:t>
            </w:r>
            <w:proofErr w:type="gramStart"/>
            <w:r w:rsidRPr="00C541FD">
              <w:rPr>
                <w:color w:val="000000"/>
                <w:sz w:val="21"/>
                <w:szCs w:val="21"/>
              </w:rPr>
              <w:t>媒体每刊发</w:t>
            </w:r>
            <w:proofErr w:type="gramEnd"/>
            <w:r w:rsidRPr="00C541FD">
              <w:rPr>
                <w:color w:val="000000"/>
                <w:sz w:val="21"/>
                <w:szCs w:val="21"/>
              </w:rPr>
              <w:t>1</w:t>
            </w:r>
            <w:r w:rsidRPr="00C541FD">
              <w:rPr>
                <w:color w:val="000000"/>
                <w:sz w:val="21"/>
                <w:szCs w:val="21"/>
              </w:rPr>
              <w:t>篇正面宣传报道，加</w:t>
            </w:r>
            <w:r w:rsidRPr="00C541FD">
              <w:rPr>
                <w:color w:val="000000"/>
                <w:sz w:val="21"/>
                <w:szCs w:val="21"/>
              </w:rPr>
              <w:t>15</w:t>
            </w:r>
            <w:r w:rsidRPr="00C541FD">
              <w:rPr>
                <w:color w:val="000000"/>
                <w:sz w:val="21"/>
                <w:szCs w:val="21"/>
              </w:rPr>
              <w:t>分；在《重庆日报》《重庆日报农村版》、重庆卫视等市级</w:t>
            </w:r>
            <w:r w:rsidRPr="00C541FD">
              <w:rPr>
                <w:color w:val="000000"/>
                <w:sz w:val="21"/>
                <w:szCs w:val="21"/>
              </w:rPr>
              <w:lastRenderedPageBreak/>
              <w:t>主流</w:t>
            </w:r>
            <w:proofErr w:type="gramStart"/>
            <w:r w:rsidRPr="00C541FD">
              <w:rPr>
                <w:color w:val="000000"/>
                <w:sz w:val="21"/>
                <w:szCs w:val="21"/>
              </w:rPr>
              <w:t>媒体每刊发</w:t>
            </w:r>
            <w:proofErr w:type="gramEnd"/>
            <w:r w:rsidRPr="00C541FD">
              <w:rPr>
                <w:color w:val="000000"/>
                <w:sz w:val="21"/>
                <w:szCs w:val="21"/>
              </w:rPr>
              <w:t>报道</w:t>
            </w:r>
            <w:r w:rsidRPr="00C541FD">
              <w:rPr>
                <w:color w:val="000000"/>
                <w:sz w:val="21"/>
                <w:szCs w:val="21"/>
              </w:rPr>
              <w:t>1</w:t>
            </w:r>
            <w:r w:rsidRPr="00C541FD">
              <w:rPr>
                <w:color w:val="000000"/>
                <w:sz w:val="21"/>
                <w:szCs w:val="21"/>
              </w:rPr>
              <w:t>篇正面宣传报道加</w:t>
            </w:r>
            <w:r w:rsidRPr="00C541FD">
              <w:rPr>
                <w:color w:val="000000"/>
                <w:sz w:val="21"/>
                <w:szCs w:val="21"/>
              </w:rPr>
              <w:t>10</w:t>
            </w:r>
            <w:r w:rsidRPr="00C541FD">
              <w:rPr>
                <w:color w:val="000000"/>
                <w:sz w:val="21"/>
                <w:szCs w:val="21"/>
              </w:rPr>
              <w:t>分；在</w:t>
            </w:r>
            <w:proofErr w:type="gramStart"/>
            <w:r w:rsidRPr="00C541FD">
              <w:rPr>
                <w:color w:val="000000"/>
                <w:sz w:val="21"/>
                <w:szCs w:val="21"/>
              </w:rPr>
              <w:t>区融媒体</w:t>
            </w:r>
            <w:proofErr w:type="gramEnd"/>
            <w:r w:rsidRPr="00C541FD">
              <w:rPr>
                <w:color w:val="000000"/>
                <w:sz w:val="21"/>
                <w:szCs w:val="21"/>
              </w:rPr>
              <w:t>中心全媒体发布</w:t>
            </w:r>
            <w:r w:rsidRPr="00C541FD">
              <w:rPr>
                <w:color w:val="000000"/>
                <w:sz w:val="21"/>
                <w:szCs w:val="21"/>
              </w:rPr>
              <w:t>1</w:t>
            </w:r>
            <w:r w:rsidRPr="00C541FD">
              <w:rPr>
                <w:color w:val="000000"/>
                <w:sz w:val="21"/>
                <w:szCs w:val="21"/>
              </w:rPr>
              <w:t>篇加</w:t>
            </w:r>
            <w:r w:rsidRPr="00C541FD">
              <w:rPr>
                <w:color w:val="000000"/>
                <w:sz w:val="21"/>
                <w:szCs w:val="21"/>
              </w:rPr>
              <w:t>3</w:t>
            </w:r>
            <w:r w:rsidRPr="00C541FD">
              <w:rPr>
                <w:color w:val="000000"/>
                <w:sz w:val="21"/>
                <w:szCs w:val="21"/>
              </w:rPr>
              <w:t>分，区级媒体电视专题报道加</w:t>
            </w:r>
            <w:r w:rsidRPr="00C541FD">
              <w:rPr>
                <w:color w:val="000000"/>
                <w:sz w:val="21"/>
                <w:szCs w:val="21"/>
              </w:rPr>
              <w:t>5</w:t>
            </w:r>
            <w:r w:rsidRPr="00C541FD">
              <w:rPr>
                <w:color w:val="000000"/>
                <w:sz w:val="21"/>
                <w:szCs w:val="21"/>
              </w:rPr>
              <w:t>分。同一报道内容只加一次。</w:t>
            </w:r>
          </w:p>
        </w:tc>
        <w:tc>
          <w:tcPr>
            <w:tcW w:w="2510" w:type="dxa"/>
            <w:vMerge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942D1" w:rsidRPr="00C541FD" w:rsidTr="00D62ED7">
        <w:tc>
          <w:tcPr>
            <w:tcW w:w="1402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lastRenderedPageBreak/>
              <w:t>否决项</w:t>
            </w:r>
          </w:p>
        </w:tc>
        <w:tc>
          <w:tcPr>
            <w:tcW w:w="288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29" w:left="-61" w:firstLineChars="29" w:firstLine="61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农村人居环境整治相关工作因任务落实不力，被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区</w:t>
            </w:r>
            <w:r w:rsidRPr="00C541FD">
              <w:rPr>
                <w:color w:val="000000"/>
                <w:sz w:val="21"/>
                <w:szCs w:val="21"/>
              </w:rPr>
              <w:t>级及以上部门书面通报批评的，或被</w:t>
            </w:r>
            <w:r w:rsidRPr="00C541FD">
              <w:rPr>
                <w:rFonts w:hint="eastAsia"/>
                <w:color w:val="000000"/>
                <w:sz w:val="21"/>
                <w:szCs w:val="21"/>
              </w:rPr>
              <w:t>区</w:t>
            </w:r>
            <w:r w:rsidRPr="00C541FD">
              <w:rPr>
                <w:color w:val="000000"/>
                <w:sz w:val="21"/>
                <w:szCs w:val="21"/>
              </w:rPr>
              <w:t>级及以上领导点名批评的</w:t>
            </w:r>
          </w:p>
        </w:tc>
        <w:tc>
          <w:tcPr>
            <w:tcW w:w="2694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4" w:hangingChars="14" w:hanging="29"/>
              <w:jc w:val="center"/>
              <w:rPr>
                <w:color w:val="000000"/>
                <w:sz w:val="21"/>
                <w:szCs w:val="21"/>
              </w:rPr>
            </w:pPr>
            <w:r w:rsidRPr="00C541FD">
              <w:rPr>
                <w:color w:val="000000"/>
                <w:sz w:val="21"/>
                <w:szCs w:val="21"/>
              </w:rPr>
              <w:t>年度终评直接纳入</w:t>
            </w:r>
            <w:r w:rsidRPr="00C541FD">
              <w:rPr>
                <w:color w:val="000000"/>
                <w:sz w:val="21"/>
                <w:szCs w:val="21"/>
              </w:rPr>
              <w:t>“</w:t>
            </w:r>
            <w:r w:rsidRPr="00C541FD">
              <w:rPr>
                <w:color w:val="000000"/>
                <w:sz w:val="21"/>
                <w:szCs w:val="21"/>
              </w:rPr>
              <w:t>一般</w:t>
            </w:r>
            <w:r w:rsidRPr="00C541FD">
              <w:rPr>
                <w:color w:val="000000"/>
                <w:sz w:val="21"/>
                <w:szCs w:val="21"/>
              </w:rPr>
              <w:t>”</w:t>
            </w:r>
            <w:r w:rsidRPr="00C541FD">
              <w:rPr>
                <w:color w:val="000000"/>
                <w:sz w:val="21"/>
                <w:szCs w:val="21"/>
              </w:rPr>
              <w:t>等次</w:t>
            </w:r>
          </w:p>
        </w:tc>
        <w:tc>
          <w:tcPr>
            <w:tcW w:w="2510" w:type="dxa"/>
            <w:vAlign w:val="center"/>
          </w:tcPr>
          <w:p w:rsidR="002942D1" w:rsidRPr="00C541FD" w:rsidRDefault="002942D1" w:rsidP="00D62ED7">
            <w:pPr>
              <w:pStyle w:val="a4"/>
              <w:widowControl/>
              <w:spacing w:after="120" w:line="400" w:lineRule="exact"/>
              <w:ind w:leftChars="-13" w:hangingChars="13" w:hanging="27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942D1" w:rsidRDefault="002942D1" w:rsidP="002942D1">
      <w:pPr>
        <w:pStyle w:val="a4"/>
        <w:widowControl/>
        <w:shd w:val="clear" w:color="auto" w:fill="FFFFFF"/>
        <w:spacing w:line="600" w:lineRule="exact"/>
        <w:jc w:val="both"/>
        <w:rPr>
          <w:color w:val="000000"/>
          <w:sz w:val="32"/>
          <w:szCs w:val="32"/>
        </w:rPr>
      </w:pPr>
    </w:p>
    <w:p w:rsidR="00EE37BE" w:rsidRPr="002942D1" w:rsidRDefault="00EE37BE"/>
    <w:sectPr w:rsidR="00EE37BE" w:rsidRPr="002942D1" w:rsidSect="002942D1">
      <w:pgSz w:w="11906" w:h="16838"/>
      <w:pgMar w:top="1440" w:right="1446" w:bottom="1440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1"/>
    <w:rsid w:val="002942D1"/>
    <w:rsid w:val="00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42D1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Char">
    <w:name w:val="正文文本 Char"/>
    <w:basedOn w:val="a0"/>
    <w:link w:val="a3"/>
    <w:rsid w:val="002942D1"/>
    <w:rPr>
      <w:rFonts w:ascii="Times New Roman" w:eastAsia="宋体" w:hAnsi="Times New Roman" w:cs="Times New Roman"/>
      <w:b/>
      <w:bCs/>
      <w:sz w:val="36"/>
      <w:szCs w:val="24"/>
    </w:rPr>
  </w:style>
  <w:style w:type="paragraph" w:styleId="a4">
    <w:name w:val="Normal (Web)"/>
    <w:basedOn w:val="a"/>
    <w:uiPriority w:val="99"/>
    <w:qFormat/>
    <w:rsid w:val="002942D1"/>
    <w:pPr>
      <w:jc w:val="left"/>
    </w:pPr>
    <w:rPr>
      <w:rFonts w:ascii="Times New Roman" w:eastAsia="方正仿宋_GBK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42D1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Char">
    <w:name w:val="正文文本 Char"/>
    <w:basedOn w:val="a0"/>
    <w:link w:val="a3"/>
    <w:rsid w:val="002942D1"/>
    <w:rPr>
      <w:rFonts w:ascii="Times New Roman" w:eastAsia="宋体" w:hAnsi="Times New Roman" w:cs="Times New Roman"/>
      <w:b/>
      <w:bCs/>
      <w:sz w:val="36"/>
      <w:szCs w:val="24"/>
    </w:rPr>
  </w:style>
  <w:style w:type="paragraph" w:styleId="a4">
    <w:name w:val="Normal (Web)"/>
    <w:basedOn w:val="a"/>
    <w:uiPriority w:val="99"/>
    <w:qFormat/>
    <w:rsid w:val="002942D1"/>
    <w:pPr>
      <w:jc w:val="left"/>
    </w:pPr>
    <w:rPr>
      <w:rFonts w:ascii="Times New Roman" w:eastAsia="方正仿宋_GBK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Office Word</Application>
  <DocSecurity>0</DocSecurity>
  <Lines>8</Lines>
  <Paragraphs>2</Paragraphs>
  <ScaleCrop>false</ScaleCrop>
  <Company>datathink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2021-06-02T02:34:00Z</dcterms:created>
  <dcterms:modified xsi:type="dcterms:W3CDTF">2021-06-02T02:35:00Z</dcterms:modified>
</cp:coreProperties>
</file>