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rPr>
          <w:rFonts w:hint="eastAsia" w:eastAsia="方正黑体_GBK"/>
        </w:rPr>
      </w:pPr>
    </w:p>
    <w:p>
      <w:pPr>
        <w:pStyle w:val="2"/>
        <w:rPr>
          <w:rFonts w:hint="eastAsia" w:eastAsia="方正黑体_GBK"/>
        </w:rPr>
      </w:pPr>
    </w:p>
    <w:p>
      <w:pPr>
        <w:pStyle w:val="3"/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rPr>
          <w:rFonts w:hint="eastAsia" w:eastAsia="方正黑体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jc w:val="center"/>
        <w:rPr>
          <w:rFonts w:hint="eastAsi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红炉府发</w:t>
      </w:r>
      <w:r>
        <w:rPr>
          <w:rFonts w:hint="eastAsia" w:ascii="Times New Roman" w:hAnsi="Times New Roman" w:eastAsia="方正仿宋_GBK"/>
          <w:sz w:val="32"/>
          <w:szCs w:val="20"/>
        </w:rPr>
        <w:t>〔2022〕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14</w:t>
      </w:r>
      <w:r>
        <w:rPr>
          <w:rFonts w:hint="eastAsia" w:ascii="Times New Roman" w:hAnsi="Times New Roman" w:eastAsia="方正仿宋_GBK"/>
          <w:sz w:val="32"/>
          <w:szCs w:val="20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重庆市永川区红炉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val="en-US" w:eastAsia="zh-CN"/>
        </w:rPr>
        <w:t>红炉镇农村户厕调查摸底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94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val="en-US" w:eastAsia="zh-CN"/>
        </w:rPr>
        <w:t>实施方案</w:t>
      </w: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atLeas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1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/>
        <w:textAlignment w:val="auto"/>
        <w:rPr>
          <w:rFonts w:ascii="Times New Roman" w:hAnsi="Times New Roman" w:eastAsia="方正仿宋_GBK"/>
          <w:sz w:val="32"/>
          <w:szCs w:val="20"/>
        </w:rPr>
      </w:pPr>
      <w:r>
        <w:rPr>
          <w:rFonts w:hint="default" w:ascii="Times New Roman" w:hAnsi="Times New Roman" w:eastAsia="方正仿宋_GBK"/>
          <w:sz w:val="32"/>
          <w:szCs w:val="20"/>
        </w:rPr>
        <w:t>各村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民委员会</w:t>
      </w:r>
      <w:r>
        <w:rPr>
          <w:rFonts w:hint="default" w:ascii="Times New Roman" w:hAnsi="Times New Roman" w:eastAsia="方正仿宋_GBK"/>
          <w:sz w:val="32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ascii="Times New Roman" w:hAnsi="Times New Roman" w:eastAsia="方正仿宋_GBK"/>
          <w:sz w:val="32"/>
          <w:szCs w:val="20"/>
        </w:rPr>
        <w:t>为深入贯彻习近平总书记关于农村厕所革命的重要指示批示精神，全面落实全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区</w:t>
      </w:r>
      <w:r>
        <w:rPr>
          <w:rFonts w:ascii="Times New Roman" w:hAnsi="Times New Roman" w:eastAsia="方正仿宋_GBK"/>
          <w:sz w:val="32"/>
          <w:szCs w:val="20"/>
        </w:rPr>
        <w:t>农村户厕改造工作有关会议要求，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根据《重庆市永川区农村人居环境整治工作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领导小组办公室关于印发&lt;永川区农村户厕调查摸底实施方案&gt;的通知》（永农村人居组办发〔2022〕1号）</w:t>
      </w:r>
      <w:r>
        <w:rPr>
          <w:rFonts w:hint="eastAsia" w:ascii="Times New Roman" w:hAnsi="Times New Roman" w:eastAsia="方正仿宋_GBK"/>
          <w:sz w:val="32"/>
          <w:szCs w:val="20"/>
        </w:rPr>
        <w:t>，</w:t>
      </w:r>
      <w:r>
        <w:rPr>
          <w:rFonts w:ascii="Times New Roman" w:hAnsi="Times New Roman" w:eastAsia="方正仿宋_GBK"/>
          <w:sz w:val="32"/>
          <w:szCs w:val="20"/>
        </w:rPr>
        <w:t>结合我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镇</w:t>
      </w:r>
      <w:r>
        <w:rPr>
          <w:rFonts w:ascii="Times New Roman" w:hAnsi="Times New Roman" w:eastAsia="方正仿宋_GBK"/>
          <w:sz w:val="32"/>
          <w:szCs w:val="20"/>
        </w:rPr>
        <w:t>实际，制定了《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红炉镇农村户厕调查摸底实施方案</w:t>
      </w:r>
      <w:r>
        <w:rPr>
          <w:rFonts w:ascii="Times New Roman" w:hAnsi="Times New Roman" w:eastAsia="方正仿宋_GBK"/>
          <w:sz w:val="32"/>
          <w:szCs w:val="20"/>
        </w:rPr>
        <w:t>》，现印发给你们，请结合实际认真贯彻落实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。</w:t>
      </w:r>
      <w:r>
        <w:rPr>
          <w:rFonts w:hint="default" w:ascii="Times New Roman" w:hAnsi="Times New Roman" w:eastAsia="方正仿宋_GBK"/>
          <w:sz w:val="32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szCs w:val="20"/>
          <w:lang w:val="en-US" w:eastAsia="zh-CN"/>
        </w:rPr>
        <w:t>重庆市永川区红炉镇人民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政</w:t>
      </w:r>
      <w:r>
        <w:rPr>
          <w:rFonts w:hint="default" w:ascii="Times New Roman" w:hAnsi="Times New Roman" w:eastAsia="方正仿宋_GBK"/>
          <w:sz w:val="32"/>
          <w:szCs w:val="20"/>
          <w:lang w:val="en-US" w:eastAsia="zh-CN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 xml:space="preserve">                             </w:t>
      </w:r>
      <w:r>
        <w:rPr>
          <w:rFonts w:ascii="Times New Roman" w:hAnsi="Times New Roman" w:eastAsia="方正仿宋_GBK"/>
          <w:sz w:val="32"/>
          <w:szCs w:val="20"/>
        </w:rPr>
        <w:t>2022年2月</w:t>
      </w:r>
      <w:r>
        <w:rPr>
          <w:rFonts w:hint="eastAsia" w:ascii="Times New Roman" w:hAnsi="Times New Roman" w:eastAsia="方正仿宋_GBK"/>
          <w:sz w:val="32"/>
          <w:szCs w:val="20"/>
        </w:rPr>
        <w:t>1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4日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（此件公开发布）</w:t>
      </w:r>
    </w:p>
    <w:p>
      <w:pPr>
        <w:pStyle w:val="3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center"/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红炉镇农村户厕调查摸底实施方案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根据</w:t>
      </w:r>
      <w:r>
        <w:rPr>
          <w:rFonts w:hint="eastAsia" w:ascii="Times New Roman" w:hAnsi="Times New Roman" w:eastAsia="方正仿宋_GBK"/>
          <w:sz w:val="32"/>
          <w:szCs w:val="20"/>
          <w:lang w:val="en-US" w:eastAsia="zh-CN"/>
        </w:rPr>
        <w:t>《重庆市永川区农村人居环境整治工作领导小组办公室关于印发&lt;永川区农村户厕调查摸底实施方案&gt;的通知》（永农村人居组办发〔2022〕1号）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，为全面摸清全镇农村户厕建设现状和底数，精准推进农村户厕改造工作，制定本实施方案。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坚持实事求是、精准摸排，全面摸清户籍户数、户厕现状、粪污处理方式、使用状况、改厕意愿以及未改厕数量，为我镇完成户厕改造目标提供有力支撑。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二、调查摸底范围及内容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全镇所有户籍农户厕所现状和改厕需求计划。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三、工作步骤与时间安排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eastAsia="方正楷体_GBK"/>
          <w:sz w:val="32"/>
          <w:szCs w:val="32"/>
        </w:rPr>
        <w:t>（一）动员部署（2月</w:t>
      </w:r>
      <w:r>
        <w:rPr>
          <w:rFonts w:hint="eastAsia" w:eastAsia="方正楷体_GBK"/>
          <w:sz w:val="32"/>
          <w:szCs w:val="32"/>
        </w:rPr>
        <w:t>1</w:t>
      </w:r>
      <w:r>
        <w:rPr>
          <w:rFonts w:hint="eastAsia" w:eastAsia="方正楷体_GBK"/>
          <w:sz w:val="32"/>
          <w:szCs w:val="32"/>
          <w:lang w:val="en-US" w:eastAsia="zh-CN"/>
        </w:rPr>
        <w:t>6</w:t>
      </w:r>
      <w:r>
        <w:rPr>
          <w:rFonts w:eastAsia="方正楷体_GBK"/>
          <w:sz w:val="32"/>
          <w:szCs w:val="32"/>
        </w:rPr>
        <w:t>日至2月</w:t>
      </w:r>
      <w:r>
        <w:rPr>
          <w:rFonts w:hint="eastAsia" w:eastAsia="方正楷体_GBK"/>
          <w:sz w:val="32"/>
          <w:szCs w:val="32"/>
          <w:lang w:val="en-US" w:eastAsia="zh-CN"/>
        </w:rPr>
        <w:t>20</w:t>
      </w:r>
      <w:r>
        <w:rPr>
          <w:rFonts w:eastAsia="方正楷体_GBK"/>
          <w:sz w:val="32"/>
          <w:szCs w:val="32"/>
        </w:rPr>
        <w:t>日）。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召开动员部署会，印发摸底调查实施方案，组织人员进行摸排。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eastAsia="方正楷体_GBK"/>
          <w:sz w:val="32"/>
          <w:szCs w:val="32"/>
        </w:rPr>
        <w:t>（二）实施摸排（2月</w:t>
      </w:r>
      <w:r>
        <w:rPr>
          <w:rFonts w:hint="eastAsia" w:eastAsia="方正楷体_GBK"/>
          <w:sz w:val="32"/>
          <w:szCs w:val="32"/>
          <w:lang w:val="en-US" w:eastAsia="zh-CN"/>
        </w:rPr>
        <w:t>21</w:t>
      </w:r>
      <w:r>
        <w:rPr>
          <w:rFonts w:hint="eastAsia" w:eastAsia="方正楷体_GBK"/>
          <w:sz w:val="32"/>
          <w:szCs w:val="32"/>
        </w:rPr>
        <w:t>日至3月16日）。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以行政村为单位，采取镇组织、村干部（含驻村干部）包干负责，自下而上、逐村逐户逐厕拉网式调查摸底。同时，就调查摸底的户主信息、户厕现状、粪污处理方式、使用状况、改厕意愿、改厕计划等内容进行录入登记，建好台账，做到调查一户登记一户，确保不漏一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eastAsia="方正楷体_GBK"/>
          <w:sz w:val="32"/>
          <w:szCs w:val="32"/>
        </w:rPr>
        <w:t>（三）镇级核查（3月1</w:t>
      </w:r>
      <w:r>
        <w:rPr>
          <w:rFonts w:hint="eastAsia" w:eastAsia="方正楷体_GBK"/>
          <w:sz w:val="32"/>
          <w:szCs w:val="32"/>
          <w:lang w:val="en-US" w:eastAsia="zh-CN"/>
        </w:rPr>
        <w:t>7</w:t>
      </w:r>
      <w:r>
        <w:rPr>
          <w:rFonts w:hint="eastAsia" w:eastAsia="方正楷体_GBK"/>
          <w:sz w:val="32"/>
          <w:szCs w:val="32"/>
        </w:rPr>
        <w:t>日至3月31日）。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镇农业服务中心根据各村调查摸底情况，对照村调查摸底台账，实地开展复核工作，及时发现并纠治问题，完善数据资料并作好区级核查迎检准备。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sz w:val="32"/>
          <w:szCs w:val="20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</w:rPr>
        <w:t>（一）强化组织领导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1.成立红炉镇农村户厕调查摸底工作领导小组，组长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党委副书记、镇长李天强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担任，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副组长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党委副书记蒋琼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担任，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成员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农服中心张波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陈世琼、林道艳及各村党委书记组成。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下设办公室在镇农业服务中心，承担小组日常事务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张波兼任办公室主任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2.压实工作责任。各村党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书记是农村户厕调查摸底工作的第一责任人，要亲自挂帅、靠前指挥，根据工作方案认真做好进度安排、任务落地、资源调配等各项工作。要采取逐村逐户全方位进行排查，将户厕情况一一核实登记，并将排查台账统一汇总，严格落实谁排查、谁签字、谁负责的工作要求，层层传导压力、压实责任，确保排查结果真实、准确。由镇农业服务中心对调查摸底工作进行周调度、周通报，并适时召开调度会议，通报调度进度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20"/>
          <w:lang w:val="en-US" w:eastAsia="zh-CN"/>
        </w:rPr>
        <w:t>二）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强化宣传引导。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本次调查摸底，是落实国家相关决策部署和区领导批示精神的实际行动，是有效解决影响和制约当前户厕改造瓶颈问题的有效途径，确保全区及我镇改厕目标顺利实现的具体举措。各村要统一思想认识，做好宣传引导。同时，利用调查摸底之机，广泛宣传使用卫生厕所的好处，让广大干部群众充分认识农村改厕的重要意义，助力农村户厕工作有序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方正楷体_GBK" w:hAnsi="方正楷体_GBK" w:eastAsia="方正楷体_GBK" w:cs="方正楷体_GBK"/>
          <w:sz w:val="32"/>
          <w:szCs w:val="20"/>
        </w:rPr>
        <w:t>（三）强化督促指导。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农业服务中心要加强对村社的督促指导，并根据摸排台账，适时开展暗访、抽查。对发现调查摸底不精准，甚至弄虚作假、搞办公室调查摸底的，将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由镇纪委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问责并纳入年终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目标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1598" w:leftChars="304" w:hanging="960" w:hangingChars="3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附件：1.永川区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红炉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镇 XX 村户厕改造调查摸底表（现场填写版）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1596" w:leftChars="760" w:firstLine="0" w:firstLineChars="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2.永川区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红炉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镇 XX 村户厕改造调查摸底表（电子录入版）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319" w:leftChars="152" w:firstLine="1280" w:firstLineChars="4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红炉镇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农村户厕调查摸底汇总表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left="319" w:leftChars="152" w:firstLine="1232" w:firstLineChars="400"/>
        <w:rPr>
          <w:rFonts w:hint="eastAsia" w:ascii="Times New Roman" w:hAnsi="Times New Roman" w:eastAsia="方正仿宋_GBK" w:cs="Times New Roman"/>
          <w:spacing w:val="-6"/>
          <w:sz w:val="32"/>
          <w:szCs w:val="20"/>
        </w:rPr>
        <w:sectPr>
          <w:footerReference r:id="rId3" w:type="default"/>
          <w:pgSz w:w="11910" w:h="16840"/>
          <w:pgMar w:top="2098" w:right="1474" w:bottom="1984" w:left="1587" w:header="0" w:footer="1115" w:gutter="0"/>
          <w:cols w:space="720" w:num="1"/>
        </w:sect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20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20"/>
        </w:rPr>
        <w:t>2022年永川区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20"/>
          <w:lang w:val="en-US" w:eastAsia="zh-CN"/>
        </w:rPr>
        <w:t>红炉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20"/>
        </w:rPr>
        <w:t>镇XX村厕所改造建设计划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left="0" w:leftChars="0"/>
        <w:rPr>
          <w:color w:val="000000"/>
          <w:szCs w:val="32"/>
        </w:rPr>
        <w:sectPr>
          <w:headerReference r:id="rId4" w:type="default"/>
          <w:footerReference r:id="rId5" w:type="default"/>
          <w:pgSz w:w="16838" w:h="11906" w:orient="landscape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left="0" w:leftChars="0"/>
        <w:rPr>
          <w:color w:val="000000"/>
          <w:szCs w:val="32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94" w:lineRule="exact"/>
        <w:ind w:left="0" w:leftChars="0"/>
        <w:rPr>
          <w:rFonts w:hint="eastAsia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6184900</wp:posOffset>
              </wp:positionH>
              <wp:positionV relativeFrom="page">
                <wp:posOffset>9843770</wp:posOffset>
              </wp:positionV>
              <wp:extent cx="469900" cy="203835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7pt;margin-top:775.1pt;height:16.05pt;width:37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4tp062wAAAA4BAAAPAAAAAAAAAAEAIAAAADgAAABkcnMvZG93&#10;bnJldi54bWxQSwECFAAUAAAACACHTuJAR8EUwq4BAABGAwAADgAAAAAAAAABACAAAABA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NUP6K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JenlWG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nQCeC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9V3EULEBAABS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iCwbayAQAAUg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E"/>
    <w:rsid w:val="002D16A6"/>
    <w:rsid w:val="005D618E"/>
    <w:rsid w:val="006D3C38"/>
    <w:rsid w:val="00CC1F76"/>
    <w:rsid w:val="00EA29C9"/>
    <w:rsid w:val="012F41F1"/>
    <w:rsid w:val="02DC1741"/>
    <w:rsid w:val="02E83736"/>
    <w:rsid w:val="03CB3D19"/>
    <w:rsid w:val="0423223E"/>
    <w:rsid w:val="043C48BC"/>
    <w:rsid w:val="05610E93"/>
    <w:rsid w:val="05B21379"/>
    <w:rsid w:val="07242737"/>
    <w:rsid w:val="08124595"/>
    <w:rsid w:val="09863B89"/>
    <w:rsid w:val="0B927856"/>
    <w:rsid w:val="0E80588A"/>
    <w:rsid w:val="0F7C6F81"/>
    <w:rsid w:val="104E4DE7"/>
    <w:rsid w:val="12852524"/>
    <w:rsid w:val="12B11C20"/>
    <w:rsid w:val="136C3083"/>
    <w:rsid w:val="14246699"/>
    <w:rsid w:val="142D3FFB"/>
    <w:rsid w:val="15210A86"/>
    <w:rsid w:val="16003C8C"/>
    <w:rsid w:val="17B17FAC"/>
    <w:rsid w:val="17D74C08"/>
    <w:rsid w:val="1842750E"/>
    <w:rsid w:val="18DE00ED"/>
    <w:rsid w:val="18DE16CD"/>
    <w:rsid w:val="1A4F2DB6"/>
    <w:rsid w:val="1B120332"/>
    <w:rsid w:val="1B242B84"/>
    <w:rsid w:val="1C070038"/>
    <w:rsid w:val="1CB47446"/>
    <w:rsid w:val="1DCF484D"/>
    <w:rsid w:val="1DD3180C"/>
    <w:rsid w:val="1E783F8C"/>
    <w:rsid w:val="1FAD5F40"/>
    <w:rsid w:val="20781025"/>
    <w:rsid w:val="22490414"/>
    <w:rsid w:val="22A6414F"/>
    <w:rsid w:val="26686CBF"/>
    <w:rsid w:val="26E64B8A"/>
    <w:rsid w:val="27067805"/>
    <w:rsid w:val="27577AEE"/>
    <w:rsid w:val="27707112"/>
    <w:rsid w:val="27E86FF7"/>
    <w:rsid w:val="281C4009"/>
    <w:rsid w:val="2AB11704"/>
    <w:rsid w:val="2CF62FBE"/>
    <w:rsid w:val="2D352DC2"/>
    <w:rsid w:val="2F7D6CB2"/>
    <w:rsid w:val="2F911541"/>
    <w:rsid w:val="2FEA669B"/>
    <w:rsid w:val="2FEC678F"/>
    <w:rsid w:val="30281C88"/>
    <w:rsid w:val="31AA504A"/>
    <w:rsid w:val="32460CFB"/>
    <w:rsid w:val="36113D91"/>
    <w:rsid w:val="37D37E88"/>
    <w:rsid w:val="395F496C"/>
    <w:rsid w:val="39C72511"/>
    <w:rsid w:val="3ADC3D9A"/>
    <w:rsid w:val="3B8613A5"/>
    <w:rsid w:val="3CAA4150"/>
    <w:rsid w:val="3DB34C78"/>
    <w:rsid w:val="3DE07D8D"/>
    <w:rsid w:val="3E1E10A3"/>
    <w:rsid w:val="3EDD3F6D"/>
    <w:rsid w:val="3F822247"/>
    <w:rsid w:val="40553C5E"/>
    <w:rsid w:val="408E7038"/>
    <w:rsid w:val="409C0254"/>
    <w:rsid w:val="418C03D5"/>
    <w:rsid w:val="41C41EC6"/>
    <w:rsid w:val="435E76BD"/>
    <w:rsid w:val="443864E5"/>
    <w:rsid w:val="463A730C"/>
    <w:rsid w:val="465F41FD"/>
    <w:rsid w:val="48945014"/>
    <w:rsid w:val="48B31A22"/>
    <w:rsid w:val="48CE07FD"/>
    <w:rsid w:val="49A8026C"/>
    <w:rsid w:val="4C5A78C9"/>
    <w:rsid w:val="4D484BE6"/>
    <w:rsid w:val="4DE6619C"/>
    <w:rsid w:val="4F7C2183"/>
    <w:rsid w:val="51E907F5"/>
    <w:rsid w:val="54806739"/>
    <w:rsid w:val="562D5595"/>
    <w:rsid w:val="570332CE"/>
    <w:rsid w:val="58746C33"/>
    <w:rsid w:val="58B57CAD"/>
    <w:rsid w:val="5B163769"/>
    <w:rsid w:val="5C6739B4"/>
    <w:rsid w:val="5C97393C"/>
    <w:rsid w:val="5DBB5F83"/>
    <w:rsid w:val="5DE31A9B"/>
    <w:rsid w:val="5F5521EA"/>
    <w:rsid w:val="605B3254"/>
    <w:rsid w:val="64C36D7E"/>
    <w:rsid w:val="66D45FBF"/>
    <w:rsid w:val="68DC4FFB"/>
    <w:rsid w:val="68E47261"/>
    <w:rsid w:val="69210503"/>
    <w:rsid w:val="6A3824EC"/>
    <w:rsid w:val="6B1E1D9F"/>
    <w:rsid w:val="6B5D73DB"/>
    <w:rsid w:val="6CE4695B"/>
    <w:rsid w:val="6D6F3466"/>
    <w:rsid w:val="6E235D5F"/>
    <w:rsid w:val="6E8134E8"/>
    <w:rsid w:val="719B725E"/>
    <w:rsid w:val="739B6D6B"/>
    <w:rsid w:val="74EF29F8"/>
    <w:rsid w:val="7516167C"/>
    <w:rsid w:val="7604332B"/>
    <w:rsid w:val="77B00009"/>
    <w:rsid w:val="77DF4E96"/>
    <w:rsid w:val="78414B3A"/>
    <w:rsid w:val="78D5702C"/>
    <w:rsid w:val="79065349"/>
    <w:rsid w:val="7A5F5873"/>
    <w:rsid w:val="7A65344B"/>
    <w:rsid w:val="7AFE016B"/>
    <w:rsid w:val="7B147073"/>
    <w:rsid w:val="7B2D4678"/>
    <w:rsid w:val="7BB0499C"/>
    <w:rsid w:val="7C004698"/>
    <w:rsid w:val="7C4E01D7"/>
    <w:rsid w:val="7E9B4DD4"/>
    <w:rsid w:val="7FFC170F"/>
    <w:rsid w:val="FBFE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font11"/>
    <w:qFormat/>
    <w:uiPriority w:val="0"/>
    <w:rPr>
      <w:rFonts w:hint="eastAsia" w:ascii="方正黑体_GBK" w:hAnsi="方正黑体_GBK" w:eastAsia="方正黑体_GBK" w:cs="方正黑体_GBK"/>
      <w:color w:val="000000"/>
      <w:sz w:val="18"/>
      <w:szCs w:val="18"/>
      <w:u w:val="none"/>
    </w:rPr>
  </w:style>
  <w:style w:type="character" w:customStyle="1" w:styleId="9">
    <w:name w:val="font7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588</Words>
  <Characters>3355</Characters>
  <Lines>27</Lines>
  <Paragraphs>7</Paragraphs>
  <TotalTime>7</TotalTime>
  <ScaleCrop>false</ScaleCrop>
  <LinksUpToDate>false</LinksUpToDate>
  <CharactersWithSpaces>3936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2022-02-14T22:47:00Z</dcterms:created>
  <dc:creator>Administrator</dc:creator>
  <cp:lastModifiedBy> </cp:lastModifiedBy>
  <cp:lastPrinted>2022-02-17T00:56:00Z</cp:lastPrinted>
  <dcterms:modified xsi:type="dcterms:W3CDTF">2023-10-10T11:34:07Z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625ED5A165054A67876B7CDD4E26AA61</vt:lpwstr>
  </property>
</Properties>
</file>