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jc w:val="center"/>
        <w:rPr>
          <w:rFonts w:ascii="宋体" w:hAnsi="宋体" w:cs="宋体"/>
          <w:kern w:val="0"/>
          <w:sz w:val="24"/>
        </w:rPr>
      </w:pPr>
      <w:r>
        <w:rPr>
          <w:rFonts w:hint="eastAsia" w:ascii="方正仿宋_GBK" w:eastAsia="方正仿宋_GBK"/>
          <w:kern w:val="0"/>
          <w:sz w:val="32"/>
          <w:szCs w:val="32"/>
        </w:rPr>
        <w:t>永大安〔</w:t>
      </w:r>
      <w:r>
        <w:rPr>
          <w:kern w:val="0"/>
          <w:sz w:val="32"/>
          <w:szCs w:val="32"/>
        </w:rPr>
        <w:t>2022</w:t>
      </w:r>
      <w:r>
        <w:rPr>
          <w:rFonts w:hint="eastAsia" w:ascii="方正仿宋_GBK" w:eastAsia="方正仿宋_GBK"/>
          <w:kern w:val="0"/>
          <w:sz w:val="32"/>
          <w:szCs w:val="32"/>
        </w:rPr>
        <w:t>〕</w:t>
      </w:r>
      <w:r>
        <w:rPr>
          <w:kern w:val="0"/>
          <w:sz w:val="32"/>
          <w:szCs w:val="32"/>
        </w:rPr>
        <w:t>17</w:t>
      </w:r>
      <w:r>
        <w:rPr>
          <w:rFonts w:hint="eastAsia" w:ascii="方正仿宋_GBK" w:eastAsia="方正仿宋_GBK"/>
          <w:kern w:val="0"/>
          <w:sz w:val="32"/>
          <w:szCs w:val="32"/>
        </w:rPr>
        <w:t>号</w:t>
      </w:r>
    </w:p>
    <w:p>
      <w:pPr>
        <w:widowControl/>
        <w:spacing w:line="420" w:lineRule="atLeast"/>
        <w:jc w:val="center"/>
        <w:rPr>
          <w:rFonts w:ascii="宋体" w:hAnsi="宋体" w:cs="宋体"/>
          <w:kern w:val="0"/>
          <w:sz w:val="24"/>
        </w:rPr>
      </w:pPr>
      <w:r>
        <w:rPr>
          <w:kern w:val="0"/>
          <w:sz w:val="32"/>
          <w:szCs w:val="32"/>
        </w:rPr>
        <w:t> </w:t>
      </w:r>
    </w:p>
    <w:p>
      <w:pPr>
        <w:widowControl/>
        <w:spacing w:line="420" w:lineRule="atLeast"/>
        <w:jc w:val="center"/>
        <w:rPr>
          <w:rFonts w:ascii="宋体" w:hAnsi="宋体" w:cs="宋体"/>
          <w:kern w:val="0"/>
          <w:sz w:val="24"/>
        </w:rPr>
      </w:pPr>
      <w:r>
        <w:rPr>
          <w:kern w:val="0"/>
          <w:sz w:val="44"/>
          <w:szCs w:val="44"/>
        </w:rPr>
        <w:t> </w:t>
      </w:r>
    </w:p>
    <w:p>
      <w:pPr>
        <w:widowControl/>
        <w:spacing w:line="420" w:lineRule="atLeast"/>
        <w:jc w:val="center"/>
        <w:rPr>
          <w:rFonts w:ascii="宋体" w:hAnsi="宋体" w:cs="宋体"/>
          <w:kern w:val="0"/>
          <w:sz w:val="24"/>
        </w:rPr>
      </w:pPr>
      <w:r>
        <w:rPr>
          <w:rFonts w:hint="eastAsia" w:ascii="方正小标宋_GBK" w:eastAsia="方正小标宋_GBK"/>
          <w:kern w:val="0"/>
          <w:sz w:val="44"/>
          <w:szCs w:val="44"/>
        </w:rPr>
        <w:t>重庆市永川区大安街道办事处</w:t>
      </w:r>
    </w:p>
    <w:p>
      <w:pPr>
        <w:widowControl/>
        <w:spacing w:line="420" w:lineRule="atLeast"/>
        <w:jc w:val="center"/>
        <w:rPr>
          <w:rFonts w:ascii="宋体" w:hAnsi="宋体" w:cs="宋体"/>
          <w:kern w:val="0"/>
          <w:sz w:val="24"/>
        </w:rPr>
      </w:pPr>
      <w:r>
        <w:rPr>
          <w:rFonts w:hint="eastAsia" w:ascii="方正小标宋_GBK" w:eastAsia="方正小标宋_GBK"/>
          <w:kern w:val="0"/>
          <w:sz w:val="44"/>
          <w:szCs w:val="44"/>
        </w:rPr>
        <w:t>关于开展</w:t>
      </w:r>
      <w:r>
        <w:rPr>
          <w:kern w:val="0"/>
          <w:sz w:val="44"/>
          <w:szCs w:val="44"/>
        </w:rPr>
        <w:t>2022</w:t>
      </w:r>
      <w:r>
        <w:rPr>
          <w:rFonts w:hint="eastAsia" w:ascii="方正小标宋_GBK" w:eastAsia="方正小标宋_GBK"/>
          <w:kern w:val="0"/>
          <w:sz w:val="44"/>
          <w:szCs w:val="44"/>
        </w:rPr>
        <w:t>年村庄清洁行动春季战役</w:t>
      </w:r>
    </w:p>
    <w:p>
      <w:pPr>
        <w:widowControl/>
        <w:spacing w:line="420" w:lineRule="atLeast"/>
        <w:jc w:val="center"/>
        <w:rPr>
          <w:rFonts w:ascii="宋体" w:hAnsi="宋体" w:cs="宋体"/>
          <w:kern w:val="0"/>
          <w:sz w:val="24"/>
        </w:rPr>
      </w:pPr>
      <w:r>
        <w:rPr>
          <w:rFonts w:hint="eastAsia" w:ascii="方正小标宋_GBK" w:eastAsia="方正小标宋_GBK"/>
          <w:kern w:val="0"/>
          <w:sz w:val="44"/>
          <w:szCs w:val="44"/>
        </w:rPr>
        <w:t>系列活动的通知</w:t>
      </w:r>
    </w:p>
    <w:p>
      <w:pPr>
        <w:widowControl/>
        <w:spacing w:line="420" w:lineRule="atLeast"/>
        <w:jc w:val="left"/>
        <w:rPr>
          <w:rFonts w:ascii="宋体" w:hAnsi="宋体" w:cs="宋体"/>
          <w:kern w:val="0"/>
          <w:sz w:val="24"/>
        </w:rPr>
      </w:pPr>
      <w:r>
        <w:rPr>
          <w:kern w:val="0"/>
          <w:sz w:val="32"/>
          <w:szCs w:val="32"/>
        </w:rPr>
        <w:t> </w:t>
      </w:r>
    </w:p>
    <w:p>
      <w:pPr>
        <w:widowControl/>
        <w:spacing w:line="420" w:lineRule="atLeast"/>
        <w:jc w:val="left"/>
        <w:rPr>
          <w:rFonts w:ascii="宋体" w:hAnsi="宋体" w:cs="宋体"/>
          <w:kern w:val="0"/>
          <w:sz w:val="32"/>
          <w:szCs w:val="32"/>
        </w:rPr>
      </w:pPr>
      <w:r>
        <w:rPr>
          <w:rFonts w:hint="eastAsia" w:ascii="方正仿宋_GBK" w:hAnsi="宋体" w:eastAsia="方正仿宋_GBK" w:cs="宋体"/>
          <w:kern w:val="0"/>
          <w:sz w:val="32"/>
          <w:szCs w:val="32"/>
        </w:rPr>
        <w:t>各村委会：</w:t>
      </w:r>
    </w:p>
    <w:p>
      <w:pPr>
        <w:widowControl/>
        <w:spacing w:line="420" w:lineRule="atLeast"/>
        <w:ind w:firstLine="645"/>
        <w:jc w:val="left"/>
        <w:rPr>
          <w:rFonts w:ascii="宋体" w:hAnsi="宋体" w:cs="宋体"/>
          <w:kern w:val="0"/>
          <w:sz w:val="32"/>
          <w:szCs w:val="32"/>
        </w:rPr>
      </w:pPr>
      <w:r>
        <w:rPr>
          <w:rFonts w:hint="eastAsia" w:ascii="方正仿宋_GBK" w:hAnsi="宋体" w:eastAsia="方正仿宋_GBK" w:cs="宋体"/>
          <w:kern w:val="0"/>
          <w:sz w:val="32"/>
          <w:szCs w:val="32"/>
        </w:rPr>
        <w:t>为深入学习贯彻习近平总书记关于改善农村人居环境的重要指示批示精神，全面扎实推进我街道农村人居环境整治提升五年行动，按照《重庆市农村人居环境整治工作领导小组办公室关于组织开展2022年村庄清洁行动春季战役系列活动的通知》（渝农居组办〔2022〕1号）要求，从即日起在全街道范围内开展以“村村户户搞卫生·干干净净迎新春”为主题的村庄清洁行动春季战役系列活动。现将有关事项通知如下。</w:t>
      </w:r>
    </w:p>
    <w:p>
      <w:pPr>
        <w:widowControl/>
        <w:spacing w:line="420" w:lineRule="atLeast"/>
        <w:ind w:firstLine="645"/>
        <w:jc w:val="left"/>
        <w:rPr>
          <w:rFonts w:ascii="宋体" w:hAnsi="宋体" w:cs="宋体"/>
          <w:kern w:val="0"/>
          <w:sz w:val="32"/>
          <w:szCs w:val="32"/>
        </w:rPr>
      </w:pPr>
      <w:r>
        <w:rPr>
          <w:rFonts w:hint="eastAsia" w:ascii="方正黑体_GBK" w:hAnsi="宋体" w:eastAsia="方正黑体_GBK" w:cs="宋体"/>
          <w:kern w:val="0"/>
          <w:sz w:val="32"/>
          <w:szCs w:val="32"/>
        </w:rPr>
        <w:t>一、活动主题</w:t>
      </w:r>
    </w:p>
    <w:p>
      <w:pPr>
        <w:widowControl/>
        <w:spacing w:line="420" w:lineRule="atLeast"/>
        <w:ind w:firstLine="645"/>
        <w:jc w:val="left"/>
        <w:rPr>
          <w:rFonts w:ascii="宋体" w:hAnsi="宋体" w:cs="宋体"/>
          <w:kern w:val="0"/>
          <w:sz w:val="32"/>
          <w:szCs w:val="32"/>
        </w:rPr>
      </w:pPr>
      <w:r>
        <w:rPr>
          <w:rFonts w:hint="eastAsia" w:ascii="方正仿宋_GBK" w:hAnsi="宋体" w:eastAsia="方正仿宋_GBK" w:cs="宋体"/>
          <w:kern w:val="0"/>
          <w:sz w:val="32"/>
          <w:szCs w:val="32"/>
        </w:rPr>
        <w:t>村村户户搞卫生·干干净净迎新春</w:t>
      </w:r>
    </w:p>
    <w:p>
      <w:pPr>
        <w:widowControl/>
        <w:spacing w:line="420" w:lineRule="atLeast"/>
        <w:ind w:firstLine="645"/>
        <w:jc w:val="left"/>
        <w:rPr>
          <w:rFonts w:ascii="宋体" w:hAnsi="宋体" w:cs="宋体"/>
          <w:kern w:val="0"/>
          <w:sz w:val="24"/>
        </w:rPr>
      </w:pPr>
      <w:r>
        <w:rPr>
          <w:rFonts w:hint="eastAsia" w:ascii="方正黑体_GBK" w:eastAsia="方正黑体_GBK"/>
          <w:kern w:val="0"/>
          <w:sz w:val="32"/>
          <w:szCs w:val="32"/>
        </w:rPr>
        <w:t>二、活动时间</w:t>
      </w:r>
    </w:p>
    <w:p>
      <w:pPr>
        <w:widowControl/>
        <w:spacing w:line="420" w:lineRule="atLeast"/>
        <w:ind w:firstLine="645"/>
        <w:jc w:val="left"/>
        <w:rPr>
          <w:rFonts w:ascii="宋体" w:hAnsi="宋体" w:cs="宋体"/>
          <w:kern w:val="0"/>
          <w:sz w:val="32"/>
          <w:szCs w:val="32"/>
        </w:rPr>
      </w:pPr>
      <w:r>
        <w:rPr>
          <w:rFonts w:hint="eastAsia" w:ascii="方正仿宋_GBK" w:hAnsi="宋体" w:eastAsia="方正仿宋_GBK" w:cs="宋体"/>
          <w:kern w:val="0"/>
          <w:sz w:val="32"/>
          <w:szCs w:val="32"/>
        </w:rPr>
        <w:t>从即日起至6月底</w:t>
      </w:r>
    </w:p>
    <w:p>
      <w:pPr>
        <w:widowControl/>
        <w:spacing w:line="420" w:lineRule="atLeast"/>
        <w:ind w:firstLine="645"/>
        <w:jc w:val="left"/>
        <w:rPr>
          <w:rFonts w:ascii="宋体" w:hAnsi="宋体" w:cs="宋体"/>
          <w:kern w:val="0"/>
          <w:sz w:val="24"/>
        </w:rPr>
      </w:pPr>
      <w:r>
        <w:rPr>
          <w:rFonts w:hint="eastAsia" w:ascii="方正黑体_GBK" w:eastAsia="方正黑体_GBK"/>
          <w:kern w:val="0"/>
          <w:sz w:val="32"/>
          <w:szCs w:val="32"/>
        </w:rPr>
        <w:t>三、活动内容</w:t>
      </w:r>
    </w:p>
    <w:p>
      <w:pPr>
        <w:widowControl/>
        <w:spacing w:line="420" w:lineRule="atLeast"/>
        <w:ind w:firstLine="645"/>
        <w:jc w:val="left"/>
        <w:rPr>
          <w:rFonts w:ascii="宋体" w:hAnsi="宋体" w:cs="宋体"/>
          <w:kern w:val="0"/>
          <w:sz w:val="24"/>
        </w:rPr>
      </w:pPr>
      <w:r>
        <w:rPr>
          <w:rFonts w:hint="eastAsia" w:ascii="方正楷体_GBK" w:eastAsia="方正楷体_GBK"/>
          <w:kern w:val="0"/>
          <w:sz w:val="32"/>
          <w:szCs w:val="32"/>
        </w:rPr>
        <w:t>（一）家家户户大扫除，做到</w:t>
      </w:r>
      <w:r>
        <w:rPr>
          <w:kern w:val="0"/>
          <w:sz w:val="32"/>
          <w:szCs w:val="32"/>
        </w:rPr>
        <w:t>“</w:t>
      </w:r>
      <w:r>
        <w:rPr>
          <w:rFonts w:hint="eastAsia" w:ascii="方正楷体_GBK" w:eastAsia="方正楷体_GBK"/>
          <w:kern w:val="0"/>
          <w:sz w:val="32"/>
          <w:szCs w:val="32"/>
        </w:rPr>
        <w:t>每家洁</w:t>
      </w:r>
      <w:r>
        <w:rPr>
          <w:kern w:val="0"/>
          <w:sz w:val="32"/>
          <w:szCs w:val="32"/>
        </w:rPr>
        <w:t>”</w:t>
      </w:r>
    </w:p>
    <w:p>
      <w:pPr>
        <w:widowControl/>
        <w:spacing w:line="420" w:lineRule="atLeast"/>
        <w:ind w:firstLine="645"/>
        <w:jc w:val="left"/>
        <w:rPr>
          <w:rFonts w:ascii="宋体" w:hAnsi="宋体" w:cs="宋体"/>
          <w:kern w:val="0"/>
          <w:sz w:val="32"/>
          <w:szCs w:val="32"/>
        </w:rPr>
      </w:pPr>
      <w:r>
        <w:rPr>
          <w:rFonts w:hint="eastAsia" w:ascii="方正仿宋_GBK" w:hAnsi="宋体" w:eastAsia="方正仿宋_GBK" w:cs="宋体"/>
          <w:kern w:val="0"/>
          <w:sz w:val="32"/>
          <w:szCs w:val="32"/>
        </w:rPr>
        <w:t>各村要充分利用农民工返乡过年的有利时机，结合农历腊月二十四农村打扫卫生的习俗，广泛发动党员干部、志愿者、村民、学生等各方力量，在腊月二十四所在周（1月23日–1月29日）深入开展“农村清洁周”活动。动员每家每户全面清理各类生活垃圾、建筑垃圾、废旧物品、枯枝烂叶等，整治厕所粪污、畜禽粪污、生活污水等方面存在的问题，整治乱贴乱画、乱搭乱建、乱堆乱放、乱摆乱卖等现象，确保在春节前取得明显成效，让广大农民群众过一个洁净温馨欢乐祥和的春节。</w:t>
      </w:r>
    </w:p>
    <w:p>
      <w:pPr>
        <w:widowControl/>
        <w:spacing w:line="420" w:lineRule="atLeast"/>
        <w:ind w:firstLine="645"/>
        <w:jc w:val="left"/>
        <w:rPr>
          <w:rFonts w:ascii="宋体" w:hAnsi="宋体" w:cs="宋体"/>
          <w:kern w:val="0"/>
          <w:sz w:val="24"/>
        </w:rPr>
      </w:pPr>
      <w:r>
        <w:rPr>
          <w:rFonts w:hint="eastAsia" w:ascii="方正楷体_GBK" w:eastAsia="方正楷体_GBK"/>
          <w:kern w:val="0"/>
          <w:sz w:val="32"/>
          <w:szCs w:val="32"/>
        </w:rPr>
        <w:t>（二）村村社社搞评比，实现</w:t>
      </w:r>
      <w:r>
        <w:rPr>
          <w:kern w:val="0"/>
          <w:sz w:val="32"/>
          <w:szCs w:val="32"/>
        </w:rPr>
        <w:t>“</w:t>
      </w:r>
      <w:r>
        <w:rPr>
          <w:rFonts w:hint="eastAsia" w:ascii="方正楷体_GBK" w:eastAsia="方正楷体_GBK"/>
          <w:kern w:val="0"/>
          <w:sz w:val="32"/>
          <w:szCs w:val="32"/>
        </w:rPr>
        <w:t>全村净</w:t>
      </w:r>
      <w:r>
        <w:rPr>
          <w:kern w:val="0"/>
          <w:sz w:val="32"/>
          <w:szCs w:val="32"/>
        </w:rPr>
        <w:t>”</w:t>
      </w:r>
    </w:p>
    <w:p>
      <w:pPr>
        <w:widowControl/>
        <w:spacing w:line="420" w:lineRule="atLeast"/>
        <w:ind w:firstLine="645"/>
        <w:jc w:val="left"/>
        <w:rPr>
          <w:rFonts w:ascii="宋体" w:hAnsi="宋体" w:cs="宋体"/>
          <w:kern w:val="0"/>
          <w:sz w:val="32"/>
          <w:szCs w:val="32"/>
        </w:rPr>
      </w:pPr>
      <w:r>
        <w:rPr>
          <w:rFonts w:hint="eastAsia" w:ascii="方正仿宋_GBK" w:hAnsi="宋体" w:eastAsia="方正仿宋_GBK" w:cs="宋体"/>
          <w:kern w:val="0"/>
          <w:sz w:val="32"/>
          <w:szCs w:val="32"/>
        </w:rPr>
        <w:t>各村要以村民小组为单位，每个月开展一次村社清洁卫生评比活动。组织村社干部、党员代表、群众代表等，开展美丽庭院（院落）、文明清洁户等评选活动，并在农村人居环境评比公示牌和新媒体宣传平台等进行公开宣传展示，引导村社干部和农民群众找差距、扩视野、学经验，推动形成比学赶超争先的良好氛围。</w:t>
      </w:r>
    </w:p>
    <w:p>
      <w:pPr>
        <w:widowControl/>
        <w:spacing w:line="420" w:lineRule="atLeast"/>
        <w:ind w:firstLine="645"/>
        <w:jc w:val="left"/>
        <w:rPr>
          <w:rFonts w:ascii="宋体" w:hAnsi="宋体" w:cs="宋体"/>
          <w:kern w:val="0"/>
          <w:sz w:val="24"/>
        </w:rPr>
      </w:pPr>
      <w:r>
        <w:rPr>
          <w:rFonts w:hint="eastAsia" w:ascii="方正楷体_GBK" w:eastAsia="方正楷体_GBK"/>
          <w:kern w:val="0"/>
          <w:sz w:val="32"/>
          <w:szCs w:val="32"/>
        </w:rPr>
        <w:t>（三）积分集中奖励，群众</w:t>
      </w:r>
      <w:r>
        <w:rPr>
          <w:kern w:val="0"/>
          <w:sz w:val="32"/>
          <w:szCs w:val="32"/>
        </w:rPr>
        <w:t>“</w:t>
      </w:r>
      <w:r>
        <w:rPr>
          <w:rFonts w:hint="eastAsia" w:ascii="方正楷体_GBK" w:eastAsia="方正楷体_GBK"/>
          <w:kern w:val="0"/>
          <w:sz w:val="32"/>
          <w:szCs w:val="32"/>
        </w:rPr>
        <w:t>喜迎春</w:t>
      </w:r>
      <w:r>
        <w:rPr>
          <w:kern w:val="0"/>
          <w:sz w:val="32"/>
          <w:szCs w:val="32"/>
        </w:rPr>
        <w:t>”</w:t>
      </w:r>
    </w:p>
    <w:p>
      <w:pPr>
        <w:widowControl/>
        <w:spacing w:line="420" w:lineRule="atLeast"/>
        <w:ind w:firstLine="645"/>
        <w:jc w:val="left"/>
        <w:rPr>
          <w:rFonts w:ascii="宋体" w:hAnsi="宋体" w:cs="宋体"/>
          <w:kern w:val="0"/>
          <w:sz w:val="32"/>
          <w:szCs w:val="32"/>
        </w:rPr>
      </w:pPr>
      <w:r>
        <w:rPr>
          <w:rFonts w:hint="eastAsia" w:ascii="方正仿宋_GBK" w:hAnsi="宋体" w:eastAsia="方正仿宋_GBK" w:cs="宋体"/>
          <w:kern w:val="0"/>
          <w:sz w:val="32"/>
          <w:szCs w:val="32"/>
        </w:rPr>
        <w:t>各村要按照《中共重庆市永川区委农村工作暨实施乡村振兴战略领导小组办公室关于深化推广运用乡村治理积分制的通知》（永委农组办发〔2021〕39号）有关要求，广泛征求本村社农民群众意见，进一步完善文明清洁户评选评分制度，对文明清洁户评选赋予合理分值，并给予一定的物质奖励。春节前集中发放奖励一次，以村为单位组织各村民小组长、群众集中发放。集中发放应富有仪式感，通过表扬在人居环境、乡风文明、村规民约等方面做得好的农户，树立广大群众的榜样意识。激发广大农民群众积极性，变“要我干”为“我要干”，不断引导农民群众主动参与村庄清洁行动中。</w:t>
      </w:r>
    </w:p>
    <w:p>
      <w:pPr>
        <w:widowControl/>
        <w:spacing w:line="420" w:lineRule="atLeast"/>
        <w:ind w:firstLine="645"/>
        <w:jc w:val="left"/>
        <w:rPr>
          <w:rFonts w:ascii="宋体" w:hAnsi="宋体" w:cs="宋体"/>
          <w:kern w:val="0"/>
          <w:sz w:val="32"/>
          <w:szCs w:val="32"/>
        </w:rPr>
      </w:pPr>
      <w:r>
        <w:rPr>
          <w:rFonts w:hint="eastAsia" w:ascii="方正楷体_GBK" w:hAnsi="宋体" w:eastAsia="方正楷体_GBK" w:cs="宋体"/>
          <w:kern w:val="0"/>
          <w:sz w:val="32"/>
          <w:szCs w:val="32"/>
        </w:rPr>
        <w:t>（四）强化宣传引导，确保“常态美”</w:t>
      </w:r>
    </w:p>
    <w:p>
      <w:pPr>
        <w:widowControl/>
        <w:spacing w:line="420" w:lineRule="atLeast"/>
        <w:ind w:firstLine="645"/>
        <w:jc w:val="left"/>
        <w:rPr>
          <w:rFonts w:ascii="宋体" w:hAnsi="宋体" w:cs="宋体"/>
          <w:kern w:val="0"/>
          <w:sz w:val="32"/>
          <w:szCs w:val="32"/>
        </w:rPr>
      </w:pPr>
      <w:r>
        <w:rPr>
          <w:rFonts w:hint="eastAsia" w:ascii="方正仿宋_GBK" w:hAnsi="宋体" w:eastAsia="方正仿宋_GBK" w:cs="宋体"/>
          <w:kern w:val="0"/>
          <w:sz w:val="32"/>
          <w:szCs w:val="32"/>
        </w:rPr>
        <w:t>各村要加大对村庄清洁行动系列活动的宣传力度，采取“线上+线下”联动宣传，利用院坝会、赶集日等，张贴宣传标语、发放宣传年画，运用微博、微信、短视频等新媒体方式发布倡议书、开设专题宣传栏、短信微信温馨提示，持续深入开展宣传，推动形成村庄清洁行动人人知晓、户户参与、村村行动的良好氛围。鼓励设立本地“农村清洁周”“农村清洁日”，推动村庄清洁行动制度化、常态化、长效化。</w:t>
      </w:r>
    </w:p>
    <w:p>
      <w:pPr>
        <w:widowControl/>
        <w:spacing w:line="420" w:lineRule="atLeast"/>
        <w:ind w:firstLine="645"/>
        <w:jc w:val="left"/>
        <w:rPr>
          <w:rFonts w:ascii="宋体" w:hAnsi="宋体" w:cs="宋体"/>
          <w:kern w:val="0"/>
          <w:sz w:val="32"/>
          <w:szCs w:val="32"/>
        </w:rPr>
      </w:pPr>
      <w:r>
        <w:rPr>
          <w:rFonts w:hint="eastAsia" w:ascii="方正黑体_GBK" w:eastAsia="方正黑体_GBK"/>
          <w:kern w:val="0"/>
          <w:sz w:val="32"/>
          <w:szCs w:val="32"/>
        </w:rPr>
        <w:t>四、工作要求</w:t>
      </w:r>
    </w:p>
    <w:p>
      <w:pPr>
        <w:widowControl/>
        <w:spacing w:line="420" w:lineRule="atLeast"/>
        <w:ind w:firstLine="645"/>
        <w:jc w:val="left"/>
        <w:rPr>
          <w:rFonts w:ascii="宋体" w:hAnsi="宋体" w:cs="宋体"/>
          <w:kern w:val="0"/>
          <w:sz w:val="24"/>
        </w:rPr>
      </w:pPr>
      <w:r>
        <w:rPr>
          <w:rFonts w:hint="eastAsia" w:ascii="方正楷体_GBK" w:eastAsia="方正楷体_GBK"/>
          <w:kern w:val="0"/>
          <w:sz w:val="32"/>
          <w:szCs w:val="32"/>
        </w:rPr>
        <w:t>（一）切实加强组织领导</w:t>
      </w:r>
    </w:p>
    <w:p>
      <w:pPr>
        <w:widowControl/>
        <w:shd w:val="clear" w:color="auto" w:fill="FFFFFF"/>
        <w:spacing w:line="420" w:lineRule="atLeast"/>
        <w:ind w:firstLine="645"/>
        <w:rPr>
          <w:rFonts w:ascii="宋体" w:hAnsi="宋体" w:cs="宋体"/>
          <w:kern w:val="0"/>
          <w:sz w:val="32"/>
          <w:szCs w:val="32"/>
        </w:rPr>
      </w:pPr>
      <w:r>
        <w:rPr>
          <w:rFonts w:hint="eastAsia" w:ascii="方正仿宋_GBK" w:hAnsi="宋体" w:eastAsia="方正仿宋_GBK" w:cs="宋体"/>
          <w:kern w:val="0"/>
          <w:sz w:val="32"/>
          <w:szCs w:val="32"/>
        </w:rPr>
        <w:t>各村主要负责同志要切实履行“一线总指挥”职责，扎实做好部署动员、督促指导、检查验收等工作，把握节奏、突出重点、精心安排、科学统筹，根据此次系列活动内容列出具体工作清单和活动时间表，鼓励策划更多更接地气的主题活动，组织群众切实打好村庄清洁行动春季战役。</w:t>
      </w:r>
    </w:p>
    <w:p>
      <w:pPr>
        <w:widowControl/>
        <w:spacing w:line="420" w:lineRule="atLeast"/>
        <w:ind w:firstLine="645"/>
        <w:jc w:val="left"/>
        <w:rPr>
          <w:rFonts w:ascii="宋体" w:hAnsi="宋体" w:cs="宋体"/>
          <w:kern w:val="0"/>
          <w:sz w:val="24"/>
        </w:rPr>
      </w:pPr>
      <w:r>
        <w:rPr>
          <w:rFonts w:hint="eastAsia" w:ascii="方正楷体_GBK" w:eastAsia="方正楷体_GBK"/>
          <w:kern w:val="0"/>
          <w:sz w:val="32"/>
          <w:szCs w:val="32"/>
        </w:rPr>
        <w:t>（二）严格遵守工作纪律</w:t>
      </w:r>
    </w:p>
    <w:p>
      <w:pPr>
        <w:widowControl/>
        <w:spacing w:line="420" w:lineRule="atLeast"/>
        <w:ind w:firstLine="645"/>
        <w:jc w:val="left"/>
        <w:rPr>
          <w:rFonts w:ascii="宋体" w:hAnsi="宋体" w:cs="宋体"/>
          <w:kern w:val="0"/>
          <w:sz w:val="32"/>
          <w:szCs w:val="32"/>
        </w:rPr>
      </w:pPr>
      <w:r>
        <w:rPr>
          <w:rFonts w:hint="eastAsia" w:ascii="方正仿宋_GBK" w:hAnsi="宋体" w:eastAsia="方正仿宋_GBK" w:cs="宋体"/>
          <w:kern w:val="0"/>
          <w:sz w:val="32"/>
          <w:szCs w:val="32"/>
        </w:rPr>
        <w:t>各村要加强对积分制度建设的督促指导，充分尊重群众意见，合理设置积分内容和档次，建立群众监督机制，定期公布活动经费列支情况，确保公平公正、公开透明。</w:t>
      </w:r>
    </w:p>
    <w:p>
      <w:pPr>
        <w:widowControl/>
        <w:spacing w:line="420" w:lineRule="atLeast"/>
        <w:ind w:firstLine="645"/>
        <w:jc w:val="left"/>
        <w:rPr>
          <w:rFonts w:ascii="宋体" w:hAnsi="宋体" w:cs="宋体"/>
          <w:kern w:val="0"/>
          <w:sz w:val="24"/>
        </w:rPr>
      </w:pPr>
      <w:r>
        <w:rPr>
          <w:rFonts w:hint="eastAsia" w:ascii="方正楷体_GBK" w:eastAsia="方正楷体_GBK"/>
          <w:kern w:val="0"/>
          <w:sz w:val="32"/>
          <w:szCs w:val="32"/>
        </w:rPr>
        <w:t>（三）及时报送开展情况</w:t>
      </w:r>
    </w:p>
    <w:p>
      <w:pPr>
        <w:widowControl/>
        <w:spacing w:line="420" w:lineRule="atLeast"/>
        <w:ind w:firstLine="645"/>
        <w:jc w:val="left"/>
        <w:rPr>
          <w:rFonts w:ascii="宋体" w:hAnsi="宋体" w:cs="宋体"/>
          <w:kern w:val="0"/>
          <w:sz w:val="32"/>
          <w:szCs w:val="32"/>
        </w:rPr>
      </w:pPr>
      <w:r>
        <w:rPr>
          <w:rFonts w:hint="eastAsia" w:ascii="方正仿宋_GBK" w:hAnsi="宋体" w:eastAsia="方正仿宋_GBK" w:cs="宋体"/>
          <w:kern w:val="0"/>
          <w:sz w:val="32"/>
          <w:szCs w:val="32"/>
        </w:rPr>
        <w:t>各村要认真总结提炼好的经验和作法，请分别于2022年3月25日、6月24日前将村庄清洁行动春季战役系列活动开展情况报送至街道人居办。（联系人：曾影；联系电话：49402978，邮箱：13883143265@139.com）</w:t>
      </w:r>
    </w:p>
    <w:p>
      <w:pPr>
        <w:widowControl/>
        <w:spacing w:line="420" w:lineRule="atLeast"/>
        <w:ind w:firstLine="645"/>
        <w:jc w:val="left"/>
        <w:rPr>
          <w:rFonts w:ascii="宋体" w:hAnsi="宋体" w:cs="宋体"/>
          <w:kern w:val="0"/>
          <w:sz w:val="24"/>
        </w:rPr>
      </w:pPr>
      <w:r>
        <w:rPr>
          <w:kern w:val="0"/>
          <w:sz w:val="32"/>
          <w:szCs w:val="32"/>
        </w:rPr>
        <w:t> </w:t>
      </w:r>
    </w:p>
    <w:p>
      <w:pPr>
        <w:widowControl/>
        <w:spacing w:line="420" w:lineRule="atLeast"/>
        <w:jc w:val="left"/>
        <w:rPr>
          <w:rFonts w:ascii="宋体" w:hAnsi="宋体" w:cs="宋体"/>
          <w:kern w:val="0"/>
          <w:sz w:val="24"/>
        </w:rPr>
      </w:pPr>
      <w:r>
        <w:rPr>
          <w:kern w:val="0"/>
          <w:sz w:val="32"/>
          <w:szCs w:val="32"/>
        </w:rPr>
        <w:t> </w:t>
      </w:r>
    </w:p>
    <w:p>
      <w:pPr>
        <w:widowControl/>
        <w:spacing w:line="420" w:lineRule="atLeast"/>
        <w:jc w:val="right"/>
        <w:rPr>
          <w:rFonts w:ascii="宋体" w:hAnsi="宋体" w:cs="宋体"/>
          <w:kern w:val="0"/>
          <w:sz w:val="24"/>
        </w:rPr>
      </w:pPr>
      <w:r>
        <w:rPr>
          <w:rFonts w:hint="eastAsia" w:ascii="方正仿宋_GBK" w:eastAsia="方正仿宋_GBK"/>
          <w:kern w:val="0"/>
          <w:sz w:val="32"/>
          <w:szCs w:val="32"/>
        </w:rPr>
        <w:t>重庆市永川区大安街道办事处</w:t>
      </w:r>
    </w:p>
    <w:p>
      <w:pPr>
        <w:widowControl/>
        <w:spacing w:line="420" w:lineRule="atLeast"/>
        <w:jc w:val="right"/>
        <w:rPr>
          <w:rFonts w:hint="eastAsia" w:ascii="方正仿宋_GBK" w:eastAsia="方正仿宋_GBK"/>
          <w:kern w:val="0"/>
          <w:sz w:val="32"/>
          <w:szCs w:val="32"/>
        </w:rPr>
      </w:pPr>
      <w:r>
        <w:rPr>
          <w:kern w:val="0"/>
          <w:sz w:val="32"/>
          <w:szCs w:val="32"/>
        </w:rPr>
        <w:t>                           2022</w:t>
      </w:r>
      <w:r>
        <w:rPr>
          <w:rFonts w:hint="eastAsia" w:ascii="方正仿宋_GBK" w:eastAsia="方正仿宋_GBK"/>
          <w:kern w:val="0"/>
          <w:sz w:val="32"/>
          <w:szCs w:val="32"/>
        </w:rPr>
        <w:t>年</w:t>
      </w:r>
      <w:r>
        <w:rPr>
          <w:kern w:val="0"/>
          <w:sz w:val="32"/>
          <w:szCs w:val="32"/>
        </w:rPr>
        <w:t>1</w:t>
      </w:r>
      <w:r>
        <w:rPr>
          <w:rFonts w:hint="eastAsia" w:ascii="方正仿宋_GBK" w:eastAsia="方正仿宋_GBK"/>
          <w:kern w:val="0"/>
          <w:sz w:val="32"/>
          <w:szCs w:val="32"/>
        </w:rPr>
        <w:t>月</w:t>
      </w:r>
      <w:r>
        <w:rPr>
          <w:kern w:val="0"/>
          <w:sz w:val="32"/>
          <w:szCs w:val="32"/>
        </w:rPr>
        <w:t>20</w:t>
      </w:r>
      <w:r>
        <w:rPr>
          <w:rFonts w:hint="eastAsia" w:ascii="方正仿宋_GBK" w:eastAsia="方正仿宋_GBK"/>
          <w:kern w:val="0"/>
          <w:sz w:val="32"/>
          <w:szCs w:val="32"/>
        </w:rPr>
        <w:t>日</w:t>
      </w:r>
    </w:p>
    <w:p>
      <w:pPr>
        <w:widowControl/>
        <w:spacing w:line="420" w:lineRule="atLeast"/>
        <w:jc w:val="both"/>
        <w:rPr>
          <w:rFonts w:hint="eastAsia" w:ascii="方正仿宋_GBK" w:eastAsia="方正仿宋_GBK"/>
          <w:kern w:val="0"/>
          <w:sz w:val="32"/>
          <w:szCs w:val="32"/>
          <w:lang w:eastAsia="zh-CN"/>
        </w:rPr>
      </w:pPr>
      <w:r>
        <w:rPr>
          <w:rFonts w:hint="eastAsia" w:ascii="方正仿宋_GBK" w:eastAsia="方正仿宋_GBK"/>
          <w:kern w:val="0"/>
          <w:sz w:val="32"/>
          <w:szCs w:val="32"/>
          <w:lang w:eastAsia="zh-CN"/>
        </w:rPr>
        <w:t>（此件公开发布</w:t>
      </w:r>
      <w:bookmarkStart w:id="0" w:name="_GoBack"/>
      <w:bookmarkEnd w:id="0"/>
      <w:r>
        <w:rPr>
          <w:rFonts w:hint="eastAsia" w:ascii="方正仿宋_GBK" w:eastAsia="方正仿宋_GBK"/>
          <w:kern w:val="0"/>
          <w:sz w:val="32"/>
          <w:szCs w:val="32"/>
          <w:lang w:eastAsia="zh-CN"/>
        </w:rPr>
        <w:t>）</w:t>
      </w:r>
    </w:p>
    <w:p>
      <w:pPr>
        <w:widowControl/>
        <w:spacing w:line="420" w:lineRule="atLeast"/>
        <w:jc w:val="left"/>
        <w:rPr>
          <w:rFonts w:ascii="宋体" w:hAnsi="宋体" w:cs="宋体"/>
          <w:kern w:val="0"/>
          <w:sz w:val="24"/>
        </w:rPr>
      </w:pPr>
      <w:r>
        <w:rPr>
          <w:rFonts w:ascii="宋体" w:hAnsi="宋体" w:cs="宋体"/>
          <w:kern w:val="0"/>
          <w:szCs w:val="21"/>
        </w:rPr>
        <w:t> </w:t>
      </w:r>
    </w:p>
    <w:p>
      <w:pPr>
        <w:widowControl/>
        <w:snapToGrid w:val="0"/>
        <w:spacing w:line="594" w:lineRule="exact"/>
        <w:ind w:firstLine="640" w:firstLineChars="200"/>
        <w:jc w:val="left"/>
        <w:rPr>
          <w:rFonts w:eastAsia="方正仿宋_GBK"/>
          <w:kern w:val="0"/>
          <w:sz w:val="32"/>
          <w:szCs w:val="32"/>
        </w:rPr>
      </w:pPr>
    </w:p>
    <w:sectPr>
      <w:headerReference r:id="rId3" w:type="default"/>
      <w:footerReference r:id="rId4" w:type="default"/>
      <w:footerReference r:id="rId5" w:type="even"/>
      <w:pgSz w:w="11906" w:h="16838"/>
      <w:pgMar w:top="1985" w:right="1474" w:bottom="1418" w:left="1588" w:header="851" w:footer="1474"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1 -</w:t>
    </w:r>
    <w:r>
      <w:rPr>
        <w:rFonts w:hint="eastAsia" w:ascii="方正仿宋_GBK" w:eastAsia="方正仿宋_GBK"/>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2 -</w:t>
    </w:r>
    <w:r>
      <w:rPr>
        <w:rFonts w:hint="eastAsia" w:ascii="方正仿宋_GBK" w:eastAsia="方正仿宋_GBK"/>
        <w:sz w:val="28"/>
        <w:szCs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readOnly"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NDA1ZjE3NTE4ZDA2ZTM0Y2U5NDNmOTViMWUyYzIifQ=="/>
    <w:docVar w:name="KGWebUrl" w:val="http://23.211.169.2:80/seeyon/officeservlet"/>
  </w:docVars>
  <w:rsids>
    <w:rsidRoot w:val="00E5050D"/>
    <w:rsid w:val="0000173F"/>
    <w:rsid w:val="00003656"/>
    <w:rsid w:val="000162DC"/>
    <w:rsid w:val="00025918"/>
    <w:rsid w:val="00061405"/>
    <w:rsid w:val="000628D6"/>
    <w:rsid w:val="00071BE6"/>
    <w:rsid w:val="000902D7"/>
    <w:rsid w:val="00094C6C"/>
    <w:rsid w:val="000A261E"/>
    <w:rsid w:val="000D4AA1"/>
    <w:rsid w:val="000D4B04"/>
    <w:rsid w:val="000D502A"/>
    <w:rsid w:val="000E20C4"/>
    <w:rsid w:val="000E6205"/>
    <w:rsid w:val="000E7EA8"/>
    <w:rsid w:val="000F2A13"/>
    <w:rsid w:val="001103C8"/>
    <w:rsid w:val="001232C5"/>
    <w:rsid w:val="00134300"/>
    <w:rsid w:val="00136808"/>
    <w:rsid w:val="0013722D"/>
    <w:rsid w:val="001409B7"/>
    <w:rsid w:val="00153181"/>
    <w:rsid w:val="00165C91"/>
    <w:rsid w:val="00167624"/>
    <w:rsid w:val="0018060B"/>
    <w:rsid w:val="001930AB"/>
    <w:rsid w:val="001B5AD3"/>
    <w:rsid w:val="001D396A"/>
    <w:rsid w:val="001F194E"/>
    <w:rsid w:val="002104DB"/>
    <w:rsid w:val="00264747"/>
    <w:rsid w:val="002655C7"/>
    <w:rsid w:val="002771D0"/>
    <w:rsid w:val="002A49C2"/>
    <w:rsid w:val="002E0125"/>
    <w:rsid w:val="0030665B"/>
    <w:rsid w:val="00312666"/>
    <w:rsid w:val="0031732C"/>
    <w:rsid w:val="00330FFF"/>
    <w:rsid w:val="003338DE"/>
    <w:rsid w:val="003354EF"/>
    <w:rsid w:val="003460E1"/>
    <w:rsid w:val="00354D61"/>
    <w:rsid w:val="00361DD8"/>
    <w:rsid w:val="003730FD"/>
    <w:rsid w:val="0037394B"/>
    <w:rsid w:val="00373FB9"/>
    <w:rsid w:val="0037409E"/>
    <w:rsid w:val="003745BB"/>
    <w:rsid w:val="003A08D2"/>
    <w:rsid w:val="003A5C8E"/>
    <w:rsid w:val="003B3F39"/>
    <w:rsid w:val="003B4C53"/>
    <w:rsid w:val="003E2828"/>
    <w:rsid w:val="00403BC0"/>
    <w:rsid w:val="004068C2"/>
    <w:rsid w:val="00464C81"/>
    <w:rsid w:val="00466373"/>
    <w:rsid w:val="004A01BC"/>
    <w:rsid w:val="004B5084"/>
    <w:rsid w:val="004C43DD"/>
    <w:rsid w:val="004C45C7"/>
    <w:rsid w:val="004D208A"/>
    <w:rsid w:val="004E0CE2"/>
    <w:rsid w:val="00530478"/>
    <w:rsid w:val="00543A3B"/>
    <w:rsid w:val="00551A3D"/>
    <w:rsid w:val="00554EAF"/>
    <w:rsid w:val="00556B4F"/>
    <w:rsid w:val="005570E4"/>
    <w:rsid w:val="00562C03"/>
    <w:rsid w:val="00587400"/>
    <w:rsid w:val="005C42D2"/>
    <w:rsid w:val="00621801"/>
    <w:rsid w:val="00622463"/>
    <w:rsid w:val="0064454D"/>
    <w:rsid w:val="00667934"/>
    <w:rsid w:val="00685716"/>
    <w:rsid w:val="006B23C7"/>
    <w:rsid w:val="006B4685"/>
    <w:rsid w:val="006C53E3"/>
    <w:rsid w:val="006E457B"/>
    <w:rsid w:val="0071301A"/>
    <w:rsid w:val="00721915"/>
    <w:rsid w:val="00722E27"/>
    <w:rsid w:val="0072657C"/>
    <w:rsid w:val="00737CDA"/>
    <w:rsid w:val="00782ED5"/>
    <w:rsid w:val="007A2C1D"/>
    <w:rsid w:val="007A66E2"/>
    <w:rsid w:val="007F1BB5"/>
    <w:rsid w:val="0082342A"/>
    <w:rsid w:val="008259CD"/>
    <w:rsid w:val="008279DC"/>
    <w:rsid w:val="00834CBC"/>
    <w:rsid w:val="0083619C"/>
    <w:rsid w:val="00836EE3"/>
    <w:rsid w:val="00842693"/>
    <w:rsid w:val="0085264C"/>
    <w:rsid w:val="008529E4"/>
    <w:rsid w:val="00873F56"/>
    <w:rsid w:val="008805EF"/>
    <w:rsid w:val="008920AB"/>
    <w:rsid w:val="00897367"/>
    <w:rsid w:val="008A2324"/>
    <w:rsid w:val="008A7498"/>
    <w:rsid w:val="008B060C"/>
    <w:rsid w:val="008C3B77"/>
    <w:rsid w:val="008D780B"/>
    <w:rsid w:val="008E40BE"/>
    <w:rsid w:val="008F140F"/>
    <w:rsid w:val="00901670"/>
    <w:rsid w:val="009153F9"/>
    <w:rsid w:val="00922EA0"/>
    <w:rsid w:val="00931E9B"/>
    <w:rsid w:val="009521A1"/>
    <w:rsid w:val="009640A0"/>
    <w:rsid w:val="00970047"/>
    <w:rsid w:val="009A6D59"/>
    <w:rsid w:val="009D0386"/>
    <w:rsid w:val="009D62E6"/>
    <w:rsid w:val="009E70DA"/>
    <w:rsid w:val="009F061C"/>
    <w:rsid w:val="009F55EB"/>
    <w:rsid w:val="00A16D59"/>
    <w:rsid w:val="00A36C3A"/>
    <w:rsid w:val="00A75828"/>
    <w:rsid w:val="00A814FC"/>
    <w:rsid w:val="00A91A21"/>
    <w:rsid w:val="00A92C6A"/>
    <w:rsid w:val="00A96533"/>
    <w:rsid w:val="00AD08D7"/>
    <w:rsid w:val="00AD5022"/>
    <w:rsid w:val="00AF0741"/>
    <w:rsid w:val="00AF40E5"/>
    <w:rsid w:val="00B01614"/>
    <w:rsid w:val="00B14C57"/>
    <w:rsid w:val="00B16D9D"/>
    <w:rsid w:val="00B24E93"/>
    <w:rsid w:val="00B41A3B"/>
    <w:rsid w:val="00B51574"/>
    <w:rsid w:val="00B51AEE"/>
    <w:rsid w:val="00B52799"/>
    <w:rsid w:val="00B8308C"/>
    <w:rsid w:val="00B964D6"/>
    <w:rsid w:val="00BB47CE"/>
    <w:rsid w:val="00BB7F0B"/>
    <w:rsid w:val="00BC18D2"/>
    <w:rsid w:val="00BD7880"/>
    <w:rsid w:val="00BF7AB3"/>
    <w:rsid w:val="00C17EF2"/>
    <w:rsid w:val="00C212E4"/>
    <w:rsid w:val="00C41CF6"/>
    <w:rsid w:val="00C9181D"/>
    <w:rsid w:val="00C925F7"/>
    <w:rsid w:val="00CA1876"/>
    <w:rsid w:val="00CA6E5B"/>
    <w:rsid w:val="00CE2B0B"/>
    <w:rsid w:val="00CE5F6E"/>
    <w:rsid w:val="00CF1DC6"/>
    <w:rsid w:val="00CF54CF"/>
    <w:rsid w:val="00CF647D"/>
    <w:rsid w:val="00D04E89"/>
    <w:rsid w:val="00D15E5A"/>
    <w:rsid w:val="00D258F3"/>
    <w:rsid w:val="00D3056C"/>
    <w:rsid w:val="00D36119"/>
    <w:rsid w:val="00D53F79"/>
    <w:rsid w:val="00D62E0B"/>
    <w:rsid w:val="00D645BE"/>
    <w:rsid w:val="00D652CA"/>
    <w:rsid w:val="00D82EA1"/>
    <w:rsid w:val="00D93B78"/>
    <w:rsid w:val="00DA3BD9"/>
    <w:rsid w:val="00DD004B"/>
    <w:rsid w:val="00DE0435"/>
    <w:rsid w:val="00DE12EB"/>
    <w:rsid w:val="00DE29A2"/>
    <w:rsid w:val="00DF3562"/>
    <w:rsid w:val="00E06CB9"/>
    <w:rsid w:val="00E12F91"/>
    <w:rsid w:val="00E30D04"/>
    <w:rsid w:val="00E33E4C"/>
    <w:rsid w:val="00E40CEB"/>
    <w:rsid w:val="00E5050D"/>
    <w:rsid w:val="00E72C42"/>
    <w:rsid w:val="00E73410"/>
    <w:rsid w:val="00E7630E"/>
    <w:rsid w:val="00E90F7E"/>
    <w:rsid w:val="00E95278"/>
    <w:rsid w:val="00EA0347"/>
    <w:rsid w:val="00EA570B"/>
    <w:rsid w:val="00F52F29"/>
    <w:rsid w:val="00F6146B"/>
    <w:rsid w:val="00F737B8"/>
    <w:rsid w:val="00F74911"/>
    <w:rsid w:val="00F83D91"/>
    <w:rsid w:val="00F91BD6"/>
    <w:rsid w:val="00FA63CE"/>
    <w:rsid w:val="00FB2488"/>
    <w:rsid w:val="00FC51E7"/>
    <w:rsid w:val="00FE6B08"/>
    <w:rsid w:val="0453279C"/>
    <w:rsid w:val="0A696809"/>
    <w:rsid w:val="104141E1"/>
    <w:rsid w:val="169A035D"/>
    <w:rsid w:val="16DD39D6"/>
    <w:rsid w:val="1BDB5BC9"/>
    <w:rsid w:val="21921EAB"/>
    <w:rsid w:val="230E0C0D"/>
    <w:rsid w:val="24083C8D"/>
    <w:rsid w:val="2A7F045B"/>
    <w:rsid w:val="2E4267ED"/>
    <w:rsid w:val="30FB1859"/>
    <w:rsid w:val="3AC26694"/>
    <w:rsid w:val="47D441A0"/>
    <w:rsid w:val="487F5001"/>
    <w:rsid w:val="551639CA"/>
    <w:rsid w:val="56824623"/>
    <w:rsid w:val="60B13865"/>
    <w:rsid w:val="61881605"/>
    <w:rsid w:val="65573DC5"/>
    <w:rsid w:val="6AC944AA"/>
    <w:rsid w:val="6B351020"/>
    <w:rsid w:val="700426D9"/>
    <w:rsid w:val="71690466"/>
    <w:rsid w:val="726C76EC"/>
    <w:rsid w:val="79F65F8E"/>
    <w:rsid w:val="7CBD5552"/>
    <w:rsid w:val="7CD17963"/>
    <w:rsid w:val="BDE726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列出段落1"/>
    <w:basedOn w:val="1"/>
    <w:qFormat/>
    <w:uiPriority w:val="34"/>
    <w:pPr>
      <w:ind w:firstLine="420" w:firstLineChars="200"/>
    </w:pPr>
  </w:style>
  <w:style w:type="character" w:customStyle="1" w:styleId="10">
    <w:name w:val="页眉 Char"/>
    <w:basedOn w:val="8"/>
    <w:link w:val="4"/>
    <w:qFormat/>
    <w:uiPriority w:val="99"/>
    <w:rPr>
      <w:rFonts w:ascii="Times New Roman" w:hAnsi="Times New Roman" w:eastAsia="宋体" w:cs="Times New Roman"/>
      <w:sz w:val="18"/>
      <w:szCs w:val="18"/>
    </w:rPr>
  </w:style>
  <w:style w:type="character" w:customStyle="1" w:styleId="11">
    <w:name w:val="页脚 Char"/>
    <w:basedOn w:val="8"/>
    <w:link w:val="3"/>
    <w:qFormat/>
    <w:uiPriority w:val="99"/>
    <w:rPr>
      <w:rFonts w:ascii="Times New Roman" w:hAnsi="Times New Roman" w:eastAsia="宋体" w:cs="Times New Roman"/>
      <w:sz w:val="18"/>
      <w:szCs w:val="18"/>
    </w:rPr>
  </w:style>
  <w:style w:type="paragraph" w:customStyle="1" w:styleId="12">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character" w:customStyle="1" w:styleId="13">
    <w:name w:val="批注框文本 Char"/>
    <w:basedOn w:val="8"/>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238</Words>
  <Characters>1357</Characters>
  <Lines>11</Lines>
  <Paragraphs>3</Paragraphs>
  <TotalTime>0</TotalTime>
  <ScaleCrop>false</ScaleCrop>
  <LinksUpToDate>false</LinksUpToDate>
  <CharactersWithSpaces>1592</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2022-07-25T10:37:00Z</dcterms:created>
  <dc:creator>asus</dc:creator>
  <cp:lastModifiedBy> </cp:lastModifiedBy>
  <cp:lastPrinted>2022-07-25T10:37:00Z</cp:lastPrinted>
  <dcterms:modified xsi:type="dcterms:W3CDTF">2023-10-08T15:42:36Z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C40CF406984B4FB1B1DE5DB9E130F460</vt:lpwstr>
  </property>
</Properties>
</file>