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ED" w:rsidRDefault="001B26ED" w:rsidP="001B26ED">
      <w:pPr>
        <w:pStyle w:val="a6"/>
        <w:spacing w:before="0" w:beforeAutospacing="0" w:line="360" w:lineRule="atLeast"/>
      </w:pPr>
      <w:r>
        <w:rPr>
          <w:rFonts w:hint="eastAsia"/>
          <w:sz w:val="29"/>
          <w:szCs w:val="29"/>
        </w:rPr>
        <w:t>各在永大中专院校,各产业促进中心、大数据产业园、有关企业:</w:t>
      </w:r>
    </w:p>
    <w:p w:rsidR="001B26ED" w:rsidRDefault="001B26ED" w:rsidP="001B26ED">
      <w:pPr>
        <w:pStyle w:val="a6"/>
        <w:spacing w:line="360" w:lineRule="atLeast"/>
        <w:ind w:firstLine="555"/>
      </w:pPr>
      <w:r>
        <w:rPr>
          <w:rFonts w:hint="eastAsia"/>
          <w:sz w:val="29"/>
          <w:szCs w:val="29"/>
        </w:rPr>
        <w:t>当前,我国本土病例呈零星散发和局部聚集性疫情交织叠加态势,防控形势严峻复杂。为毫不放松抓好“外防输入、内防反弹”各项工作,巩固来之不易的防控成果,按照上级关于疫情防控的有关要求,现就进一步做好全区院校企业近期新冠肺炎疫情防控工作有关事项通知如下。</w:t>
      </w:r>
    </w:p>
    <w:p w:rsidR="001B26ED" w:rsidRDefault="001B26ED" w:rsidP="001B26ED">
      <w:pPr>
        <w:pStyle w:val="a6"/>
        <w:spacing w:line="360" w:lineRule="atLeast"/>
        <w:ind w:firstLine="555"/>
      </w:pPr>
      <w:r>
        <w:rPr>
          <w:rFonts w:hint="eastAsia"/>
          <w:sz w:val="29"/>
          <w:szCs w:val="29"/>
        </w:rPr>
        <w:t>一、全面压实工作责任,启动应急响应机制</w:t>
      </w:r>
    </w:p>
    <w:p w:rsidR="001B26ED" w:rsidRDefault="001B26ED" w:rsidP="001B26ED">
      <w:pPr>
        <w:pStyle w:val="a6"/>
        <w:spacing w:line="360" w:lineRule="atLeast"/>
        <w:ind w:firstLine="555"/>
      </w:pPr>
      <w:r>
        <w:rPr>
          <w:rFonts w:hint="eastAsia"/>
          <w:sz w:val="29"/>
          <w:szCs w:val="29"/>
        </w:rPr>
        <w:t>要深入学习贯彻习近平总书记关于应对新冠肺炎疫情系列重要讲话精神,全面贯彻落实党中央、国务院决策部署和市委市政府、区委区政府疫情防控工作要求,深刻认识当前疫情防控紧迫性,切实加强组织领导,落实主体责任。各院校要根据疫情防控新形势、新要求、新变化,一校</w:t>
      </w:r>
      <w:proofErr w:type="gramStart"/>
      <w:r>
        <w:rPr>
          <w:rFonts w:hint="eastAsia"/>
          <w:sz w:val="29"/>
          <w:szCs w:val="29"/>
        </w:rPr>
        <w:t>一策制定</w:t>
      </w:r>
      <w:proofErr w:type="gramEnd"/>
      <w:r>
        <w:rPr>
          <w:rFonts w:hint="eastAsia"/>
          <w:sz w:val="29"/>
          <w:szCs w:val="29"/>
        </w:rPr>
        <w:t>疫情防控工作预案,激活运转疫情防控应急指挥体系,启动应急处置机制,严格落实疫情防控相关文件要求,加强部署、调度、联防联控和督导检查,确保疫情防控领导体制、应急机制、指挥体系高效运行。各企业要明确由企业负责人担任疫情防控工作第一责任人,建立疫情防控工作专班,制订本企业疫情防控工作指南和应急预案,做到日部署、日落实。各园区要按照属地管理原则,建立疫情防控责任体系,组建若干工作专班,分别对辖区企业实行全覆盖包干负责,指导和帮助企业做好疫情防控工作。各院校和园区要定期排查中高风险地区和市外</w:t>
      </w:r>
      <w:proofErr w:type="gramStart"/>
      <w:r>
        <w:rPr>
          <w:rFonts w:hint="eastAsia"/>
          <w:sz w:val="29"/>
          <w:szCs w:val="29"/>
        </w:rPr>
        <w:t>返永人员</w:t>
      </w:r>
      <w:proofErr w:type="gramEnd"/>
      <w:r>
        <w:rPr>
          <w:rFonts w:hint="eastAsia"/>
          <w:sz w:val="29"/>
          <w:szCs w:val="29"/>
        </w:rPr>
        <w:t>,建立登记台账,并报送给高新区,由高新区统一报送到区新型冠状病毒肺炎疫情防控工作领导小组。</w:t>
      </w:r>
    </w:p>
    <w:p w:rsidR="001B26ED" w:rsidRDefault="001B26ED" w:rsidP="001B26ED">
      <w:pPr>
        <w:pStyle w:val="a6"/>
        <w:spacing w:line="360" w:lineRule="atLeast"/>
        <w:ind w:firstLine="555"/>
      </w:pPr>
      <w:r>
        <w:rPr>
          <w:rFonts w:hint="eastAsia"/>
          <w:sz w:val="29"/>
          <w:szCs w:val="29"/>
        </w:rPr>
        <w:t>二、加强人员健康监测,确保个人防护到位</w:t>
      </w:r>
    </w:p>
    <w:p w:rsidR="001B26ED" w:rsidRDefault="001B26ED" w:rsidP="001B26ED">
      <w:pPr>
        <w:pStyle w:val="a6"/>
        <w:spacing w:line="360" w:lineRule="atLeast"/>
        <w:ind w:firstLine="555"/>
      </w:pPr>
      <w:r>
        <w:rPr>
          <w:rFonts w:hint="eastAsia"/>
          <w:sz w:val="29"/>
          <w:szCs w:val="29"/>
        </w:rPr>
        <w:t>各院校要对所有离校和在校的师生员工,建立暑假离校、留校师生员工信息台账,密切跟踪掌握和了解每一名师生员工在整个假期的行动轨迹,多渠道、多形式教育引导全体师生提高自我防护意识,不松懈大意,持续做好个人防护。对于假期留校的学生,要做好后勤保障和服务工作,严格落实疫情防控技术方案。引导院校师生和企业员工做</w:t>
      </w:r>
      <w:r>
        <w:rPr>
          <w:rFonts w:hint="eastAsia"/>
          <w:sz w:val="29"/>
          <w:szCs w:val="29"/>
        </w:rPr>
        <w:lastRenderedPageBreak/>
        <w:t>好个人防护、提升防控意识,当好自身</w:t>
      </w:r>
      <w:proofErr w:type="gramStart"/>
      <w:r>
        <w:rPr>
          <w:rFonts w:hint="eastAsia"/>
          <w:sz w:val="29"/>
          <w:szCs w:val="29"/>
        </w:rPr>
        <w:t>健康第一</w:t>
      </w:r>
      <w:proofErr w:type="gramEnd"/>
      <w:r>
        <w:rPr>
          <w:rFonts w:hint="eastAsia"/>
          <w:sz w:val="29"/>
          <w:szCs w:val="29"/>
        </w:rPr>
        <w:t>责任人。要认真落实防疫“三件套”:佩戴口罩、保持社交距离、做好个人卫生。坚持防护“五还要”:口罩还要戴、社交距离还要留、咳嗽喷嚏还要遮、双手还要经常洗、窗户还要尽量开。院校师生和企业员工要坚持每日自主健康监测,一旦出现有头痛发热、咳嗽乏力、嗅(味)觉减退和腹泻等异常症状,立即到就近的发热门诊就诊。</w:t>
      </w:r>
    </w:p>
    <w:p w:rsidR="001B26ED" w:rsidRDefault="001B26ED" w:rsidP="001B26ED">
      <w:pPr>
        <w:pStyle w:val="a6"/>
        <w:spacing w:line="360" w:lineRule="atLeast"/>
        <w:ind w:firstLine="555"/>
      </w:pPr>
      <w:r>
        <w:rPr>
          <w:rFonts w:hint="eastAsia"/>
          <w:sz w:val="29"/>
          <w:szCs w:val="29"/>
        </w:rPr>
        <w:t>要根据国家公布的最新中高风险地区变化调整,做好中高风险地区院校师生及企业员工健康情况的监测和管理,对中、高风险区所在城市</w:t>
      </w:r>
      <w:proofErr w:type="gramStart"/>
      <w:r>
        <w:rPr>
          <w:rFonts w:hint="eastAsia"/>
          <w:sz w:val="29"/>
          <w:szCs w:val="29"/>
        </w:rPr>
        <w:t>来永返永人员</w:t>
      </w:r>
      <w:proofErr w:type="gramEnd"/>
      <w:r>
        <w:rPr>
          <w:rFonts w:hint="eastAsia"/>
          <w:sz w:val="29"/>
          <w:szCs w:val="29"/>
        </w:rPr>
        <w:t>,需持有48小时内核酸检测阴性证明,到达目的地后应及时向所在社区报备;对摸排发现密切接触或</w:t>
      </w:r>
      <w:proofErr w:type="gramStart"/>
      <w:r>
        <w:rPr>
          <w:rFonts w:hint="eastAsia"/>
          <w:sz w:val="29"/>
          <w:szCs w:val="29"/>
        </w:rPr>
        <w:t>次密切</w:t>
      </w:r>
      <w:proofErr w:type="gramEnd"/>
      <w:r>
        <w:rPr>
          <w:rFonts w:hint="eastAsia"/>
          <w:sz w:val="29"/>
          <w:szCs w:val="29"/>
        </w:rPr>
        <w:t>接触者,要第一时间上报,配合有关部门做好核酸检测和隔离工作;对居家隔离和集中隔离的院校师生和企业员工,要落实专人负责,做好充分后勤保障和心理疏导,确保“每名隔离人员有人管、每天隔离人员情况明”;隔离人员要实行“一人一档”,体温检测、健康状况要由专人每日汇总报送。</w:t>
      </w:r>
    </w:p>
    <w:p w:rsidR="001B26ED" w:rsidRDefault="001B26ED" w:rsidP="001B26ED">
      <w:pPr>
        <w:pStyle w:val="a6"/>
        <w:spacing w:line="360" w:lineRule="atLeast"/>
        <w:ind w:firstLine="555"/>
      </w:pPr>
      <w:r>
        <w:rPr>
          <w:rFonts w:hint="eastAsia"/>
          <w:sz w:val="29"/>
          <w:szCs w:val="29"/>
        </w:rPr>
        <w:t>三、严格落实防控举措,切实做好健康管理</w:t>
      </w:r>
    </w:p>
    <w:p w:rsidR="001B26ED" w:rsidRDefault="001B26ED" w:rsidP="001B26ED">
      <w:pPr>
        <w:pStyle w:val="a6"/>
        <w:spacing w:line="360" w:lineRule="atLeast"/>
        <w:ind w:firstLine="555"/>
      </w:pPr>
      <w:r>
        <w:rPr>
          <w:rFonts w:hint="eastAsia"/>
          <w:sz w:val="29"/>
          <w:szCs w:val="29"/>
        </w:rPr>
        <w:t>各院校和企业必须</w:t>
      </w:r>
      <w:proofErr w:type="gramStart"/>
      <w:r>
        <w:rPr>
          <w:rFonts w:hint="eastAsia"/>
          <w:sz w:val="29"/>
          <w:szCs w:val="29"/>
        </w:rPr>
        <w:t>严密落实</w:t>
      </w:r>
      <w:proofErr w:type="gramEnd"/>
      <w:r>
        <w:rPr>
          <w:rFonts w:hint="eastAsia"/>
          <w:sz w:val="29"/>
          <w:szCs w:val="29"/>
        </w:rPr>
        <w:t>各项防疫措施,逐级落实疫情防控责任人,自觉承担防控责任和经费支出。要坚持每天做好测体温、</w:t>
      </w:r>
      <w:proofErr w:type="gramStart"/>
      <w:r>
        <w:rPr>
          <w:rFonts w:hint="eastAsia"/>
          <w:sz w:val="29"/>
          <w:szCs w:val="29"/>
        </w:rPr>
        <w:t>扫码通行</w:t>
      </w:r>
      <w:proofErr w:type="gramEnd"/>
      <w:r>
        <w:rPr>
          <w:rFonts w:hint="eastAsia"/>
          <w:sz w:val="29"/>
          <w:szCs w:val="29"/>
        </w:rPr>
        <w:t>、环境消杀等每日健康监测基本动作,并做好记录,一旦发现发热、咳嗽等异常情况,立即启动应急预案。要搞好疫情防控知识培训,教育员工加强自我防护。配备专门体温检测人员和相应设施设备(体温监测仪、消毒液、临时观察室),保障每名员工有必备的口罩。尽量保持通风和减少人员流动,鼓励居家网上办公,鼓励员工自驾车上下班。严格落实货物疫情防控措施,对来自国内外中高风险地区的货物进行检测消毒。引导院校师生及企业员工非必要</w:t>
      </w:r>
      <w:proofErr w:type="gramStart"/>
      <w:r>
        <w:rPr>
          <w:rFonts w:hint="eastAsia"/>
          <w:sz w:val="29"/>
          <w:szCs w:val="29"/>
        </w:rPr>
        <w:t>不</w:t>
      </w:r>
      <w:proofErr w:type="gramEnd"/>
      <w:r>
        <w:rPr>
          <w:rFonts w:hint="eastAsia"/>
          <w:sz w:val="29"/>
          <w:szCs w:val="29"/>
        </w:rPr>
        <w:t>前往国内疫情中高风险地区,非必要不出境,非必要不离永,确需离</w:t>
      </w:r>
      <w:proofErr w:type="gramStart"/>
      <w:r>
        <w:rPr>
          <w:rFonts w:hint="eastAsia"/>
          <w:sz w:val="29"/>
          <w:szCs w:val="29"/>
        </w:rPr>
        <w:t>永前往</w:t>
      </w:r>
      <w:proofErr w:type="gramEnd"/>
      <w:r>
        <w:rPr>
          <w:rFonts w:hint="eastAsia"/>
          <w:sz w:val="29"/>
          <w:szCs w:val="29"/>
        </w:rPr>
        <w:t>外地的,请密切关注疫情动态,离永前向所在社区、院校、公司和园区报备。</w:t>
      </w:r>
      <w:proofErr w:type="gramStart"/>
      <w:r>
        <w:rPr>
          <w:rFonts w:hint="eastAsia"/>
          <w:sz w:val="29"/>
          <w:szCs w:val="29"/>
        </w:rPr>
        <w:t>返永后</w:t>
      </w:r>
      <w:proofErr w:type="gramEnd"/>
      <w:r>
        <w:rPr>
          <w:rFonts w:hint="eastAsia"/>
          <w:sz w:val="29"/>
          <w:szCs w:val="29"/>
        </w:rPr>
        <w:t>,第一时间如实报告在外活动轨迹,配合相关部门和单位开展疫情排查、核酸检测和医学观察。</w:t>
      </w:r>
    </w:p>
    <w:p w:rsidR="001B26ED" w:rsidRDefault="001B26ED" w:rsidP="001B26ED">
      <w:pPr>
        <w:pStyle w:val="a6"/>
        <w:spacing w:line="360" w:lineRule="atLeast"/>
        <w:ind w:firstLine="555"/>
      </w:pPr>
      <w:r>
        <w:rPr>
          <w:rFonts w:hint="eastAsia"/>
          <w:sz w:val="29"/>
          <w:szCs w:val="29"/>
        </w:rPr>
        <w:lastRenderedPageBreak/>
        <w:t>四、严格控制聚集活动,降低感染传播风险</w:t>
      </w:r>
    </w:p>
    <w:p w:rsidR="001B26ED" w:rsidRDefault="001B26ED" w:rsidP="001B26ED">
      <w:pPr>
        <w:pStyle w:val="a6"/>
        <w:spacing w:line="360" w:lineRule="atLeast"/>
        <w:ind w:firstLine="555"/>
      </w:pPr>
      <w:r>
        <w:rPr>
          <w:rFonts w:hint="eastAsia"/>
          <w:sz w:val="29"/>
          <w:szCs w:val="29"/>
        </w:rPr>
        <w:t>各院校要严格控制暑期大型聚集性活动审批与管理,坚持“非必要不举办”“谁举办谁负责”“谁审批谁负责”。暂停举办大型活动和100人以上规模的会议、培训。50人—100人规模的会议和培训,要按属地管理原则,严格履行相关审批手续。小型分散活动和50人以下规模的会议,严格落实相关疫情防控措施。各院校要严格落实疫情防控要求,不得以任何名义组织任何形式的校内校外、线上线下聚集性活动,全面停止各类补课、培优等活动。要严格遵守疫情防控有关规定,自觉履行社会责任,注意安全,少旅行、少聚集,不参加大型聚集性活动,非必要不离永,确需离</w:t>
      </w:r>
      <w:proofErr w:type="gramStart"/>
      <w:r>
        <w:rPr>
          <w:rFonts w:hint="eastAsia"/>
          <w:sz w:val="29"/>
          <w:szCs w:val="29"/>
        </w:rPr>
        <w:t>永前往</w:t>
      </w:r>
      <w:proofErr w:type="gramEnd"/>
      <w:r>
        <w:rPr>
          <w:rFonts w:hint="eastAsia"/>
          <w:sz w:val="29"/>
          <w:szCs w:val="29"/>
        </w:rPr>
        <w:t>外地的,请密切关注疫情动态,</w:t>
      </w:r>
      <w:proofErr w:type="gramStart"/>
      <w:r>
        <w:rPr>
          <w:rFonts w:hint="eastAsia"/>
          <w:sz w:val="29"/>
          <w:szCs w:val="29"/>
        </w:rPr>
        <w:t>不</w:t>
      </w:r>
      <w:proofErr w:type="gramEnd"/>
      <w:r>
        <w:rPr>
          <w:rFonts w:hint="eastAsia"/>
          <w:sz w:val="29"/>
          <w:szCs w:val="29"/>
        </w:rPr>
        <w:t>前往中高风险地区,离永前向所在院校报备。</w:t>
      </w:r>
    </w:p>
    <w:p w:rsidR="001B26ED" w:rsidRDefault="001B26ED" w:rsidP="001B26ED">
      <w:pPr>
        <w:pStyle w:val="a6"/>
        <w:spacing w:line="360" w:lineRule="atLeast"/>
        <w:ind w:firstLine="555"/>
      </w:pPr>
      <w:r>
        <w:rPr>
          <w:rFonts w:hint="eastAsia"/>
          <w:sz w:val="29"/>
          <w:szCs w:val="29"/>
        </w:rPr>
        <w:t>五、稳妥推进疫苗接种,全面构筑免疫屏障</w:t>
      </w:r>
    </w:p>
    <w:p w:rsidR="001B26ED" w:rsidRDefault="001B26ED" w:rsidP="001B26ED">
      <w:pPr>
        <w:pStyle w:val="a6"/>
        <w:spacing w:line="360" w:lineRule="atLeast"/>
        <w:ind w:firstLine="555"/>
      </w:pPr>
      <w:r>
        <w:rPr>
          <w:rFonts w:hint="eastAsia"/>
          <w:sz w:val="29"/>
          <w:szCs w:val="29"/>
        </w:rPr>
        <w:t>各院校要高度重视新冠疫苗接种工作,多渠道、多形式做好沟通告知、宣传教育,针对应接未接人员进行重点宣传,点对点宣传到位,确保所有18岁以上应接未接人员在8月底前接种第一剂次疫苗。针对12-17岁学生的疫苗接种工作,各院校要全面宣传到位,提高家长对预防接种的认知和理解,在监护人和学生知情、同意、自愿的前提下,按照当地疫苗接种工作要求,分步骤、稳妥、安全有序推进疫苗接种工作。市内15-17岁学生在8月底之前在家属的陪同下,前往就近医疗接种点接种,市外学生按照当地的要求进行第一剂次接种,针对因当地政策无法接种、临时不宜接种等未接人员,各院校要精准摸排,建立台账,待开学后统一报高新区管委会,由高新区管委会协调区卫生健康委到校设立临时接种点或到就近接种点接种。各院校要持续跟进在校师生疫苗接种情况,每日向高新区管委会报送疫苗接种数据,针对有禁忌症的师生,要收集其不宜接种证明,并建立台账。各园区和企业要稳妥有序推进园区内企业员工接种新冠疫苗,做到“应接尽接”,尽快构建免疫屏障。</w:t>
      </w:r>
    </w:p>
    <w:p w:rsidR="001B26ED" w:rsidRDefault="001B26ED" w:rsidP="001B26ED">
      <w:pPr>
        <w:pStyle w:val="a6"/>
        <w:spacing w:line="360" w:lineRule="atLeast"/>
        <w:ind w:firstLine="555"/>
      </w:pPr>
      <w:r>
        <w:rPr>
          <w:rFonts w:hint="eastAsia"/>
          <w:sz w:val="29"/>
          <w:szCs w:val="29"/>
        </w:rPr>
        <w:t>六、强化防疫物资保障,确保院校安全稳定</w:t>
      </w:r>
    </w:p>
    <w:p w:rsidR="001B26ED" w:rsidRDefault="001B26ED" w:rsidP="001B26ED">
      <w:pPr>
        <w:pStyle w:val="a6"/>
        <w:spacing w:line="360" w:lineRule="atLeast"/>
        <w:ind w:firstLine="555"/>
      </w:pPr>
      <w:r>
        <w:rPr>
          <w:rFonts w:hint="eastAsia"/>
          <w:sz w:val="29"/>
          <w:szCs w:val="29"/>
        </w:rPr>
        <w:lastRenderedPageBreak/>
        <w:t>各院校和企业要备齐符合规范要求的一次性手套、防护隔离服、洗手液、体温检测设备等防疫物品,提前储备数量充足质量可靠的口罩,要定期检查防疫物资,及时替换已过期的防疫物资。各院校要按要求在校内设立医务室、隔离观察室、临时观察室“三室”,并全面做好办公室、教室、实验(实训)室、图书馆、体育场馆、寝室、食堂、校车和其他校内公共场所的通风、消毒工作。增设水龙头、洗手池等卫生设施,严格按规定加强饮用水、食堂及从业人员健康和食品安全管理。要安排专人对日常进入校园的人员进行严格把关并进行体温测量,非本校人员原则上不得进入校园,如有特殊情况确需入校的,必须佩戴口罩并按要求登记核实后方可进入。</w:t>
      </w:r>
    </w:p>
    <w:p w:rsidR="001B26ED" w:rsidRDefault="001B26ED" w:rsidP="001B26ED">
      <w:pPr>
        <w:pStyle w:val="a6"/>
        <w:spacing w:line="360" w:lineRule="atLeast"/>
        <w:ind w:firstLine="555"/>
      </w:pPr>
      <w:r>
        <w:rPr>
          <w:rFonts w:hint="eastAsia"/>
          <w:sz w:val="29"/>
          <w:szCs w:val="29"/>
        </w:rPr>
        <w:t>七、加强形势分析</w:t>
      </w:r>
      <w:proofErr w:type="gramStart"/>
      <w:r>
        <w:rPr>
          <w:rFonts w:hint="eastAsia"/>
          <w:sz w:val="29"/>
          <w:szCs w:val="29"/>
        </w:rPr>
        <w:t>研</w:t>
      </w:r>
      <w:proofErr w:type="gramEnd"/>
      <w:r>
        <w:rPr>
          <w:rFonts w:hint="eastAsia"/>
          <w:sz w:val="29"/>
          <w:szCs w:val="29"/>
        </w:rPr>
        <w:t>判,</w:t>
      </w:r>
      <w:proofErr w:type="gramStart"/>
      <w:r>
        <w:rPr>
          <w:rFonts w:hint="eastAsia"/>
          <w:sz w:val="29"/>
          <w:szCs w:val="29"/>
        </w:rPr>
        <w:t>做好秋期开学</w:t>
      </w:r>
      <w:proofErr w:type="gramEnd"/>
      <w:r>
        <w:rPr>
          <w:rFonts w:hint="eastAsia"/>
          <w:sz w:val="29"/>
          <w:szCs w:val="29"/>
        </w:rPr>
        <w:t>准备</w:t>
      </w:r>
    </w:p>
    <w:p w:rsidR="001B26ED" w:rsidRDefault="001B26ED" w:rsidP="001B26ED">
      <w:pPr>
        <w:pStyle w:val="a6"/>
        <w:spacing w:line="360" w:lineRule="atLeast"/>
        <w:ind w:firstLine="555"/>
      </w:pPr>
      <w:r>
        <w:rPr>
          <w:rFonts w:hint="eastAsia"/>
          <w:sz w:val="29"/>
          <w:szCs w:val="29"/>
        </w:rPr>
        <w:t>各院校要加强疫情防控形势分析</w:t>
      </w:r>
      <w:proofErr w:type="gramStart"/>
      <w:r>
        <w:rPr>
          <w:rFonts w:hint="eastAsia"/>
          <w:sz w:val="29"/>
          <w:szCs w:val="29"/>
        </w:rPr>
        <w:t>研</w:t>
      </w:r>
      <w:proofErr w:type="gramEnd"/>
      <w:r>
        <w:rPr>
          <w:rFonts w:hint="eastAsia"/>
          <w:sz w:val="29"/>
          <w:szCs w:val="29"/>
        </w:rPr>
        <w:t>判,根据重庆市疫情防控领导小组、重庆市教委和永川区疫情防控领导小组关于疫情防控最新工作要求,研究制订并及时调整本校开学返校详细工作方案,合理安排师生返校批次和时间,遵照疫情防控要求,做好开学前防控措施落实、校园环境维护、人员物资保障、教育教学安排等各项工作准备。要根据国务院联防联控机制召开新闻发布会会议精神,中高风险地区学生应暂缓返校,以确保教学的开展是有序、健康和安全的。要充分认识到学校在疫情防控的主体责任,学校党政主要领导是学校疫情防控的第一责任人,强化部署调度、联防联控、督导检查,科学谋划和组织实施学校疫情防控各项措施,要确保责任落实到人,做到事事有人管,环环可追踪,织密织</w:t>
      </w:r>
      <w:proofErr w:type="gramStart"/>
      <w:r>
        <w:rPr>
          <w:rFonts w:hint="eastAsia"/>
          <w:sz w:val="29"/>
          <w:szCs w:val="29"/>
        </w:rPr>
        <w:t>牢</w:t>
      </w:r>
      <w:proofErr w:type="gramEnd"/>
      <w:r>
        <w:rPr>
          <w:rFonts w:hint="eastAsia"/>
          <w:sz w:val="29"/>
          <w:szCs w:val="29"/>
        </w:rPr>
        <w:t>暑期院校疫情防控网。</w:t>
      </w:r>
    </w:p>
    <w:p w:rsidR="001B26ED" w:rsidRDefault="001B26ED" w:rsidP="001B26ED">
      <w:pPr>
        <w:pStyle w:val="a6"/>
        <w:spacing w:line="360" w:lineRule="atLeast"/>
        <w:ind w:firstLine="555"/>
      </w:pPr>
      <w:r>
        <w:rPr>
          <w:rFonts w:hint="eastAsia"/>
          <w:sz w:val="29"/>
          <w:szCs w:val="29"/>
        </w:rPr>
        <w:t>八、畅通信息报送渠道,严格落实报告制度</w:t>
      </w:r>
    </w:p>
    <w:p w:rsidR="001B26ED" w:rsidRDefault="001B26ED" w:rsidP="001B26ED">
      <w:pPr>
        <w:pStyle w:val="a6"/>
        <w:spacing w:line="360" w:lineRule="atLeast"/>
        <w:ind w:firstLine="555"/>
      </w:pPr>
      <w:r>
        <w:rPr>
          <w:rFonts w:hint="eastAsia"/>
          <w:sz w:val="29"/>
          <w:szCs w:val="29"/>
        </w:rPr>
        <w:t>各院校、园区和企业要激活疫情应急处置工作体系,并根据自身职能职责和实际情况,进一步加强新冠肺炎疫情防控工作专班力量。要坚持主要负责同志要亲自抓,相关负责同志分兵把守,启动24小时疫情防控指挥值班体系,落实岗位责任,密切跟踪全国、全市、全区的疫情形势,全时待命,要明确启动应急响应的程序和工作机制,确保发</w:t>
      </w:r>
      <w:r>
        <w:rPr>
          <w:rFonts w:hint="eastAsia"/>
          <w:sz w:val="29"/>
          <w:szCs w:val="29"/>
        </w:rPr>
        <w:lastRenderedPageBreak/>
        <w:t>生疫情后第一时间启动应急处置。要严格落实信息“日报告”“零报告”制度,各院校每日18点前向高新区管委会报送《在永大中专院校疫情信息每日情况表》和《在永大中专院校新冠肺炎疫苗接种进度表》(联系人:蔡昌勇;邮箱:1464116562@qq.com。)各园区要收集汇总本辖区疫情防控情况,每日18点前报送至高新区管委会。(联系人:廖荣娇;邮箱:951565702@qq.com)</w:t>
      </w:r>
    </w:p>
    <w:p w:rsidR="001B26ED" w:rsidRDefault="001B26ED" w:rsidP="001B26ED">
      <w:pPr>
        <w:pStyle w:val="a6"/>
        <w:spacing w:line="360" w:lineRule="atLeast"/>
        <w:ind w:firstLine="555"/>
      </w:pPr>
      <w:r>
        <w:rPr>
          <w:rFonts w:hint="eastAsia"/>
          <w:sz w:val="29"/>
          <w:szCs w:val="29"/>
        </w:rPr>
        <w:t> </w:t>
      </w:r>
    </w:p>
    <w:p w:rsidR="001B26ED" w:rsidRDefault="001B26ED" w:rsidP="001B26ED">
      <w:pPr>
        <w:pStyle w:val="a6"/>
        <w:spacing w:line="360" w:lineRule="atLeast"/>
        <w:ind w:firstLine="555"/>
      </w:pPr>
      <w:r>
        <w:rPr>
          <w:rFonts w:hint="eastAsia"/>
          <w:sz w:val="29"/>
          <w:szCs w:val="29"/>
        </w:rPr>
        <w:t> </w:t>
      </w:r>
    </w:p>
    <w:p w:rsidR="001B26ED" w:rsidRDefault="001B26ED" w:rsidP="001B26ED">
      <w:pPr>
        <w:pStyle w:val="a6"/>
        <w:spacing w:line="360" w:lineRule="atLeast"/>
        <w:ind w:firstLine="555"/>
        <w:jc w:val="right"/>
      </w:pPr>
      <w:r>
        <w:rPr>
          <w:rFonts w:hint="eastAsia"/>
          <w:sz w:val="29"/>
          <w:szCs w:val="29"/>
        </w:rPr>
        <w:t>重庆市永川区新型冠状病毒感染的肺炎</w:t>
      </w:r>
    </w:p>
    <w:p w:rsidR="001B26ED" w:rsidRDefault="001B26ED" w:rsidP="001B26ED">
      <w:pPr>
        <w:pStyle w:val="a6"/>
        <w:spacing w:line="360" w:lineRule="atLeast"/>
        <w:ind w:firstLine="555"/>
        <w:jc w:val="right"/>
      </w:pPr>
      <w:r>
        <w:rPr>
          <w:rFonts w:hint="eastAsia"/>
          <w:sz w:val="29"/>
          <w:szCs w:val="29"/>
        </w:rPr>
        <w:t>疫情防控工作领导小组企业学校预案组</w:t>
      </w:r>
    </w:p>
    <w:p w:rsidR="001B26ED" w:rsidRDefault="001B26ED" w:rsidP="001B26ED">
      <w:pPr>
        <w:pStyle w:val="a6"/>
        <w:spacing w:line="360" w:lineRule="atLeast"/>
        <w:ind w:firstLine="555"/>
        <w:jc w:val="center"/>
      </w:pP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 </w:t>
      </w:r>
      <w:r>
        <w:rPr>
          <w:rFonts w:hint="eastAsia"/>
          <w:sz w:val="29"/>
          <w:szCs w:val="29"/>
        </w:rPr>
        <w:t>2021年8月9日</w:t>
      </w:r>
    </w:p>
    <w:p w:rsidR="001B26ED" w:rsidRDefault="001B26ED" w:rsidP="001B26ED">
      <w:pPr>
        <w:pStyle w:val="a6"/>
        <w:spacing w:line="360" w:lineRule="atLeast"/>
        <w:ind w:firstLine="555"/>
      </w:pPr>
      <w:r>
        <w:rPr>
          <w:rFonts w:hint="eastAsia"/>
          <w:sz w:val="29"/>
          <w:szCs w:val="29"/>
        </w:rPr>
        <w:t> </w:t>
      </w:r>
    </w:p>
    <w:p w:rsidR="001B26ED" w:rsidRDefault="001B26ED" w:rsidP="001B26ED">
      <w:pPr>
        <w:pStyle w:val="a6"/>
        <w:spacing w:line="360" w:lineRule="atLeast"/>
        <w:ind w:firstLine="555"/>
      </w:pPr>
      <w:r>
        <w:rPr>
          <w:rFonts w:hint="eastAsia"/>
          <w:sz w:val="29"/>
          <w:szCs w:val="29"/>
        </w:rPr>
        <w:t>（此件公开发布）</w:t>
      </w:r>
    </w:p>
    <w:p w:rsidR="00BE57F7" w:rsidRPr="001B26ED" w:rsidRDefault="00BE57F7" w:rsidP="001B26ED">
      <w:bookmarkStart w:id="0" w:name="_GoBack"/>
      <w:bookmarkEnd w:id="0"/>
    </w:p>
    <w:sectPr w:rsidR="00BE57F7" w:rsidRPr="001B26ED">
      <w:pgSz w:w="11906" w:h="16838"/>
      <w:pgMar w:top="1985" w:right="1474" w:bottom="1418" w:left="1588" w:header="851" w:footer="992"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AA8"/>
    <w:multiLevelType w:val="multilevel"/>
    <w:tmpl w:val="EBAE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s>
  <w:rsids>
    <w:rsidRoot w:val="00560F3A"/>
    <w:rsid w:val="00012E35"/>
    <w:rsid w:val="00014DB4"/>
    <w:rsid w:val="00020A60"/>
    <w:rsid w:val="00094FC3"/>
    <w:rsid w:val="00137DB0"/>
    <w:rsid w:val="0015692B"/>
    <w:rsid w:val="001816A6"/>
    <w:rsid w:val="001A3532"/>
    <w:rsid w:val="001B26ED"/>
    <w:rsid w:val="002C76A8"/>
    <w:rsid w:val="002D1D33"/>
    <w:rsid w:val="00335BC2"/>
    <w:rsid w:val="00391D22"/>
    <w:rsid w:val="00414526"/>
    <w:rsid w:val="004215E2"/>
    <w:rsid w:val="004C37EF"/>
    <w:rsid w:val="004C4E3D"/>
    <w:rsid w:val="004D778B"/>
    <w:rsid w:val="00560F3A"/>
    <w:rsid w:val="005D55DE"/>
    <w:rsid w:val="005F744D"/>
    <w:rsid w:val="007451FD"/>
    <w:rsid w:val="00774D1D"/>
    <w:rsid w:val="00792B7B"/>
    <w:rsid w:val="007D4799"/>
    <w:rsid w:val="00821832"/>
    <w:rsid w:val="0082545E"/>
    <w:rsid w:val="008507A8"/>
    <w:rsid w:val="008A0258"/>
    <w:rsid w:val="009A36EA"/>
    <w:rsid w:val="00A13B84"/>
    <w:rsid w:val="00A92046"/>
    <w:rsid w:val="00AC071A"/>
    <w:rsid w:val="00AE58B8"/>
    <w:rsid w:val="00BE57F7"/>
    <w:rsid w:val="00D27BDF"/>
    <w:rsid w:val="00E809EB"/>
    <w:rsid w:val="00F04FE1"/>
    <w:rsid w:val="00FC37DE"/>
    <w:rsid w:val="00FC7380"/>
    <w:rsid w:val="01D207B5"/>
    <w:rsid w:val="02697479"/>
    <w:rsid w:val="03762EC9"/>
    <w:rsid w:val="0396446C"/>
    <w:rsid w:val="05E732EC"/>
    <w:rsid w:val="07E72BA5"/>
    <w:rsid w:val="089E1B64"/>
    <w:rsid w:val="08B42698"/>
    <w:rsid w:val="08D44DA7"/>
    <w:rsid w:val="091B182C"/>
    <w:rsid w:val="0DD57ECE"/>
    <w:rsid w:val="0FD0201D"/>
    <w:rsid w:val="130B4061"/>
    <w:rsid w:val="142343A0"/>
    <w:rsid w:val="162A437A"/>
    <w:rsid w:val="17017F86"/>
    <w:rsid w:val="18DA0A8E"/>
    <w:rsid w:val="1FC6473A"/>
    <w:rsid w:val="210B37F0"/>
    <w:rsid w:val="249441E7"/>
    <w:rsid w:val="261A62C4"/>
    <w:rsid w:val="27194E78"/>
    <w:rsid w:val="27F46954"/>
    <w:rsid w:val="29897672"/>
    <w:rsid w:val="29BB5D72"/>
    <w:rsid w:val="29BB7080"/>
    <w:rsid w:val="2A89498B"/>
    <w:rsid w:val="2AED7CD6"/>
    <w:rsid w:val="2BB313F7"/>
    <w:rsid w:val="2C3A068B"/>
    <w:rsid w:val="2C883340"/>
    <w:rsid w:val="311D7312"/>
    <w:rsid w:val="324C4353"/>
    <w:rsid w:val="34F760D5"/>
    <w:rsid w:val="358D0F0B"/>
    <w:rsid w:val="374C59CB"/>
    <w:rsid w:val="37814D43"/>
    <w:rsid w:val="3D02699F"/>
    <w:rsid w:val="3DE32814"/>
    <w:rsid w:val="3E8B6203"/>
    <w:rsid w:val="4129750D"/>
    <w:rsid w:val="42CD2946"/>
    <w:rsid w:val="46BF01DA"/>
    <w:rsid w:val="47CA46CD"/>
    <w:rsid w:val="47ED681E"/>
    <w:rsid w:val="489967E5"/>
    <w:rsid w:val="4AF56EDE"/>
    <w:rsid w:val="4B2A405F"/>
    <w:rsid w:val="4B4B1F41"/>
    <w:rsid w:val="4D49484F"/>
    <w:rsid w:val="4DED3207"/>
    <w:rsid w:val="51695F30"/>
    <w:rsid w:val="537009C4"/>
    <w:rsid w:val="53F561A1"/>
    <w:rsid w:val="54947768"/>
    <w:rsid w:val="58AC4CBD"/>
    <w:rsid w:val="598F49A2"/>
    <w:rsid w:val="61131A15"/>
    <w:rsid w:val="62097768"/>
    <w:rsid w:val="68C36416"/>
    <w:rsid w:val="6A25348F"/>
    <w:rsid w:val="6AE61B91"/>
    <w:rsid w:val="6B80504A"/>
    <w:rsid w:val="6EEB3195"/>
    <w:rsid w:val="6EF72B2E"/>
    <w:rsid w:val="6F71097A"/>
    <w:rsid w:val="72EE10D6"/>
    <w:rsid w:val="731A1328"/>
    <w:rsid w:val="742C1313"/>
    <w:rsid w:val="76C9735A"/>
    <w:rsid w:val="76E934EC"/>
    <w:rsid w:val="77040325"/>
    <w:rsid w:val="7841245E"/>
    <w:rsid w:val="78B83176"/>
    <w:rsid w:val="792A3948"/>
    <w:rsid w:val="79C75364"/>
    <w:rsid w:val="7CA26617"/>
    <w:rsid w:val="7E10135E"/>
    <w:rsid w:val="7F59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1">
    <w:name w:val="heading 1"/>
    <w:basedOn w:val="a"/>
    <w:next w:val="a"/>
    <w:link w:val="1Char"/>
    <w:qFormat/>
    <w:rsid w:val="00E809EB"/>
    <w:pPr>
      <w:keepNext/>
      <w:keepLines/>
      <w:spacing w:before="340" w:after="330" w:line="578" w:lineRule="auto"/>
      <w:outlineLvl w:val="0"/>
    </w:pPr>
    <w:rPr>
      <w:b/>
      <w:bCs/>
      <w:kern w:val="44"/>
      <w:sz w:val="44"/>
      <w:szCs w:val="44"/>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next w:val="a"/>
    <w:qFormat/>
    <w:pPr>
      <w:jc w:val="center"/>
    </w:pPr>
    <w:rPr>
      <w:rFonts w:ascii="方正小标宋_GBK" w:eastAsia="方正小标宋_GBK"/>
      <w:sz w:val="44"/>
      <w:szCs w:val="44"/>
    </w:rPr>
  </w:style>
  <w:style w:type="paragraph" w:styleId="a6">
    <w:name w:val="Normal (Web)"/>
    <w:basedOn w:val="a"/>
    <w:uiPriority w:val="99"/>
    <w:unhideWhenUsed/>
    <w:rsid w:val="001816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E809EB"/>
    <w:rPr>
      <w:rFonts w:eastAsia="方正仿宋_GBK"/>
      <w:b/>
      <w:bCs/>
      <w:kern w:val="44"/>
      <w:sz w:val="44"/>
      <w:szCs w:val="44"/>
    </w:rPr>
  </w:style>
  <w:style w:type="character" w:styleId="a7">
    <w:name w:val="Strong"/>
    <w:basedOn w:val="a0"/>
    <w:uiPriority w:val="22"/>
    <w:qFormat/>
    <w:rsid w:val="00E809EB"/>
    <w:rPr>
      <w:b/>
      <w:bCs/>
    </w:rPr>
  </w:style>
  <w:style w:type="paragraph" w:customStyle="1" w:styleId="western">
    <w:name w:val="western"/>
    <w:basedOn w:val="a"/>
    <w:rsid w:val="00E809E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14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1">
    <w:name w:val="heading 1"/>
    <w:basedOn w:val="a"/>
    <w:next w:val="a"/>
    <w:link w:val="1Char"/>
    <w:qFormat/>
    <w:rsid w:val="00E809EB"/>
    <w:pPr>
      <w:keepNext/>
      <w:keepLines/>
      <w:spacing w:before="340" w:after="330" w:line="578" w:lineRule="auto"/>
      <w:outlineLvl w:val="0"/>
    </w:pPr>
    <w:rPr>
      <w:b/>
      <w:bCs/>
      <w:kern w:val="44"/>
      <w:sz w:val="44"/>
      <w:szCs w:val="44"/>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next w:val="a"/>
    <w:qFormat/>
    <w:pPr>
      <w:jc w:val="center"/>
    </w:pPr>
    <w:rPr>
      <w:rFonts w:ascii="方正小标宋_GBK" w:eastAsia="方正小标宋_GBK"/>
      <w:sz w:val="44"/>
      <w:szCs w:val="44"/>
    </w:rPr>
  </w:style>
  <w:style w:type="paragraph" w:styleId="a6">
    <w:name w:val="Normal (Web)"/>
    <w:basedOn w:val="a"/>
    <w:uiPriority w:val="99"/>
    <w:unhideWhenUsed/>
    <w:rsid w:val="001816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E809EB"/>
    <w:rPr>
      <w:rFonts w:eastAsia="方正仿宋_GBK"/>
      <w:b/>
      <w:bCs/>
      <w:kern w:val="44"/>
      <w:sz w:val="44"/>
      <w:szCs w:val="44"/>
    </w:rPr>
  </w:style>
  <w:style w:type="character" w:styleId="a7">
    <w:name w:val="Strong"/>
    <w:basedOn w:val="a0"/>
    <w:uiPriority w:val="22"/>
    <w:qFormat/>
    <w:rsid w:val="00E809EB"/>
    <w:rPr>
      <w:b/>
      <w:bCs/>
    </w:rPr>
  </w:style>
  <w:style w:type="paragraph" w:customStyle="1" w:styleId="western">
    <w:name w:val="western"/>
    <w:basedOn w:val="a"/>
    <w:rsid w:val="00E809E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1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081">
      <w:bodyDiv w:val="1"/>
      <w:marLeft w:val="0"/>
      <w:marRight w:val="0"/>
      <w:marTop w:val="0"/>
      <w:marBottom w:val="0"/>
      <w:divBdr>
        <w:top w:val="none" w:sz="0" w:space="0" w:color="auto"/>
        <w:left w:val="none" w:sz="0" w:space="0" w:color="auto"/>
        <w:bottom w:val="none" w:sz="0" w:space="0" w:color="auto"/>
        <w:right w:val="none" w:sz="0" w:space="0" w:color="auto"/>
      </w:divBdr>
    </w:div>
    <w:div w:id="149836830">
      <w:bodyDiv w:val="1"/>
      <w:marLeft w:val="0"/>
      <w:marRight w:val="0"/>
      <w:marTop w:val="0"/>
      <w:marBottom w:val="0"/>
      <w:divBdr>
        <w:top w:val="none" w:sz="0" w:space="0" w:color="auto"/>
        <w:left w:val="none" w:sz="0" w:space="0" w:color="auto"/>
        <w:bottom w:val="none" w:sz="0" w:space="0" w:color="auto"/>
        <w:right w:val="none" w:sz="0" w:space="0" w:color="auto"/>
      </w:divBdr>
    </w:div>
    <w:div w:id="166677361">
      <w:bodyDiv w:val="1"/>
      <w:marLeft w:val="0"/>
      <w:marRight w:val="0"/>
      <w:marTop w:val="0"/>
      <w:marBottom w:val="0"/>
      <w:divBdr>
        <w:top w:val="none" w:sz="0" w:space="0" w:color="auto"/>
        <w:left w:val="none" w:sz="0" w:space="0" w:color="auto"/>
        <w:bottom w:val="none" w:sz="0" w:space="0" w:color="auto"/>
        <w:right w:val="none" w:sz="0" w:space="0" w:color="auto"/>
      </w:divBdr>
    </w:div>
    <w:div w:id="511183229">
      <w:bodyDiv w:val="1"/>
      <w:marLeft w:val="0"/>
      <w:marRight w:val="0"/>
      <w:marTop w:val="0"/>
      <w:marBottom w:val="0"/>
      <w:divBdr>
        <w:top w:val="none" w:sz="0" w:space="0" w:color="auto"/>
        <w:left w:val="none" w:sz="0" w:space="0" w:color="auto"/>
        <w:bottom w:val="none" w:sz="0" w:space="0" w:color="auto"/>
        <w:right w:val="none" w:sz="0" w:space="0" w:color="auto"/>
      </w:divBdr>
    </w:div>
    <w:div w:id="637687887">
      <w:bodyDiv w:val="1"/>
      <w:marLeft w:val="0"/>
      <w:marRight w:val="0"/>
      <w:marTop w:val="0"/>
      <w:marBottom w:val="0"/>
      <w:divBdr>
        <w:top w:val="none" w:sz="0" w:space="0" w:color="auto"/>
        <w:left w:val="none" w:sz="0" w:space="0" w:color="auto"/>
        <w:bottom w:val="none" w:sz="0" w:space="0" w:color="auto"/>
        <w:right w:val="none" w:sz="0" w:space="0" w:color="auto"/>
      </w:divBdr>
    </w:div>
    <w:div w:id="650259472">
      <w:bodyDiv w:val="1"/>
      <w:marLeft w:val="0"/>
      <w:marRight w:val="0"/>
      <w:marTop w:val="0"/>
      <w:marBottom w:val="0"/>
      <w:divBdr>
        <w:top w:val="none" w:sz="0" w:space="0" w:color="auto"/>
        <w:left w:val="none" w:sz="0" w:space="0" w:color="auto"/>
        <w:bottom w:val="none" w:sz="0" w:space="0" w:color="auto"/>
        <w:right w:val="none" w:sz="0" w:space="0" w:color="auto"/>
      </w:divBdr>
    </w:div>
    <w:div w:id="803500597">
      <w:bodyDiv w:val="1"/>
      <w:marLeft w:val="0"/>
      <w:marRight w:val="0"/>
      <w:marTop w:val="0"/>
      <w:marBottom w:val="0"/>
      <w:divBdr>
        <w:top w:val="none" w:sz="0" w:space="0" w:color="auto"/>
        <w:left w:val="none" w:sz="0" w:space="0" w:color="auto"/>
        <w:bottom w:val="none" w:sz="0" w:space="0" w:color="auto"/>
        <w:right w:val="none" w:sz="0" w:space="0" w:color="auto"/>
      </w:divBdr>
    </w:div>
    <w:div w:id="862405967">
      <w:bodyDiv w:val="1"/>
      <w:marLeft w:val="0"/>
      <w:marRight w:val="0"/>
      <w:marTop w:val="0"/>
      <w:marBottom w:val="0"/>
      <w:divBdr>
        <w:top w:val="none" w:sz="0" w:space="0" w:color="auto"/>
        <w:left w:val="none" w:sz="0" w:space="0" w:color="auto"/>
        <w:bottom w:val="none" w:sz="0" w:space="0" w:color="auto"/>
        <w:right w:val="none" w:sz="0" w:space="0" w:color="auto"/>
      </w:divBdr>
    </w:div>
    <w:div w:id="919559038">
      <w:bodyDiv w:val="1"/>
      <w:marLeft w:val="0"/>
      <w:marRight w:val="0"/>
      <w:marTop w:val="0"/>
      <w:marBottom w:val="0"/>
      <w:divBdr>
        <w:top w:val="none" w:sz="0" w:space="0" w:color="auto"/>
        <w:left w:val="none" w:sz="0" w:space="0" w:color="auto"/>
        <w:bottom w:val="none" w:sz="0" w:space="0" w:color="auto"/>
        <w:right w:val="none" w:sz="0" w:space="0" w:color="auto"/>
      </w:divBdr>
    </w:div>
    <w:div w:id="932665656">
      <w:bodyDiv w:val="1"/>
      <w:marLeft w:val="0"/>
      <w:marRight w:val="0"/>
      <w:marTop w:val="0"/>
      <w:marBottom w:val="0"/>
      <w:divBdr>
        <w:top w:val="none" w:sz="0" w:space="0" w:color="auto"/>
        <w:left w:val="none" w:sz="0" w:space="0" w:color="auto"/>
        <w:bottom w:val="none" w:sz="0" w:space="0" w:color="auto"/>
        <w:right w:val="none" w:sz="0" w:space="0" w:color="auto"/>
      </w:divBdr>
    </w:div>
    <w:div w:id="1006397197">
      <w:bodyDiv w:val="1"/>
      <w:marLeft w:val="0"/>
      <w:marRight w:val="0"/>
      <w:marTop w:val="0"/>
      <w:marBottom w:val="0"/>
      <w:divBdr>
        <w:top w:val="none" w:sz="0" w:space="0" w:color="auto"/>
        <w:left w:val="none" w:sz="0" w:space="0" w:color="auto"/>
        <w:bottom w:val="none" w:sz="0" w:space="0" w:color="auto"/>
        <w:right w:val="none" w:sz="0" w:space="0" w:color="auto"/>
      </w:divBdr>
    </w:div>
    <w:div w:id="1019357870">
      <w:bodyDiv w:val="1"/>
      <w:marLeft w:val="0"/>
      <w:marRight w:val="0"/>
      <w:marTop w:val="0"/>
      <w:marBottom w:val="0"/>
      <w:divBdr>
        <w:top w:val="none" w:sz="0" w:space="0" w:color="auto"/>
        <w:left w:val="none" w:sz="0" w:space="0" w:color="auto"/>
        <w:bottom w:val="none" w:sz="0" w:space="0" w:color="auto"/>
        <w:right w:val="none" w:sz="0" w:space="0" w:color="auto"/>
      </w:divBdr>
    </w:div>
    <w:div w:id="1050114513">
      <w:bodyDiv w:val="1"/>
      <w:marLeft w:val="0"/>
      <w:marRight w:val="0"/>
      <w:marTop w:val="0"/>
      <w:marBottom w:val="0"/>
      <w:divBdr>
        <w:top w:val="none" w:sz="0" w:space="0" w:color="auto"/>
        <w:left w:val="none" w:sz="0" w:space="0" w:color="auto"/>
        <w:bottom w:val="none" w:sz="0" w:space="0" w:color="auto"/>
        <w:right w:val="none" w:sz="0" w:space="0" w:color="auto"/>
      </w:divBdr>
    </w:div>
    <w:div w:id="1173106735">
      <w:bodyDiv w:val="1"/>
      <w:marLeft w:val="0"/>
      <w:marRight w:val="0"/>
      <w:marTop w:val="0"/>
      <w:marBottom w:val="0"/>
      <w:divBdr>
        <w:top w:val="none" w:sz="0" w:space="0" w:color="auto"/>
        <w:left w:val="none" w:sz="0" w:space="0" w:color="auto"/>
        <w:bottom w:val="none" w:sz="0" w:space="0" w:color="auto"/>
        <w:right w:val="none" w:sz="0" w:space="0" w:color="auto"/>
      </w:divBdr>
    </w:div>
    <w:div w:id="1176650472">
      <w:bodyDiv w:val="1"/>
      <w:marLeft w:val="0"/>
      <w:marRight w:val="0"/>
      <w:marTop w:val="0"/>
      <w:marBottom w:val="0"/>
      <w:divBdr>
        <w:top w:val="none" w:sz="0" w:space="0" w:color="auto"/>
        <w:left w:val="none" w:sz="0" w:space="0" w:color="auto"/>
        <w:bottom w:val="none" w:sz="0" w:space="0" w:color="auto"/>
        <w:right w:val="none" w:sz="0" w:space="0" w:color="auto"/>
      </w:divBdr>
    </w:div>
    <w:div w:id="1304002537">
      <w:bodyDiv w:val="1"/>
      <w:marLeft w:val="0"/>
      <w:marRight w:val="0"/>
      <w:marTop w:val="0"/>
      <w:marBottom w:val="0"/>
      <w:divBdr>
        <w:top w:val="none" w:sz="0" w:space="0" w:color="auto"/>
        <w:left w:val="none" w:sz="0" w:space="0" w:color="auto"/>
        <w:bottom w:val="none" w:sz="0" w:space="0" w:color="auto"/>
        <w:right w:val="none" w:sz="0" w:space="0" w:color="auto"/>
      </w:divBdr>
    </w:div>
    <w:div w:id="1337801531">
      <w:bodyDiv w:val="1"/>
      <w:marLeft w:val="0"/>
      <w:marRight w:val="0"/>
      <w:marTop w:val="0"/>
      <w:marBottom w:val="0"/>
      <w:divBdr>
        <w:top w:val="none" w:sz="0" w:space="0" w:color="auto"/>
        <w:left w:val="none" w:sz="0" w:space="0" w:color="auto"/>
        <w:bottom w:val="none" w:sz="0" w:space="0" w:color="auto"/>
        <w:right w:val="none" w:sz="0" w:space="0" w:color="auto"/>
      </w:divBdr>
    </w:div>
    <w:div w:id="1346055548">
      <w:bodyDiv w:val="1"/>
      <w:marLeft w:val="0"/>
      <w:marRight w:val="0"/>
      <w:marTop w:val="0"/>
      <w:marBottom w:val="0"/>
      <w:divBdr>
        <w:top w:val="none" w:sz="0" w:space="0" w:color="auto"/>
        <w:left w:val="none" w:sz="0" w:space="0" w:color="auto"/>
        <w:bottom w:val="none" w:sz="0" w:space="0" w:color="auto"/>
        <w:right w:val="none" w:sz="0" w:space="0" w:color="auto"/>
      </w:divBdr>
    </w:div>
    <w:div w:id="1410926581">
      <w:bodyDiv w:val="1"/>
      <w:marLeft w:val="0"/>
      <w:marRight w:val="0"/>
      <w:marTop w:val="0"/>
      <w:marBottom w:val="0"/>
      <w:divBdr>
        <w:top w:val="none" w:sz="0" w:space="0" w:color="auto"/>
        <w:left w:val="none" w:sz="0" w:space="0" w:color="auto"/>
        <w:bottom w:val="none" w:sz="0" w:space="0" w:color="auto"/>
        <w:right w:val="none" w:sz="0" w:space="0" w:color="auto"/>
      </w:divBdr>
    </w:div>
    <w:div w:id="1422146004">
      <w:bodyDiv w:val="1"/>
      <w:marLeft w:val="0"/>
      <w:marRight w:val="0"/>
      <w:marTop w:val="0"/>
      <w:marBottom w:val="0"/>
      <w:divBdr>
        <w:top w:val="none" w:sz="0" w:space="0" w:color="auto"/>
        <w:left w:val="none" w:sz="0" w:space="0" w:color="auto"/>
        <w:bottom w:val="none" w:sz="0" w:space="0" w:color="auto"/>
        <w:right w:val="none" w:sz="0" w:space="0" w:color="auto"/>
      </w:divBdr>
    </w:div>
    <w:div w:id="1428622083">
      <w:bodyDiv w:val="1"/>
      <w:marLeft w:val="0"/>
      <w:marRight w:val="0"/>
      <w:marTop w:val="0"/>
      <w:marBottom w:val="0"/>
      <w:divBdr>
        <w:top w:val="none" w:sz="0" w:space="0" w:color="auto"/>
        <w:left w:val="none" w:sz="0" w:space="0" w:color="auto"/>
        <w:bottom w:val="none" w:sz="0" w:space="0" w:color="auto"/>
        <w:right w:val="none" w:sz="0" w:space="0" w:color="auto"/>
      </w:divBdr>
    </w:div>
    <w:div w:id="1451514581">
      <w:bodyDiv w:val="1"/>
      <w:marLeft w:val="0"/>
      <w:marRight w:val="0"/>
      <w:marTop w:val="0"/>
      <w:marBottom w:val="0"/>
      <w:divBdr>
        <w:top w:val="none" w:sz="0" w:space="0" w:color="auto"/>
        <w:left w:val="none" w:sz="0" w:space="0" w:color="auto"/>
        <w:bottom w:val="none" w:sz="0" w:space="0" w:color="auto"/>
        <w:right w:val="none" w:sz="0" w:space="0" w:color="auto"/>
      </w:divBdr>
    </w:div>
    <w:div w:id="1481654197">
      <w:bodyDiv w:val="1"/>
      <w:marLeft w:val="0"/>
      <w:marRight w:val="0"/>
      <w:marTop w:val="0"/>
      <w:marBottom w:val="0"/>
      <w:divBdr>
        <w:top w:val="none" w:sz="0" w:space="0" w:color="auto"/>
        <w:left w:val="none" w:sz="0" w:space="0" w:color="auto"/>
        <w:bottom w:val="none" w:sz="0" w:space="0" w:color="auto"/>
        <w:right w:val="none" w:sz="0" w:space="0" w:color="auto"/>
      </w:divBdr>
    </w:div>
    <w:div w:id="1517310422">
      <w:bodyDiv w:val="1"/>
      <w:marLeft w:val="0"/>
      <w:marRight w:val="0"/>
      <w:marTop w:val="0"/>
      <w:marBottom w:val="0"/>
      <w:divBdr>
        <w:top w:val="none" w:sz="0" w:space="0" w:color="auto"/>
        <w:left w:val="none" w:sz="0" w:space="0" w:color="auto"/>
        <w:bottom w:val="none" w:sz="0" w:space="0" w:color="auto"/>
        <w:right w:val="none" w:sz="0" w:space="0" w:color="auto"/>
      </w:divBdr>
    </w:div>
    <w:div w:id="1566644389">
      <w:bodyDiv w:val="1"/>
      <w:marLeft w:val="0"/>
      <w:marRight w:val="0"/>
      <w:marTop w:val="0"/>
      <w:marBottom w:val="0"/>
      <w:divBdr>
        <w:top w:val="none" w:sz="0" w:space="0" w:color="auto"/>
        <w:left w:val="none" w:sz="0" w:space="0" w:color="auto"/>
        <w:bottom w:val="none" w:sz="0" w:space="0" w:color="auto"/>
        <w:right w:val="none" w:sz="0" w:space="0" w:color="auto"/>
      </w:divBdr>
    </w:div>
    <w:div w:id="1659844011">
      <w:bodyDiv w:val="1"/>
      <w:marLeft w:val="0"/>
      <w:marRight w:val="0"/>
      <w:marTop w:val="0"/>
      <w:marBottom w:val="0"/>
      <w:divBdr>
        <w:top w:val="none" w:sz="0" w:space="0" w:color="auto"/>
        <w:left w:val="none" w:sz="0" w:space="0" w:color="auto"/>
        <w:bottom w:val="none" w:sz="0" w:space="0" w:color="auto"/>
        <w:right w:val="none" w:sz="0" w:space="0" w:color="auto"/>
      </w:divBdr>
    </w:div>
    <w:div w:id="1740442134">
      <w:bodyDiv w:val="1"/>
      <w:marLeft w:val="0"/>
      <w:marRight w:val="0"/>
      <w:marTop w:val="0"/>
      <w:marBottom w:val="0"/>
      <w:divBdr>
        <w:top w:val="none" w:sz="0" w:space="0" w:color="auto"/>
        <w:left w:val="none" w:sz="0" w:space="0" w:color="auto"/>
        <w:bottom w:val="none" w:sz="0" w:space="0" w:color="auto"/>
        <w:right w:val="none" w:sz="0" w:space="0" w:color="auto"/>
      </w:divBdr>
    </w:div>
    <w:div w:id="1887720248">
      <w:bodyDiv w:val="1"/>
      <w:marLeft w:val="0"/>
      <w:marRight w:val="0"/>
      <w:marTop w:val="0"/>
      <w:marBottom w:val="0"/>
      <w:divBdr>
        <w:top w:val="none" w:sz="0" w:space="0" w:color="auto"/>
        <w:left w:val="none" w:sz="0" w:space="0" w:color="auto"/>
        <w:bottom w:val="none" w:sz="0" w:space="0" w:color="auto"/>
        <w:right w:val="none" w:sz="0" w:space="0" w:color="auto"/>
      </w:divBdr>
    </w:div>
    <w:div w:id="2001036760">
      <w:bodyDiv w:val="1"/>
      <w:marLeft w:val="0"/>
      <w:marRight w:val="0"/>
      <w:marTop w:val="0"/>
      <w:marBottom w:val="0"/>
      <w:divBdr>
        <w:top w:val="none" w:sz="0" w:space="0" w:color="auto"/>
        <w:left w:val="none" w:sz="0" w:space="0" w:color="auto"/>
        <w:bottom w:val="none" w:sz="0" w:space="0" w:color="auto"/>
        <w:right w:val="none" w:sz="0" w:space="0" w:color="auto"/>
      </w:divBdr>
    </w:div>
    <w:div w:id="2089495536">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513</Words>
  <Characters>2928</Characters>
  <Application>Microsoft Office Word</Application>
  <DocSecurity>0</DocSecurity>
  <Lines>24</Lines>
  <Paragraphs>6</Paragraphs>
  <ScaleCrop>false</ScaleCrop>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2022-05-07T07:40:00Z</cp:lastPrinted>
  <dcterms:created xsi:type="dcterms:W3CDTF">2022-05-09T01:33:00Z</dcterms:created>
  <dcterms:modified xsi:type="dcterms:W3CDTF">2022-08-04T05:10:00Z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618792610_btnclosed</vt:lpwstr>
  </property>
  <property fmtid="{D5CDD505-2E9C-101B-9397-08002B2CF9AE}" pid="4" name="ICV">
    <vt:lpwstr>87B767787CBC4E5E946EF0911E8143F2</vt:lpwstr>
  </property>
</Properties>
</file>