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both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both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           </w:t>
      </w:r>
      <w:r>
        <w:rPr>
          <w:rFonts w:ascii="方正仿宋_GBK" w:hAnsi="方正仿宋_GBK" w:eastAsia="方正仿宋_GBK" w:cs="方正仿宋_GBK"/>
          <w:sz w:val="31"/>
          <w:szCs w:val="31"/>
        </w:rPr>
        <w:t>板桥府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发〔</w:t>
      </w:r>
      <w:r>
        <w:rPr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〕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105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0"/>
        <w:jc w:val="center"/>
        <w:textAlignment w:val="auto"/>
      </w:pPr>
      <w:bookmarkStart w:id="0" w:name="_GoBack"/>
      <w:r>
        <w:rPr>
          <w:rFonts w:ascii="方正小标宋_GBK" w:hAnsi="方正小标宋_GBK" w:eastAsia="方正小标宋_GBK" w:cs="方正小标宋_GBK"/>
          <w:sz w:val="43"/>
          <w:szCs w:val="43"/>
        </w:rPr>
        <w:t>重庆市永川区板桥镇人民政府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关于成立四好农村公路建设质量监督小组的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各村、镇有关部门：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为加强对我镇农村公路建设工程质量监督管理工作，依据交通部《农村公路建设质量管理办法（试行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)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》等有关规定，经研究，成立板桥镇农村公路建设工程质量监督领导小组，具体人员如下：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组</w:t>
      </w: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 </w:t>
      </w: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长：周  萍  镇党委副书记、镇长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副组长：付林碧  镇党委委员、人大主席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盘  宏</w:t>
      </w: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镇党委委员、政法书记、副镇长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孔德林  镇党委委员、纪委书记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成</w:t>
      </w: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 </w:t>
      </w: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员：王冠楠  镇党政办主任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        余和荣  镇人大办主任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        杨书波  镇平安办主任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        王  敏  镇纪委副书记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            黎朝波  镇应急办主任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领导小组下设办公室，办公室设在镇交通办，黎朝波同志为办公室主任，易自常、侯良涓为办公室成员。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30"/>
        <w:textAlignment w:val="auto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4200" w:firstLine="630"/>
        <w:jc w:val="center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重庆市永川区板桥镇人民政府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4200" w:firstLine="630"/>
        <w:jc w:val="center"/>
        <w:textAlignment w:val="auto"/>
      </w:pPr>
      <w:r>
        <w:rPr>
          <w:rFonts w:hint="default" w:ascii="Times New Roman" w:hAnsi="Times New Roman" w:eastAsia="方正仿宋_GBK" w:cs="Times New Roman"/>
          <w:sz w:val="31"/>
          <w:szCs w:val="31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sz w:val="31"/>
          <w:szCs w:val="31"/>
          <w:shd w:val="clear" w:fill="FFFFFF"/>
        </w:rPr>
        <w:t>9</w:t>
      </w: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sz w:val="31"/>
          <w:szCs w:val="31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4200" w:firstLine="630"/>
        <w:jc w:val="center"/>
        <w:textAlignment w:val="auto"/>
        <w:rPr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4200" w:firstLine="0"/>
        <w:jc w:val="left"/>
        <w:textAlignment w:val="auto"/>
        <w:rPr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</w:rPr>
        <w:t>（此件公开发布） 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8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9FD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 </cp:lastModifiedBy>
  <dcterms:modified xsi:type="dcterms:W3CDTF">2022-08-04T17:14:34Z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