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sz w:val="44"/>
        </w:rPr>
      </w:pPr>
    </w:p>
    <w:p>
      <w:pPr>
        <w:spacing w:line="1000" w:lineRule="exact"/>
        <w:ind w:firstLine="880"/>
        <w:jc w:val="center"/>
        <w:rPr>
          <w:sz w:val="44"/>
        </w:rPr>
      </w:pPr>
      <w:r>
        <w:rPr>
          <w:rFonts w:hint="eastAsia"/>
          <w:sz w:val="44"/>
        </w:rPr>
        <w:t xml:space="preserve"> </w:t>
      </w:r>
    </w:p>
    <w:p>
      <w:pPr>
        <w:spacing w:line="1500" w:lineRule="exact"/>
        <w:rPr>
          <w:rFonts w:ascii="方正小标宋_GBK" w:eastAsia="方正小标宋_GBK"/>
          <w:color w:val="FF0000"/>
          <w:spacing w:val="20"/>
          <w:w w:val="60"/>
          <w:sz w:val="118"/>
          <w:szCs w:val="118"/>
        </w:rPr>
      </w:pPr>
      <w:r>
        <w:rPr>
          <w:rFonts w:hint="eastAsia" w:ascii="方正小标宋_GBK" w:eastAsia="方正小标宋_GBK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440" w:lineRule="exact"/>
        <w:rPr>
          <w:szCs w:val="32"/>
        </w:rPr>
      </w:pPr>
    </w:p>
    <w:p>
      <w:pPr>
        <w:spacing w:line="440" w:lineRule="exact"/>
        <w:ind w:firstLine="315" w:firstLineChars="150"/>
        <w:rPr>
          <w:szCs w:val="32"/>
        </w:rPr>
      </w:pPr>
    </w:p>
    <w:p>
      <w:pPr>
        <w:spacing w:line="44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永教职成</w:t>
      </w:r>
      <w:r>
        <w:rPr>
          <w:rFonts w:ascii="方正仿宋_GBK" w:eastAsia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ind w:firstLine="883"/>
        <w:jc w:val="center"/>
        <w:rPr>
          <w:rFonts w:ascii="方正小标宋_GBK" w:eastAsia="方正小标宋_GBK"/>
          <w:b/>
          <w:szCs w:val="32"/>
        </w:rPr>
      </w:pPr>
      <w:r>
        <w:rPr>
          <w:rFonts w:ascii="方正小标宋_GBK" w:eastAsia="方正小标宋_GBK"/>
          <w:b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58420</wp:posOffset>
                </wp:positionV>
                <wp:extent cx="5394325" cy="0"/>
                <wp:effectExtent l="0" t="13970" r="1587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5pt;margin-top:4.6pt;height:0pt;width:424.75pt;z-index:251660288;mso-width-relative:page;mso-height-relative:page;" filled="f" stroked="t" coordsize="21600,21600" o:gfxdata="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XTsmYNQAAAAGAQAADwAAAAAAAAABACAAAAA4AAAAZHJzL2Rvd25yZXYueG1sUEsBAhQA&#10;FAAAAAgAh07iQKvPoxLgAQAAmgMAAA4AAAAAAAAAAQAgAAAAOQ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重庆市永川区教育委员会</w:t>
      </w:r>
    </w:p>
    <w:p>
      <w:pPr>
        <w:spacing w:line="594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7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关于永川区“未来工匠说”演讲比赛获奖</w:t>
      </w:r>
    </w:p>
    <w:p>
      <w:pPr>
        <w:spacing w:line="594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情况的通报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spacing w:line="594" w:lineRule="exact"/>
        <w:ind w:left="0" w:firstLine="0" w:firstLineChars="0"/>
        <w:jc w:val="left"/>
        <w:rPr>
          <w:rFonts w:eastAsia="方正仿宋_GBK"/>
          <w:color w:val="000000"/>
          <w:szCs w:val="32"/>
        </w:rPr>
      </w:pPr>
      <w:r>
        <w:rPr>
          <w:rFonts w:hAnsi="方正仿宋_GBK" w:eastAsia="方正仿宋_GBK"/>
          <w:szCs w:val="32"/>
        </w:rPr>
        <w:t>各</w:t>
      </w:r>
      <w:r>
        <w:rPr>
          <w:rFonts w:hint="eastAsia" w:hAnsi="方正仿宋_GBK" w:eastAsia="方正仿宋_GBK"/>
          <w:szCs w:val="32"/>
          <w:lang w:val="en-US" w:eastAsia="zh-CN"/>
        </w:rPr>
        <w:t>在永中职学校</w:t>
      </w:r>
      <w:r>
        <w:rPr>
          <w:rFonts w:hAnsi="方正仿宋_GBK" w:eastAsia="方正仿宋_GBK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永川区“未来工匠说”演讲比赛已成功举行，各学校高度重视，积极参与，共推选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名选手参加比赛。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经评委会认真评审，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重庆市农业机械化学校李欣樾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名选手荣获一等奖，重庆市经贸中等专业学校张璐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等5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名选手荣获二等奖，重庆市工业技师学院黄馨雨等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名选手荣获优秀奖（具体名单见附件）。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在本次比赛中，荣获一等奖、二等奖学生的指导教师为优秀指导教师：重庆市农业机械化学校教师苗霞、重庆市渝西卫生学校杨茗、重庆市永川民进学校阳琼、重庆市经贸中等专业学校徐洪、重庆市永川职业教育中心刘陈、重庆市农业机械化学校邓晓静、重庆市渝西卫生学校陈茜瑶共7名教师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希望获奖单位及个人，拥护党的领导和我国社会主义制度，培养爱国之情、砥砺报国之志，走技能成才、技能报国之路，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履行好“请党放心，强国有我”的庄严承诺，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保持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学习热情，树立远大理想，形成比学赶超、努力成才、奋进担当的良好局面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以实际行动迎接党的二十大胜利召开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ind w:left="1278" w:leftChars="304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：永川区“未来工匠说”演讲比赛获奖名单</w:t>
      </w:r>
    </w:p>
    <w:p>
      <w:pPr>
        <w:pStyle w:val="2"/>
        <w:spacing w:line="594" w:lineRule="exact"/>
        <w:ind w:left="0" w:firstLine="0" w:firstLineChars="0"/>
        <w:jc w:val="center"/>
        <w:rPr>
          <w:rFonts w:hint="eastAsia" w:hAnsi="方正仿宋_GBK" w:eastAsia="方正仿宋_GBK"/>
          <w:color w:val="000000"/>
          <w:spacing w:val="-20"/>
          <w:szCs w:val="32"/>
          <w:lang w:val="en-US" w:eastAsia="zh-CN"/>
        </w:rPr>
      </w:pPr>
      <w:r>
        <w:rPr>
          <w:rFonts w:hint="eastAsia" w:hAnsi="方正仿宋_GBK" w:eastAsia="方正仿宋_GBK"/>
          <w:color w:val="000000"/>
          <w:spacing w:val="-20"/>
          <w:szCs w:val="32"/>
          <w:lang w:val="en-US" w:eastAsia="zh-CN"/>
        </w:rPr>
        <w:t xml:space="preserve">                           </w:t>
      </w:r>
    </w:p>
    <w:p>
      <w:pPr>
        <w:pStyle w:val="2"/>
        <w:spacing w:line="594" w:lineRule="exact"/>
        <w:ind w:left="0" w:firstLine="0" w:firstLineChars="0"/>
        <w:jc w:val="center"/>
        <w:rPr>
          <w:rFonts w:hint="eastAsia" w:hAnsi="方正仿宋_GBK" w:eastAsia="方正仿宋_GBK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hAnsi="方正仿宋_GBK" w:eastAsia="方正仿宋_GBK"/>
          <w:color w:val="000000"/>
          <w:spacing w:val="-20"/>
          <w:szCs w:val="32"/>
          <w:lang w:val="en-US" w:eastAsia="zh-CN"/>
        </w:rPr>
        <w:t xml:space="preserve">                         </w:t>
      </w:r>
      <w:r>
        <w:rPr>
          <w:rFonts w:hint="eastAsia" w:hAnsi="方正仿宋_GBK" w:eastAsia="方正仿宋_GBK"/>
          <w:color w:val="000000"/>
          <w:spacing w:val="0"/>
          <w:sz w:val="32"/>
          <w:szCs w:val="32"/>
          <w:lang w:val="en-US" w:eastAsia="zh-CN"/>
        </w:rPr>
        <w:t xml:space="preserve">     </w:t>
      </w:r>
    </w:p>
    <w:p>
      <w:pPr>
        <w:pStyle w:val="2"/>
        <w:spacing w:line="594" w:lineRule="exact"/>
        <w:ind w:left="0" w:firstLine="0" w:firstLineChars="0"/>
        <w:jc w:val="center"/>
        <w:rPr>
          <w:rFonts w:eastAsia="方正仿宋_GBK"/>
          <w:color w:val="000000"/>
          <w:spacing w:val="-20"/>
          <w:szCs w:val="32"/>
        </w:rPr>
      </w:pPr>
      <w:r>
        <w:rPr>
          <w:rFonts w:hint="eastAsia" w:hAnsi="方正仿宋_GBK" w:eastAsia="方正仿宋_GBK"/>
          <w:color w:val="000000"/>
          <w:spacing w:val="0"/>
          <w:sz w:val="32"/>
          <w:szCs w:val="32"/>
          <w:lang w:val="en-US" w:eastAsia="zh-CN"/>
        </w:rPr>
        <w:t xml:space="preserve">                      </w:t>
      </w:r>
      <w:r>
        <w:rPr>
          <w:rFonts w:hAnsi="方正仿宋_GBK" w:eastAsia="方正仿宋_GBK"/>
          <w:color w:val="000000"/>
          <w:spacing w:val="0"/>
          <w:sz w:val="32"/>
          <w:szCs w:val="32"/>
        </w:rPr>
        <w:t>重庆市永川区教育委员会</w:t>
      </w:r>
      <w:r>
        <w:rPr>
          <w:rFonts w:eastAsia="方正仿宋_GBK"/>
          <w:color w:val="000000"/>
          <w:spacing w:val="0"/>
          <w:sz w:val="32"/>
          <w:szCs w:val="32"/>
        </w:rPr>
        <w:t xml:space="preserve">   </w:t>
      </w:r>
      <w:r>
        <w:rPr>
          <w:rFonts w:eastAsia="方正仿宋_GBK"/>
          <w:color w:val="000000"/>
          <w:spacing w:val="-20"/>
          <w:szCs w:val="32"/>
        </w:rPr>
        <w:t xml:space="preserve">                           </w:t>
      </w:r>
    </w:p>
    <w:p>
      <w:pPr>
        <w:pStyle w:val="2"/>
        <w:spacing w:line="594" w:lineRule="exact"/>
        <w:ind w:left="0" w:firstLine="0" w:firstLineChars="0"/>
        <w:jc w:val="center"/>
        <w:rPr>
          <w:rFonts w:hint="eastAsia" w:hAnsi="方正仿宋_GBK" w:eastAsia="方正仿宋_GBK"/>
          <w:color w:val="000000"/>
          <w:spacing w:val="0"/>
          <w:sz w:val="32"/>
          <w:szCs w:val="32"/>
        </w:rPr>
      </w:pPr>
      <w:r>
        <w:rPr>
          <w:rFonts w:hAnsi="方正仿宋_GBK" w:eastAsia="方正仿宋_GBK"/>
          <w:color w:val="000000"/>
          <w:spacing w:val="0"/>
          <w:sz w:val="32"/>
          <w:szCs w:val="32"/>
        </w:rPr>
        <w:t xml:space="preserve">                     </w:t>
      </w:r>
      <w:r>
        <w:rPr>
          <w:rFonts w:hint="eastAsia" w:hAnsi="方正仿宋_GBK" w:eastAsia="方正仿宋_GBK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Ansi="方正仿宋_GBK" w:eastAsia="方正仿宋_GBK"/>
          <w:color w:val="000000"/>
          <w:spacing w:val="0"/>
          <w:sz w:val="32"/>
          <w:szCs w:val="32"/>
        </w:rPr>
        <w:t>202</w:t>
      </w:r>
      <w:r>
        <w:rPr>
          <w:rFonts w:hint="eastAsia" w:hAnsi="方正仿宋_GBK" w:eastAsia="方正仿宋_GBK"/>
          <w:color w:val="000000"/>
          <w:spacing w:val="0"/>
          <w:sz w:val="32"/>
          <w:szCs w:val="32"/>
        </w:rPr>
        <w:t>2</w:t>
      </w:r>
      <w:r>
        <w:rPr>
          <w:rFonts w:hAnsi="方正仿宋_GBK" w:eastAsia="方正仿宋_GBK"/>
          <w:color w:val="000000"/>
          <w:spacing w:val="0"/>
          <w:sz w:val="32"/>
          <w:szCs w:val="32"/>
        </w:rPr>
        <w:t>年</w:t>
      </w:r>
      <w:r>
        <w:rPr>
          <w:rFonts w:hint="eastAsia" w:hAnsi="方正仿宋_GBK" w:eastAsia="方正仿宋_GBK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Ansi="方正仿宋_GBK" w:eastAsia="方正仿宋_GBK"/>
          <w:color w:val="000000"/>
          <w:spacing w:val="0"/>
          <w:sz w:val="32"/>
          <w:szCs w:val="32"/>
        </w:rPr>
        <w:t>月</w:t>
      </w:r>
      <w:r>
        <w:rPr>
          <w:rFonts w:hint="eastAsia" w:hAnsi="方正仿宋_GBK" w:eastAsia="方正仿宋_GBK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Ansi="方正仿宋_GBK" w:eastAsia="方正仿宋_GBK"/>
          <w:color w:val="000000"/>
          <w:spacing w:val="0"/>
          <w:sz w:val="32"/>
          <w:szCs w:val="32"/>
        </w:rPr>
        <w:t>日</w:t>
      </w:r>
    </w:p>
    <w:p>
      <w:pPr>
        <w:pStyle w:val="2"/>
        <w:spacing w:line="594" w:lineRule="exact"/>
        <w:ind w:left="0" w:firstLine="640" w:firstLineChars="200"/>
        <w:jc w:val="both"/>
        <w:rPr>
          <w:rFonts w:hint="eastAsia" w:hAnsi="方正仿宋_GBK" w:eastAsia="方正仿宋_GBK"/>
          <w:color w:val="000000"/>
          <w:spacing w:val="0"/>
          <w:sz w:val="32"/>
          <w:szCs w:val="32"/>
          <w:lang w:eastAsia="zh-CN"/>
        </w:rPr>
      </w:pPr>
      <w:r>
        <w:rPr>
          <w:rFonts w:hint="eastAsia" w:hAnsi="方正仿宋_GBK" w:eastAsia="方正仿宋_GBK"/>
          <w:color w:val="000000"/>
          <w:spacing w:val="0"/>
          <w:sz w:val="32"/>
          <w:szCs w:val="32"/>
          <w:lang w:eastAsia="zh-CN"/>
        </w:rPr>
        <w:t>（此件公开发布）</w:t>
      </w: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left="641" w:leftChars="0"/>
        <w:rPr>
          <w:rFonts w:hint="eastAsia" w:ascii="方正小标宋_GBK" w:hAnsi="方正仿宋_GBK" w:eastAsia="方正小标宋_GBK" w:cs="方正仿宋_GBK"/>
          <w:w w:val="90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w w:val="90"/>
          <w:sz w:val="44"/>
          <w:szCs w:val="44"/>
        </w:rPr>
        <w:t>永川区“未来工匠说”演讲比赛获奖名单</w:t>
      </w:r>
    </w:p>
    <w:p>
      <w:pPr>
        <w:numPr>
          <w:ilvl w:val="0"/>
          <w:numId w:val="0"/>
        </w:numPr>
        <w:spacing w:line="600" w:lineRule="exact"/>
        <w:ind w:left="641" w:leftChars="0"/>
        <w:rPr>
          <w:rFonts w:hint="eastAsia" w:ascii="方正小标宋_GBK" w:hAnsi="方正仿宋_GBK" w:eastAsia="方正小标宋_GBK" w:cs="方正仿宋_GBK"/>
          <w:w w:val="90"/>
          <w:sz w:val="44"/>
          <w:szCs w:val="44"/>
        </w:rPr>
      </w:pPr>
    </w:p>
    <w:tbl>
      <w:tblPr>
        <w:tblStyle w:val="5"/>
        <w:tblW w:w="940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583"/>
        <w:gridCol w:w="1261"/>
        <w:gridCol w:w="339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3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作品题目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  <w:lang w:val="en-US" w:eastAsia="zh-CN"/>
              </w:rPr>
              <w:t>指</w:t>
            </w: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ascii="方正楷体_GBK" w:hAnsi="Calibri" w:eastAsia="方正楷体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Calibri" w:eastAsia="方正楷体_GBK" w:cs="Times New Roman"/>
                <w:b/>
                <w:bCs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等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奖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重庆市农业机械化学校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李欣樾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发展职业教育，传承工匠精神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  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重庆市渝西卫生学校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龙凤玲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用医者仁心，诠释工匠精神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  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重庆市永川民进学校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盘其萍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技能成才，工匠有我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  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二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等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奖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重庆市经贸中等专业学校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璐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匠心共筑石油梦，四世同堂齐奋斗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重庆市永川职业教育中心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张小帅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传承工匠精神，未来我们创造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  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重庆市永川民进学校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黄嘉钰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精益求精，独具匠心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  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重庆市农业机械化学校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贾万锦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行稳致远，直面挑战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邓晓静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重庆市渝西卫生学校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罗萍萍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振兴中药发展，助力健康中国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陈茜瑶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优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秀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奖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重庆市工业技师学院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黄馨雨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匠心筑梦，闪耀青春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邓月华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重庆华绣中等专业学校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郭正岚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匠心启未来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戴晓明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重庆市永川职业教育中心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艾治钊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我愿带着，小鸟飞翔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  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重庆市工业高级技工学校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  宇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持工匠之心，绘少年之姿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唐双雪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重庆华绣中等专业学校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邓邵夫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工匠之手，未来之强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戴晓明</w:t>
            </w:r>
          </w:p>
        </w:tc>
      </w:tr>
    </w:tbl>
    <w:p>
      <w:pPr>
        <w:tabs>
          <w:tab w:val="left" w:pos="1360"/>
        </w:tabs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/>
    <w:p>
      <w:pPr>
        <w:tabs>
          <w:tab w:val="left" w:pos="1360"/>
        </w:tabs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jhmOTdiMDEzZDkyNjJhMzE0MzQxZmY2ODExYTIifQ=="/>
  </w:docVars>
  <w:rsids>
    <w:rsidRoot w:val="00F57EA4"/>
    <w:rsid w:val="000110FF"/>
    <w:rsid w:val="000D136A"/>
    <w:rsid w:val="00131C6A"/>
    <w:rsid w:val="001D3978"/>
    <w:rsid w:val="00231473"/>
    <w:rsid w:val="002A260A"/>
    <w:rsid w:val="002E483B"/>
    <w:rsid w:val="00606668"/>
    <w:rsid w:val="00735908"/>
    <w:rsid w:val="008C139F"/>
    <w:rsid w:val="008C2757"/>
    <w:rsid w:val="00A175FA"/>
    <w:rsid w:val="00C13BB5"/>
    <w:rsid w:val="00C715A4"/>
    <w:rsid w:val="00C86F2B"/>
    <w:rsid w:val="00D6505E"/>
    <w:rsid w:val="00EB6F53"/>
    <w:rsid w:val="00F57EA4"/>
    <w:rsid w:val="08C7158C"/>
    <w:rsid w:val="12492C39"/>
    <w:rsid w:val="1B8F7CE2"/>
    <w:rsid w:val="28B357F5"/>
    <w:rsid w:val="28FA0DAA"/>
    <w:rsid w:val="295D0411"/>
    <w:rsid w:val="299E3403"/>
    <w:rsid w:val="2F814FA3"/>
    <w:rsid w:val="3095556F"/>
    <w:rsid w:val="31AD7590"/>
    <w:rsid w:val="3378622A"/>
    <w:rsid w:val="3ADE58CF"/>
    <w:rsid w:val="3B3E219E"/>
    <w:rsid w:val="3B922EDF"/>
    <w:rsid w:val="3CC32102"/>
    <w:rsid w:val="3EB837DF"/>
    <w:rsid w:val="3F737970"/>
    <w:rsid w:val="3FD21FE9"/>
    <w:rsid w:val="407C27D8"/>
    <w:rsid w:val="48937967"/>
    <w:rsid w:val="495E5F8D"/>
    <w:rsid w:val="4FE03BF0"/>
    <w:rsid w:val="529D6D29"/>
    <w:rsid w:val="57C63297"/>
    <w:rsid w:val="599055D4"/>
    <w:rsid w:val="5B7C4AB2"/>
    <w:rsid w:val="6AA70E28"/>
    <w:rsid w:val="7398187F"/>
    <w:rsid w:val="744A1799"/>
    <w:rsid w:val="79A368A0"/>
    <w:rsid w:val="7D0D7808"/>
    <w:rsid w:val="7D4D1141"/>
    <w:rsid w:val="EBFB34CE"/>
    <w:rsid w:val="F2F0F113"/>
    <w:rsid w:val="FF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3200" w:hanging="3200" w:hangingChars="10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857</Words>
  <Characters>865</Characters>
  <Lines>269</Lines>
  <Paragraphs>358</Paragraphs>
  <TotalTime>2</TotalTime>
  <ScaleCrop>false</ScaleCrop>
  <LinksUpToDate>false</LinksUpToDate>
  <CharactersWithSpaces>1012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2022-03-24T15:20:00Z</dcterms:created>
  <dc:creator>龙红利</dc:creator>
  <cp:lastModifiedBy> </cp:lastModifiedBy>
  <cp:lastPrinted>2022-03-24T17:15:00Z</cp:lastPrinted>
  <dcterms:modified xsi:type="dcterms:W3CDTF">2023-10-07T16:56:55Z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89539E6BC1494538B45403E22EB3051E</vt:lpwstr>
  </property>
</Properties>
</file>