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ind w:firstLine="880"/>
        <w:jc w:val="center"/>
        <w:rPr>
          <w:rFonts w:hint="default" w:ascii="Times New Roman" w:hAnsi="Times New Roman" w:cs="Times New Roman"/>
          <w:sz w:val="44"/>
        </w:rPr>
      </w:pPr>
    </w:p>
    <w:p>
      <w:pPr>
        <w:spacing w:line="1000" w:lineRule="exact"/>
        <w:ind w:firstLine="880"/>
        <w:jc w:val="center"/>
        <w:rPr>
          <w:rFonts w:hint="default" w:ascii="Times New Roman" w:hAnsi="Times New Roman" w:cs="Times New Roman"/>
          <w:sz w:val="44"/>
        </w:rPr>
      </w:pPr>
    </w:p>
    <w:p>
      <w:pPr>
        <w:spacing w:line="1500" w:lineRule="exact"/>
        <w:ind w:firstLine="0" w:firstLineChars="0"/>
        <w:rPr>
          <w:rFonts w:hint="default" w:ascii="Times New Roman" w:hAnsi="Times New Roman" w:eastAsia="方正小标宋_GBK" w:cs="Times New Roman"/>
          <w:color w:val="FF0000"/>
          <w:spacing w:val="20"/>
          <w:w w:val="60"/>
          <w:sz w:val="118"/>
          <w:szCs w:val="118"/>
        </w:rPr>
      </w:pPr>
      <w:r>
        <w:rPr>
          <w:rFonts w:hint="default" w:ascii="Times New Roman" w:hAnsi="Times New Roman" w:eastAsia="方正小标宋_GBK" w:cs="Times New Roman"/>
          <w:color w:val="FF0000"/>
          <w:spacing w:val="20"/>
          <w:w w:val="60"/>
          <w:sz w:val="118"/>
          <w:szCs w:val="118"/>
        </w:rPr>
        <w:t>重庆市永川区教育委员会</w:t>
      </w:r>
    </w:p>
    <w:p>
      <w:pPr>
        <w:rPr>
          <w:rFonts w:hint="default" w:ascii="Times New Roman" w:hAnsi="Times New Roman" w:cs="Times New Roman"/>
          <w:szCs w:val="32"/>
        </w:rPr>
      </w:pPr>
    </w:p>
    <w:p>
      <w:pPr>
        <w:ind w:firstLine="480" w:firstLineChars="150"/>
        <w:rPr>
          <w:rFonts w:hint="default" w:ascii="Times New Roman" w:hAnsi="Times New Roman" w:cs="Times New Roman"/>
          <w:szCs w:val="32"/>
        </w:rPr>
      </w:pPr>
    </w:p>
    <w:p>
      <w:pPr>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永教基〔2024〕</w:t>
      </w:r>
      <w:r>
        <w:rPr>
          <w:rFonts w:hint="eastAsia" w:ascii="Times New Roman" w:eastAsia="方正仿宋_GBK" w:cs="Times New Roman"/>
          <w:szCs w:val="32"/>
          <w:lang w:val="en-US" w:eastAsia="zh-CN"/>
        </w:rPr>
        <w:t>12</w:t>
      </w:r>
      <w:r>
        <w:rPr>
          <w:rFonts w:hint="default" w:ascii="Times New Roman" w:hAnsi="Times New Roman" w:eastAsia="方正仿宋_GBK" w:cs="Times New Roman"/>
          <w:szCs w:val="32"/>
        </w:rPr>
        <w:t>号</w:t>
      </w:r>
    </w:p>
    <w:p>
      <w:pPr>
        <w:ind w:firstLine="883"/>
        <w:jc w:val="center"/>
        <w:rPr>
          <w:rFonts w:hint="default" w:ascii="Times New Roman" w:hAnsi="Times New Roman" w:eastAsia="方正小标宋_GBK" w:cs="Times New Roman"/>
          <w:b/>
          <w:szCs w:val="32"/>
        </w:rPr>
      </w:pPr>
      <w:r>
        <w:rPr>
          <w:rFonts w:hint="default" w:ascii="Times New Roman" w:hAnsi="Times New Roman" w:eastAsia="方正小标宋_GBK" w:cs="Times New Roman"/>
          <w:b/>
          <w:sz w:val="44"/>
        </w:rPr>
        <w:pict>
          <v:line id="直线 3" o:spid="_x0000_s1026" o:spt="20" style="position:absolute;left:0pt;margin-left:-1.25pt;margin-top:4.6pt;height:0pt;width:424.75pt;z-index:251660288;mso-width-relative:page;mso-height-relative:page;" stroked="t" coordsize="21600,21600" o:gfxdata="UEsDBAoAAAAAAIdO4kAAAAAAAAAAAAAAAAAEAAAAZHJzL1BLAwQUAAAACACHTuJAXTsmYNQAAAAG&#10;AQAADwAAAGRycy9kb3ducmV2LnhtbE2PwU7DMBBE70j8g7VI3FqnEdAQ4lSA4IZUkQK9uvESR43X&#10;Ueym6d+zcCnH0Yxm3hSryXVixCG0nhQs5gkIpNqblhoFH5vXWQYiRE1Gd55QwQkDrMrLi0Lnxh/p&#10;HccqNoJLKORagY2xz6UMtUWnw9z3SOx9+8HpyHJopBn0kctdJ9MkuZNOt8QLVvf4bLHeVwenYPrK&#10;Hu32LT69+M+13U/byo3pSanrq0XyACLiFM9h+MVndCiZaecPZILoFMzSW04quE9BsJ3dLPna7k/L&#10;spD/8csfUEsDBBQAAAAIAIdO4kDwmHIp8AEAAOoDAAAOAAAAZHJzL2Uyb0RvYy54bWytU0uS0zAQ&#10;3VPFHVTaE+dDYMYVZxYTwoaCVAEH6EiyrSr9Sq3EyVm4Bis2HGeuQcv2hJlhkwVeyC119+t+T63V&#10;3ckadlQRtXcVn02mnCknvNSuqfj3b9s3N5xhAifBeKcqflbI79avX626UKq5b72RKjICcVh2oeJt&#10;SqEsChStsoATH5QjZ+2jhUTb2BQyQkfo1hTz6fRd0fkoQ/RCIdLpZnDyETFeA+jrWgu18eJglUsD&#10;alQGElHCVgfk677bulYifalrVImZihPT1K9UhOx9Xov1CsomQmi1GFuAa1p4wcmCdlT0ArWBBOwQ&#10;9T9QVovo0ddpIrwtBiK9IsRiNn2hzdcWguq5kNQYLqLj/4MVn4+7yLSkSeDMgaULf/jx8+HXb7bI&#10;2nQBSwq5d7s47jDsYiZ6qqPNf6LATr2e54ue6pSYoMPl4vbtYr7kTDz6ir+JIWL6qLxl2ai40S5T&#10;hRKOnzBRMQp9DMnHxrGu4vOb5fuMBzR4NV04mTZQ8+iaPhm90XKrjckpGJv9vYnsCHT52+2UvsyJ&#10;gJ+F5SobwHaI613DWLQK5AcnWToHksXRa+C5B6skZ0bR48kWAUKZQJtrIqm0cTlB9aM5Es0iD7Jm&#10;a+/lma7kEKJuWhJm1vecPTQCfffjuOYZe7on++kTX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TsmYNQAAAAGAQAADwAAAAAAAAABACAAAAAiAAAAZHJzL2Rvd25yZXYueG1sUEsBAhQAFAAAAAgA&#10;h07iQPCYcinwAQAA6gMAAA4AAAAAAAAAAQAgAAAAIwEAAGRycy9lMm9Eb2MueG1sUEsFBgAAAAAG&#10;AAYAWQEAAIUFAAAAAA==&#10;">
            <v:path arrowok="t"/>
            <v:fill focussize="0,0"/>
            <v:stroke weight="2.25pt" color="#FF0000"/>
            <v:imagedata o:title=""/>
            <o:lock v:ext="edit"/>
          </v:line>
        </w:pict>
      </w:r>
    </w:p>
    <w:p>
      <w:pPr>
        <w:ind w:firstLine="0" w:firstLineChars="0"/>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重庆市永川区教育委员会</w:t>
      </w:r>
    </w:p>
    <w:p>
      <w:pPr>
        <w:ind w:firstLine="0" w:firstLineChars="0"/>
        <w:jc w:val="center"/>
        <w:rPr>
          <w:rFonts w:ascii="方正小标宋_GBK" w:eastAsia="方正小标宋_GBK"/>
          <w:b w:val="0"/>
          <w:bCs/>
          <w:sz w:val="44"/>
          <w:szCs w:val="44"/>
        </w:rPr>
      </w:pPr>
      <w:r>
        <w:rPr>
          <w:rFonts w:hint="eastAsia" w:ascii="方正小标宋_GBK" w:eastAsia="方正小标宋_GBK"/>
          <w:b w:val="0"/>
          <w:bCs/>
          <w:sz w:val="44"/>
          <w:szCs w:val="44"/>
        </w:rPr>
        <w:t>关于同意停办重庆市永川区金龙镇金龙小学校嘉阜村校幼儿班的批复</w:t>
      </w:r>
    </w:p>
    <w:p>
      <w:pPr>
        <w:rPr>
          <w:rFonts w:ascii="仿宋" w:hAnsi="仿宋" w:eastAsia="仿宋"/>
          <w:szCs w:val="32"/>
        </w:rPr>
      </w:pPr>
    </w:p>
    <w:p>
      <w:pPr>
        <w:ind w:firstLine="0" w:firstLineChars="0"/>
        <w:rPr>
          <w:rFonts w:ascii="方正仿宋_GBK" w:hAnsi="仿宋" w:eastAsia="方正仿宋_GBK"/>
          <w:szCs w:val="32"/>
        </w:rPr>
      </w:pPr>
      <w:r>
        <w:rPr>
          <w:rFonts w:hint="eastAsia" w:ascii="方正仿宋_GBK" w:hAnsi="仿宋" w:eastAsia="方正仿宋_GBK"/>
          <w:szCs w:val="32"/>
        </w:rPr>
        <w:t>大安金龙学区、金龙小学：</w:t>
      </w:r>
    </w:p>
    <w:p>
      <w:pPr>
        <w:rPr>
          <w:rFonts w:ascii="方正仿宋_GBK" w:hAnsi="仿宋" w:eastAsia="方正仿宋_GBK"/>
          <w:szCs w:val="32"/>
        </w:rPr>
      </w:pPr>
      <w:r>
        <w:rPr>
          <w:rFonts w:hint="eastAsia" w:ascii="方正仿宋_GBK" w:hAnsi="仿宋" w:eastAsia="方正仿宋_GBK"/>
          <w:szCs w:val="32"/>
        </w:rPr>
        <w:t>你们《关于停办重庆市永川区金龙镇金龙小学校嘉阜村校幼儿班的请示》收悉。经研究，同意“重庆市永川区金龙镇金龙小学校嘉阜村校幼儿班”终止办学。请你们根据有关规定做好以下工作：</w:t>
      </w:r>
    </w:p>
    <w:p>
      <w:pPr>
        <w:rPr>
          <w:rFonts w:ascii="方正仿宋_GBK" w:hAnsi="仿宋" w:eastAsia="方正仿宋_GBK"/>
        </w:rPr>
      </w:pPr>
      <w:r>
        <w:rPr>
          <w:rFonts w:hint="eastAsia" w:ascii="方正仿宋_GBK" w:hAnsi="仿宋" w:eastAsia="方正仿宋_GBK"/>
        </w:rPr>
        <w:t>一、妥善安置好原在园幼儿的就学事宜。</w:t>
      </w:r>
    </w:p>
    <w:p>
      <w:pPr>
        <w:rPr>
          <w:rFonts w:ascii="方正仿宋_GBK" w:hAnsi="仿宋" w:eastAsia="方正仿宋_GBK"/>
          <w:szCs w:val="32"/>
        </w:rPr>
      </w:pPr>
      <w:r>
        <w:rPr>
          <w:rFonts w:hint="eastAsia" w:ascii="方正仿宋_GBK" w:hAnsi="仿宋" w:eastAsia="方正仿宋_GBK"/>
          <w:szCs w:val="32"/>
        </w:rPr>
        <w:t>二、按照有关法律、行政法规的规定处理校产和债务，并到相关部门办理注销等手续。</w:t>
      </w:r>
    </w:p>
    <w:p>
      <w:pPr>
        <w:rPr>
          <w:rFonts w:ascii="方正仿宋_GBK" w:hAnsi="仿宋" w:eastAsia="方正仿宋_GBK"/>
          <w:szCs w:val="32"/>
        </w:rPr>
      </w:pPr>
      <w:r>
        <w:rPr>
          <w:rFonts w:hint="eastAsia" w:ascii="方正仿宋_GBK" w:hAnsi="仿宋" w:eastAsia="方正仿宋_GBK"/>
          <w:szCs w:val="32"/>
        </w:rPr>
        <w:t>三、《重庆市学前教育机构办学许可证》和印章依法上交区教委基础教育科。</w:t>
      </w:r>
    </w:p>
    <w:p>
      <w:pPr>
        <w:ind w:firstLine="0" w:firstLineChars="0"/>
        <w:rPr>
          <w:rFonts w:ascii="方正仿宋_GBK" w:eastAsia="方正仿宋_GBK"/>
          <w:szCs w:val="32"/>
        </w:rPr>
      </w:pPr>
    </w:p>
    <w:p>
      <w:pPr>
        <w:pStyle w:val="2"/>
      </w:pPr>
    </w:p>
    <w:p>
      <w:pPr>
        <w:ind w:firstLine="0" w:firstLineChars="0"/>
        <w:rPr>
          <w:rFonts w:ascii="方正仿宋_GBK" w:eastAsia="方正仿宋_GBK"/>
          <w:szCs w:val="32"/>
        </w:rPr>
      </w:pPr>
      <w:r>
        <w:rPr>
          <w:rFonts w:hint="eastAsia" w:ascii="方正仿宋_GBK" w:eastAsia="方正仿宋_GBK"/>
          <w:szCs w:val="32"/>
        </w:rPr>
        <w:t xml:space="preserve">                           重庆市永川区教育委员会</w:t>
      </w:r>
    </w:p>
    <w:p>
      <w:pPr>
        <w:jc w:val="center"/>
        <w:rPr>
          <w:rFonts w:ascii="Times New Roman" w:eastAsia="方正仿宋_GBK"/>
          <w:szCs w:val="32"/>
        </w:rPr>
      </w:pPr>
      <w:r>
        <w:rPr>
          <w:rFonts w:ascii="Times New Roman" w:eastAsia="方正仿宋_GBK"/>
          <w:szCs w:val="32"/>
        </w:rPr>
        <w:t xml:space="preserve">                   202</w:t>
      </w:r>
      <w:r>
        <w:rPr>
          <w:rFonts w:hint="eastAsia" w:ascii="Times New Roman" w:eastAsia="方正仿宋_GBK"/>
          <w:szCs w:val="32"/>
        </w:rPr>
        <w:t>4年2月2</w:t>
      </w:r>
      <w:r>
        <w:rPr>
          <w:rFonts w:hint="eastAsia" w:ascii="Times New Roman" w:eastAsia="方正仿宋_GBK"/>
          <w:szCs w:val="32"/>
          <w:lang w:val="en-US" w:eastAsia="zh-CN"/>
        </w:rPr>
        <w:t>7</w:t>
      </w:r>
      <w:r>
        <w:rPr>
          <w:rFonts w:hint="eastAsia" w:ascii="Times New Roman" w:eastAsia="方正仿宋_GBK"/>
          <w:szCs w:val="32"/>
        </w:rPr>
        <w:t>日</w:t>
      </w:r>
    </w:p>
    <w:p>
      <w:pPr>
        <w:ind w:firstLine="320" w:firstLineChars="100"/>
        <w:rPr>
          <w:rFonts w:ascii="方正仿宋_GBK" w:eastAsia="方正仿宋_GBK" w:cs="宋体"/>
          <w:szCs w:val="32"/>
        </w:rPr>
      </w:pPr>
    </w:p>
    <w:p>
      <w:pPr>
        <w:rPr>
          <w:rFonts w:ascii="方正仿宋_GBK" w:eastAsia="方正仿宋_GBK" w:cs="宋体"/>
          <w:szCs w:val="32"/>
        </w:rPr>
      </w:pPr>
      <w:r>
        <w:rPr>
          <w:rFonts w:hint="eastAsia" w:ascii="方正仿宋_GBK" w:eastAsia="方正仿宋_GBK" w:cs="宋体"/>
          <w:szCs w:val="32"/>
        </w:rPr>
        <w:t>（此件公开发布）</w:t>
      </w:r>
    </w:p>
    <w:p>
      <w:pPr>
        <w:spacing w:line="480" w:lineRule="exact"/>
        <w:ind w:right="1755" w:firstLine="0" w:firstLineChars="0"/>
        <w:jc w:val="center"/>
      </w:pPr>
    </w:p>
    <w:tbl>
      <w:tblPr>
        <w:tblStyle w:val="5"/>
        <w:tblpPr w:leftFromText="180" w:rightFromText="180" w:vertAnchor="text" w:horzAnchor="page" w:tblpX="1795" w:tblpY="836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tcBorders>
              <w:tl2br w:val="nil"/>
              <w:tr2bl w:val="nil"/>
            </w:tcBorders>
          </w:tcPr>
          <w:p>
            <w:pPr>
              <w:spacing w:line="540" w:lineRule="exact"/>
              <w:ind w:firstLine="280" w:firstLineChars="100"/>
              <w:rPr>
                <w:rFonts w:ascii="Times New Roman" w:eastAsia="方正仿宋_GBK"/>
                <w:kern w:val="0"/>
                <w:szCs w:val="32"/>
              </w:rPr>
            </w:pPr>
            <w:bookmarkStart w:id="0" w:name="_GoBack"/>
            <w:bookmarkEnd w:id="0"/>
            <w:r>
              <w:rPr>
                <w:rFonts w:hint="eastAsia" w:ascii="Times New Roman" w:eastAsia="方正仿宋_GBK"/>
                <w:kern w:val="0"/>
                <w:sz w:val="28"/>
                <w:szCs w:val="28"/>
              </w:rPr>
              <w:t xml:space="preserve">重庆市永川区教育委员会办公室   </w:t>
            </w:r>
            <w:r>
              <w:rPr>
                <w:rFonts w:hint="eastAsia" w:ascii="Times New Roman" w:eastAsia="方正仿宋_GBK"/>
                <w:kern w:val="0"/>
                <w:sz w:val="28"/>
                <w:szCs w:val="28"/>
                <w:lang w:val="en-US" w:eastAsia="zh-CN"/>
              </w:rPr>
              <w:t xml:space="preserve"> </w:t>
            </w:r>
            <w:r>
              <w:rPr>
                <w:rFonts w:hint="eastAsia" w:ascii="Times New Roman" w:eastAsia="方正仿宋_GBK"/>
                <w:kern w:val="0"/>
                <w:sz w:val="28"/>
                <w:szCs w:val="28"/>
              </w:rPr>
              <w:t xml:space="preserve">    202</w:t>
            </w:r>
            <w:r>
              <w:rPr>
                <w:rFonts w:hint="eastAsia" w:ascii="Times New Roman" w:eastAsia="方正仿宋_GBK"/>
                <w:kern w:val="0"/>
                <w:sz w:val="28"/>
                <w:szCs w:val="28"/>
                <w:lang w:val="en-US" w:eastAsia="zh-CN"/>
              </w:rPr>
              <w:t>4</w:t>
            </w:r>
            <w:r>
              <w:rPr>
                <w:rFonts w:hint="eastAsia" w:ascii="Times New Roman" w:eastAsia="方正仿宋_GBK"/>
                <w:kern w:val="0"/>
                <w:sz w:val="28"/>
                <w:szCs w:val="28"/>
              </w:rPr>
              <w:t xml:space="preserve">年 </w:t>
            </w:r>
            <w:r>
              <w:rPr>
                <w:rFonts w:hint="eastAsia" w:ascii="Times New Roman" w:eastAsia="方正仿宋_GBK"/>
                <w:kern w:val="0"/>
                <w:sz w:val="28"/>
                <w:szCs w:val="28"/>
                <w:lang w:val="en-US" w:eastAsia="zh-CN"/>
              </w:rPr>
              <w:t>2</w:t>
            </w:r>
            <w:r>
              <w:rPr>
                <w:rFonts w:hint="eastAsia" w:ascii="Times New Roman" w:eastAsia="方正仿宋_GBK"/>
                <w:kern w:val="0"/>
                <w:sz w:val="28"/>
                <w:szCs w:val="28"/>
              </w:rPr>
              <w:t>月</w:t>
            </w:r>
            <w:r>
              <w:rPr>
                <w:rFonts w:hint="eastAsia" w:ascii="Times New Roman" w:eastAsia="方正仿宋_GBK"/>
                <w:kern w:val="0"/>
                <w:sz w:val="28"/>
                <w:szCs w:val="28"/>
                <w:lang w:val="en-US" w:eastAsia="zh-CN"/>
              </w:rPr>
              <w:t>27</w:t>
            </w:r>
            <w:r>
              <w:rPr>
                <w:rFonts w:hint="eastAsia" w:ascii="Times New Roman" w:eastAsia="方正仿宋_GBK"/>
                <w:kern w:val="0"/>
                <w:sz w:val="28"/>
                <w:szCs w:val="28"/>
              </w:rPr>
              <w:t>日印发</w:t>
            </w:r>
          </w:p>
        </w:tc>
      </w:tr>
    </w:tbl>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wZjhmOTdiMDEzZDkyNjJhMzE0MzQxZmY2ODExYTIifQ=="/>
  </w:docVars>
  <w:rsids>
    <w:rsidRoot w:val="00C6632C"/>
    <w:rsid w:val="0002618D"/>
    <w:rsid w:val="00082152"/>
    <w:rsid w:val="001B0086"/>
    <w:rsid w:val="002727BE"/>
    <w:rsid w:val="0029227F"/>
    <w:rsid w:val="00296609"/>
    <w:rsid w:val="00326958"/>
    <w:rsid w:val="00486697"/>
    <w:rsid w:val="004F299C"/>
    <w:rsid w:val="004F657E"/>
    <w:rsid w:val="00532B5C"/>
    <w:rsid w:val="005B1946"/>
    <w:rsid w:val="00714E82"/>
    <w:rsid w:val="007524BF"/>
    <w:rsid w:val="00784035"/>
    <w:rsid w:val="007B5009"/>
    <w:rsid w:val="007D382A"/>
    <w:rsid w:val="00811266"/>
    <w:rsid w:val="0087698B"/>
    <w:rsid w:val="00897D04"/>
    <w:rsid w:val="008E46C1"/>
    <w:rsid w:val="00AA7ABC"/>
    <w:rsid w:val="00AB77C1"/>
    <w:rsid w:val="00B25FFF"/>
    <w:rsid w:val="00B905B8"/>
    <w:rsid w:val="00C66031"/>
    <w:rsid w:val="00C6632C"/>
    <w:rsid w:val="00CB01E5"/>
    <w:rsid w:val="00D82492"/>
    <w:rsid w:val="00DB7D6E"/>
    <w:rsid w:val="00E05CEA"/>
    <w:rsid w:val="00F20243"/>
    <w:rsid w:val="00FB7C2E"/>
    <w:rsid w:val="00FE643D"/>
    <w:rsid w:val="0E4F4D64"/>
    <w:rsid w:val="16CF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40" w:firstLineChars="200"/>
      <w:jc w:val="both"/>
    </w:pPr>
    <w:rPr>
      <w:rFonts w:ascii="仿宋_GB2312"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3">
    <w:name w:val="footer"/>
    <w:basedOn w:val="1"/>
    <w:link w:val="8"/>
    <w:autoRedefine/>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autoRedefine/>
    <w:semiHidden/>
    <w:qFormat/>
    <w:uiPriority w:val="99"/>
    <w:rPr>
      <w:rFonts w:ascii="仿宋_GB2312" w:hAnsi="Times New Roman" w:eastAsia="仿宋_GB2312" w:cs="Times New Roman"/>
      <w:sz w:val="18"/>
      <w:szCs w:val="18"/>
    </w:rPr>
  </w:style>
  <w:style w:type="character" w:customStyle="1" w:styleId="8">
    <w:name w:val="页脚 Char"/>
    <w:basedOn w:val="6"/>
    <w:link w:val="3"/>
    <w:autoRedefine/>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253</Words>
  <Characters>257</Characters>
  <Lines>20</Lines>
  <Paragraphs>10</Paragraphs>
  <TotalTime>0</TotalTime>
  <ScaleCrop>false</ScaleCrop>
  <LinksUpToDate>false</LinksUpToDate>
  <CharactersWithSpaces>303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2024-02-26T02:55:00Z</dcterms:created>
  <dc:creator>邓自兵</dc:creator>
  <cp:lastModifiedBy>mufeng</cp:lastModifiedBy>
  <dcterms:modified xsi:type="dcterms:W3CDTF">2024-02-27T07:11:36Z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DD115D1812484F9B8C06C8BD30B2182B_12</vt:lpwstr>
  </property>
</Properties>
</file>