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20" w:lineRule="exact"/>
        <w:ind w:firstLine="880"/>
        <w:jc w:val="center"/>
        <w:rPr>
          <w:rFonts w:hint="default" w:ascii="Times New Roman" w:hAnsi="Times New Roman" w:cs="Times New Roman"/>
          <w:sz w:val="44"/>
        </w:rPr>
      </w:pPr>
    </w:p>
    <w:p>
      <w:pPr>
        <w:spacing w:line="1000" w:lineRule="exact"/>
        <w:ind w:firstLine="880"/>
        <w:jc w:val="center"/>
        <w:rPr>
          <w:rFonts w:hint="default" w:ascii="Times New Roman" w:hAnsi="Times New Roman" w:cs="Times New Roman"/>
          <w:sz w:val="44"/>
        </w:rPr>
      </w:pPr>
    </w:p>
    <w:p>
      <w:pPr>
        <w:spacing w:line="1500" w:lineRule="exact"/>
        <w:ind w:firstLine="0" w:firstLineChars="0"/>
        <w:rPr>
          <w:rFonts w:hint="default" w:ascii="Times New Roman" w:hAnsi="Times New Roman" w:eastAsia="方正小标宋_GBK" w:cs="Times New Roman"/>
          <w:color w:val="FF0000"/>
          <w:spacing w:val="20"/>
          <w:w w:val="60"/>
          <w:sz w:val="118"/>
          <w:szCs w:val="118"/>
        </w:rPr>
      </w:pPr>
      <w:r>
        <w:rPr>
          <w:rFonts w:hint="default" w:ascii="Times New Roman" w:hAnsi="Times New Roman" w:eastAsia="方正小标宋_GBK" w:cs="Times New Roman"/>
          <w:color w:val="FF0000"/>
          <w:spacing w:val="20"/>
          <w:w w:val="60"/>
          <w:sz w:val="118"/>
          <w:szCs w:val="118"/>
        </w:rPr>
        <w:t>重庆市永川区教育委员会</w:t>
      </w:r>
    </w:p>
    <w:p>
      <w:pPr>
        <w:rPr>
          <w:rFonts w:hint="default" w:ascii="Times New Roman" w:hAnsi="Times New Roman" w:cs="Times New Roman"/>
          <w:szCs w:val="32"/>
        </w:rPr>
      </w:pPr>
    </w:p>
    <w:p>
      <w:pPr>
        <w:ind w:firstLine="480" w:firstLineChars="150"/>
        <w:rPr>
          <w:rFonts w:hint="default" w:ascii="Times New Roman" w:hAnsi="Times New Roman" w:cs="Times New Roman"/>
          <w:szCs w:val="32"/>
        </w:rPr>
      </w:pPr>
    </w:p>
    <w:p>
      <w:pPr>
        <w:jc w:val="center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永教基〔2024〕</w:t>
      </w:r>
      <w:r>
        <w:rPr>
          <w:rFonts w:hint="eastAsia" w:ascii="Times New Roman" w:eastAsia="方正仿宋_GBK" w:cs="Times New Roman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Cs w:val="32"/>
        </w:rPr>
        <w:t>号</w:t>
      </w:r>
    </w:p>
    <w:p>
      <w:pPr>
        <w:ind w:firstLine="883"/>
        <w:jc w:val="center"/>
        <w:rPr>
          <w:rFonts w:hint="default" w:ascii="Times New Roman" w:hAnsi="Times New Roman" w:eastAsia="方正小标宋_GBK" w:cs="Times New Roman"/>
          <w:b/>
          <w:szCs w:val="32"/>
        </w:rPr>
      </w:pPr>
      <w:r>
        <w:rPr>
          <w:rFonts w:hint="default" w:ascii="Times New Roman" w:hAnsi="Times New Roman" w:eastAsia="方正小标宋_GBK" w:cs="Times New Roman"/>
          <w:b/>
          <w:sz w:val="44"/>
        </w:rPr>
        <w:pict>
          <v:line id="直线 3" o:spid="_x0000_s1026" o:spt="20" style="position:absolute;left:0pt;margin-left:-1.25pt;margin-top:4.6pt;height:0pt;width:424.75pt;z-index:251660288;mso-width-relative:page;mso-height-relative:page;" stroked="t" coordsize="21600,21600" o:gfxdata="UEsDBAoAAAAAAIdO4kAAAAAAAAAAAAAAAAAEAAAAZHJzL1BLAwQUAAAACACHTuJAXTsmYNQAAAAG&#10;AQAADwAAAGRycy9kb3ducmV2LnhtbE2PwU7DMBBE70j8g7VI3FqnEdAQ4lSA4IZUkQK9uvESR43X&#10;Ueym6d+zcCnH0Yxm3hSryXVixCG0nhQs5gkIpNqblhoFH5vXWQYiRE1Gd55QwQkDrMrLi0Lnxh/p&#10;HccqNoJLKORagY2xz6UMtUWnw9z3SOx9+8HpyHJopBn0kctdJ9MkuZNOt8QLVvf4bLHeVwenYPrK&#10;Hu32LT69+M+13U/byo3pSanrq0XyACLiFM9h+MVndCiZaecPZILoFMzSW04quE9BsJ3dLPna7k/L&#10;spD/8csfUEsDBBQAAAAIAIdO4kDwmHIp8AEAAOoDAAAOAAAAZHJzL2Uyb0RvYy54bWytU0uS0zAQ&#10;3VPFHVTaE+dDYMYVZxYTwoaCVAEH6EiyrSr9Sq3EyVm4Bis2HGeuQcv2hJlhkwVeyC119+t+T63V&#10;3ckadlQRtXcVn02mnCknvNSuqfj3b9s3N5xhAifBeKcqflbI79avX626UKq5b72RKjICcVh2oeJt&#10;SqEsChStsoATH5QjZ+2jhUTb2BQyQkfo1hTz6fRd0fkoQ/RCIdLpZnDyETFeA+jrWgu18eJglUsD&#10;alQGElHCVgfk677bulYifalrVImZihPT1K9UhOx9Xov1CsomQmi1GFuAa1p4wcmCdlT0ArWBBOwQ&#10;9T9QVovo0ddpIrwtBiK9IsRiNn2hzdcWguq5kNQYLqLj/4MVn4+7yLSkSeDMgaULf/jx8+HXb7bI&#10;2nQBSwq5d7s47jDsYiZ6qqPNf6LATr2e54ue6pSYoMPl4vbtYr7kTDz6ir+JIWL6qLxl2ai40S5T&#10;hRKOnzBRMQp9DMnHxrGu4vOb5fuMBzR4NV04mTZQ8+iaPhm90XKrjckpGJv9vYnsCHT52+2UvsyJ&#10;gJ+F5SobwHaI613DWLQK5AcnWToHksXRa+C5B6skZ0bR48kWAUKZQJtrIqm0cTlB9aM5Es0iD7Jm&#10;a+/lma7kEKJuWhJm1vecPTQCfffjuOYZe7on++kTXf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XTsmYNQAAAAGAQAADwAAAAAAAAABACAAAAAiAAAAZHJzL2Rvd25yZXYueG1sUEsBAhQAFAAAAAgA&#10;h07iQPCYcinwAQAA6gMAAA4AAAAAAAAAAQAgAAAAIwEAAGRycy9lMm9Eb2MueG1sUEsFBgAAAAAG&#10;AAYAWQEAAIUFAAAAAA==&#10;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ind w:firstLine="0" w:firstLineChars="0"/>
        <w:jc w:val="center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重庆市永川区教育委员会</w:t>
      </w:r>
    </w:p>
    <w:p>
      <w:pPr>
        <w:ind w:firstLine="0" w:firstLineChars="0"/>
        <w:jc w:val="center"/>
        <w:rPr>
          <w:rFonts w:hint="eastAsia" w:ascii="方正小标宋_GBK" w:hAnsi="方正小标宋_GBK" w:eastAsia="方正小标宋_GBK"/>
          <w:b w:val="0"/>
          <w:bCs/>
          <w:spacing w:val="-20"/>
          <w:sz w:val="44"/>
          <w:szCs w:val="44"/>
        </w:rPr>
      </w:pPr>
      <w:r>
        <w:rPr>
          <w:rFonts w:hint="eastAsia" w:ascii="方正小标宋_GBK" w:hAnsi="方正小标宋_GBK" w:eastAsia="方正小标宋_GBK"/>
          <w:b w:val="0"/>
          <w:bCs/>
          <w:spacing w:val="-20"/>
          <w:sz w:val="44"/>
          <w:szCs w:val="44"/>
        </w:rPr>
        <w:t>关于同意停办重庆市永川区香缇时光幼儿园的</w:t>
      </w:r>
    </w:p>
    <w:p>
      <w:pPr>
        <w:ind w:firstLine="0" w:firstLineChars="0"/>
        <w:jc w:val="center"/>
        <w:rPr>
          <w:rFonts w:ascii="方正小标宋_GBK" w:hAnsi="方正小标宋_GBK" w:eastAsia="方正小标宋_GBK"/>
          <w:b w:val="0"/>
          <w:bCs/>
          <w:spacing w:val="-20"/>
          <w:sz w:val="44"/>
          <w:szCs w:val="44"/>
        </w:rPr>
      </w:pPr>
      <w:r>
        <w:rPr>
          <w:rFonts w:hint="eastAsia" w:ascii="方正小标宋_GBK" w:hAnsi="方正小标宋_GBK" w:eastAsia="方正小标宋_GBK"/>
          <w:b w:val="0"/>
          <w:bCs/>
          <w:spacing w:val="-20"/>
          <w:sz w:val="44"/>
          <w:szCs w:val="44"/>
        </w:rPr>
        <w:t>批</w:t>
      </w:r>
      <w:r>
        <w:rPr>
          <w:rFonts w:hint="eastAsia" w:ascii="方正小标宋_GBK" w:hAnsi="方正小标宋_GBK" w:eastAsia="方正小标宋_GBK"/>
          <w:b w:val="0"/>
          <w:bCs/>
          <w:spacing w:val="-2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/>
          <w:b w:val="0"/>
          <w:bCs/>
          <w:spacing w:val="-20"/>
          <w:sz w:val="44"/>
          <w:szCs w:val="44"/>
        </w:rPr>
        <w:t>复</w:t>
      </w:r>
    </w:p>
    <w:p>
      <w:pPr>
        <w:rPr>
          <w:rFonts w:ascii="仿宋" w:hAnsi="仿宋" w:eastAsia="仿宋"/>
          <w:szCs w:val="32"/>
        </w:rPr>
      </w:pPr>
    </w:p>
    <w:p>
      <w:pPr>
        <w:ind w:firstLine="0" w:firstLineChars="0"/>
        <w:rPr>
          <w:rFonts w:ascii="方正仿宋_GBK" w:hAnsi="仿宋" w:eastAsia="方正仿宋_GBK"/>
          <w:szCs w:val="32"/>
        </w:rPr>
      </w:pPr>
      <w:r>
        <w:rPr>
          <w:rFonts w:hint="eastAsia" w:ascii="方正仿宋_GBK" w:hAnsi="仿宋" w:eastAsia="方正仿宋_GBK"/>
          <w:szCs w:val="32"/>
        </w:rPr>
        <w:t>侯世波：</w:t>
      </w:r>
    </w:p>
    <w:p>
      <w:pPr>
        <w:rPr>
          <w:rFonts w:ascii="方正仿宋_GBK" w:hAnsi="仿宋" w:eastAsia="方正仿宋_GBK"/>
          <w:szCs w:val="32"/>
        </w:rPr>
      </w:pPr>
      <w:r>
        <w:rPr>
          <w:rFonts w:hint="eastAsia" w:ascii="方正仿宋_GBK" w:hAnsi="仿宋" w:eastAsia="方正仿宋_GBK"/>
          <w:szCs w:val="32"/>
        </w:rPr>
        <w:t>你《关于停办重庆市永川区香缇时光幼儿园的请示》收悉。根据《中华人民共和国民办教育促进法》有关规定，经研究，同意“重庆市永川区香缇时光幼儿园”终止办学。请你根据有关规定做好以下工作：</w:t>
      </w:r>
    </w:p>
    <w:p>
      <w:pPr>
        <w:rPr>
          <w:rFonts w:ascii="方正仿宋_GBK" w:hAnsi="仿宋" w:eastAsia="方正仿宋_GBK"/>
        </w:rPr>
      </w:pPr>
      <w:r>
        <w:rPr>
          <w:rFonts w:hint="eastAsia" w:ascii="方正仿宋_GBK" w:hAnsi="仿宋" w:eastAsia="方正仿宋_GBK"/>
        </w:rPr>
        <w:t>一、妥善安置好原在园幼儿的就学事宜。</w:t>
      </w:r>
    </w:p>
    <w:p>
      <w:pPr>
        <w:rPr>
          <w:rFonts w:ascii="方正仿宋_GBK" w:hAnsi="仿宋" w:eastAsia="方正仿宋_GBK"/>
          <w:szCs w:val="32"/>
        </w:rPr>
      </w:pPr>
      <w:r>
        <w:rPr>
          <w:rFonts w:hint="eastAsia" w:ascii="方正仿宋_GBK" w:hAnsi="仿宋" w:eastAsia="方正仿宋_GBK"/>
          <w:szCs w:val="32"/>
        </w:rPr>
        <w:t>二、按照有关法律、行政法规的规定处理校产和债务，并到相关部门办理注销等手续。</w:t>
      </w:r>
    </w:p>
    <w:p>
      <w:pPr>
        <w:rPr>
          <w:rFonts w:ascii="方正仿宋_GBK" w:hAnsi="仿宋" w:eastAsia="方正仿宋_GBK"/>
          <w:szCs w:val="32"/>
        </w:rPr>
      </w:pPr>
      <w:r>
        <w:rPr>
          <w:rFonts w:hint="eastAsia" w:ascii="方正仿宋_GBK" w:hAnsi="仿宋" w:eastAsia="方正仿宋_GBK"/>
          <w:szCs w:val="32"/>
        </w:rPr>
        <w:t>三、《重庆市学前教育机构办学许可证》和印章依法上交区教委基础教育科。</w:t>
      </w:r>
    </w:p>
    <w:p>
      <w:pPr>
        <w:ind w:firstLine="0" w:firstLineChars="0"/>
        <w:rPr>
          <w:rFonts w:ascii="方正仿宋_GBK" w:eastAsia="方正仿宋_GBK"/>
          <w:szCs w:val="32"/>
        </w:rPr>
      </w:pPr>
    </w:p>
    <w:p>
      <w:pPr>
        <w:pStyle w:val="2"/>
      </w:pPr>
    </w:p>
    <w:p>
      <w:pPr>
        <w:ind w:firstLine="0" w:firstLineChars="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 xml:space="preserve">                           重庆市永川区教育委员会</w:t>
      </w:r>
    </w:p>
    <w:p>
      <w:pPr>
        <w:jc w:val="center"/>
        <w:rPr>
          <w:rFonts w:ascii="Times New Roman" w:eastAsia="方正仿宋_GBK"/>
          <w:szCs w:val="32"/>
        </w:rPr>
      </w:pPr>
      <w:r>
        <w:rPr>
          <w:rFonts w:ascii="Times New Roman" w:eastAsia="方正仿宋_GBK"/>
          <w:szCs w:val="32"/>
        </w:rPr>
        <w:t xml:space="preserve">                   202</w:t>
      </w:r>
      <w:r>
        <w:rPr>
          <w:rFonts w:hint="eastAsia" w:ascii="Times New Roman" w:eastAsia="方正仿宋_GBK"/>
          <w:szCs w:val="32"/>
        </w:rPr>
        <w:t>4年2月26日</w:t>
      </w:r>
    </w:p>
    <w:p>
      <w:pPr>
        <w:ind w:firstLine="320" w:firstLineChars="100"/>
        <w:rPr>
          <w:rFonts w:ascii="方正仿宋_GBK" w:eastAsia="方正仿宋_GBK" w:cs="宋体"/>
          <w:szCs w:val="32"/>
        </w:rPr>
      </w:pPr>
    </w:p>
    <w:p>
      <w:pPr>
        <w:rPr>
          <w:rFonts w:ascii="方正仿宋_GBK" w:eastAsia="方正仿宋_GBK" w:cs="宋体"/>
          <w:szCs w:val="32"/>
        </w:rPr>
      </w:pPr>
      <w:r>
        <w:rPr>
          <w:rFonts w:hint="eastAsia" w:ascii="方正仿宋_GBK" w:eastAsia="方正仿宋_GBK" w:cs="宋体"/>
          <w:szCs w:val="32"/>
        </w:rPr>
        <w:t>（此件公开发布）</w:t>
      </w:r>
    </w:p>
    <w:p>
      <w:pPr>
        <w:spacing w:line="480" w:lineRule="exact"/>
        <w:ind w:right="1755" w:firstLine="0" w:firstLineChars="0"/>
        <w:jc w:val="center"/>
      </w:pPr>
    </w:p>
    <w:tbl>
      <w:tblPr>
        <w:tblStyle w:val="5"/>
        <w:tblpPr w:leftFromText="180" w:rightFromText="180" w:vertAnchor="text" w:horzAnchor="page" w:tblpX="1750" w:tblpY="6983"/>
        <w:tblOverlap w:val="never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spacing w:line="540" w:lineRule="exact"/>
              <w:ind w:firstLine="280" w:firstLineChars="100"/>
              <w:rPr>
                <w:rFonts w:ascii="Times New Roman" w:eastAsia="方正仿宋_GBK"/>
                <w:kern w:val="0"/>
                <w:szCs w:val="32"/>
              </w:rPr>
            </w:pPr>
            <w:r>
              <w:rPr>
                <w:rFonts w:hint="eastAsia" w:ascii="Times New Roman" w:eastAsia="方正仿宋_GBK"/>
                <w:kern w:val="0"/>
                <w:sz w:val="28"/>
                <w:szCs w:val="28"/>
              </w:rPr>
              <w:t xml:space="preserve">重庆市永川区教育委员会办公室   </w:t>
            </w:r>
            <w:r>
              <w:rPr>
                <w:rFonts w:hint="eastAsia" w:ascii="Times New Roman" w:eastAsia="方正仿宋_GBK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eastAsia="方正仿宋_GBK"/>
                <w:kern w:val="0"/>
                <w:sz w:val="28"/>
                <w:szCs w:val="28"/>
              </w:rPr>
              <w:t xml:space="preserve">    202</w:t>
            </w:r>
            <w:r>
              <w:rPr>
                <w:rFonts w:hint="eastAsia" w:ascii="Times New Roman" w:eastAsia="方正仿宋_GBK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eastAsia="方正仿宋_GBK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Times New Roman" w:eastAsia="方正仿宋_GBK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eastAsia="方正仿宋_GBK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eastAsia="方正仿宋_GBK"/>
                <w:kern w:val="0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Times New Roman" w:eastAsia="方正仿宋_GBK"/>
                <w:kern w:val="0"/>
                <w:sz w:val="28"/>
                <w:szCs w:val="28"/>
              </w:rPr>
              <w:t>日印发</w:t>
            </w:r>
          </w:p>
        </w:tc>
      </w:tr>
    </w:tbl>
    <w:p>
      <w:bookmarkStart w:id="0" w:name="_GoBack"/>
      <w:bookmarkEnd w:id="0"/>
    </w:p>
    <w:sectPr>
      <w:headerReference r:id="rId6" w:type="first"/>
      <w:footerReference r:id="rId9" w:type="first"/>
      <w:footerReference r:id="rId7" w:type="default"/>
      <w:headerReference r:id="rId5" w:type="even"/>
      <w:footerReference r:id="rId8" w:type="even"/>
      <w:pgSz w:w="11906" w:h="16838"/>
      <w:pgMar w:top="1814" w:right="1701" w:bottom="1814" w:left="1701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w:rPr>
        <w:sz w:val="18"/>
      </w:rPr>
      <w:pict>
        <v:shape id="_x0000_s2049" o:spid="_x0000_s2049" o:spt="202" type="#_x0000_t202" style="position:absolute;left:0pt;margin-top:-15.75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AwZjhmOTdiMDEzZDkyNjJhMzE0MzQxZmY2ODExYTIifQ=="/>
  </w:docVars>
  <w:rsids>
    <w:rsidRoot w:val="00C6632C"/>
    <w:rsid w:val="00082152"/>
    <w:rsid w:val="001B0086"/>
    <w:rsid w:val="0029227F"/>
    <w:rsid w:val="00326958"/>
    <w:rsid w:val="004F299C"/>
    <w:rsid w:val="004F657E"/>
    <w:rsid w:val="00532B5C"/>
    <w:rsid w:val="005B1946"/>
    <w:rsid w:val="005B542A"/>
    <w:rsid w:val="00714E82"/>
    <w:rsid w:val="007524BF"/>
    <w:rsid w:val="00784035"/>
    <w:rsid w:val="007B5009"/>
    <w:rsid w:val="007D382A"/>
    <w:rsid w:val="007F1C0F"/>
    <w:rsid w:val="00811266"/>
    <w:rsid w:val="00897D04"/>
    <w:rsid w:val="008E46C1"/>
    <w:rsid w:val="00A81BB7"/>
    <w:rsid w:val="00B25FFF"/>
    <w:rsid w:val="00C2139C"/>
    <w:rsid w:val="00C6632C"/>
    <w:rsid w:val="00CB01E5"/>
    <w:rsid w:val="00D82492"/>
    <w:rsid w:val="00DB7D6E"/>
    <w:rsid w:val="00DF7097"/>
    <w:rsid w:val="00E05CEA"/>
    <w:rsid w:val="00EB75E0"/>
    <w:rsid w:val="00FB7C2E"/>
    <w:rsid w:val="1FE95BD7"/>
    <w:rsid w:val="5D86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仿宋_GB2312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unhideWhenUsed/>
    <w:qFormat/>
    <w:uiPriority w:val="39"/>
  </w:style>
  <w:style w:type="paragraph" w:styleId="3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semiHidden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8">
    <w:name w:val="页脚 Char"/>
    <w:basedOn w:val="6"/>
    <w:link w:val="3"/>
    <w:autoRedefine/>
    <w:semiHidden/>
    <w:qFormat/>
    <w:uiPriority w:val="99"/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242</Words>
  <Characters>246</Characters>
  <Lines>20</Lines>
  <Paragraphs>10</Paragraphs>
  <TotalTime>0</TotalTime>
  <ScaleCrop>false</ScaleCrop>
  <LinksUpToDate>false</LinksUpToDate>
  <CharactersWithSpaces>292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2024-02-20T02:13:00Z</dcterms:created>
  <dc:creator>邓自兵</dc:creator>
  <cp:lastModifiedBy>mufeng</cp:lastModifiedBy>
  <cp:lastPrinted>2024-02-27T01:08:30Z</cp:lastPrinted>
  <dcterms:modified xsi:type="dcterms:W3CDTF">2024-02-27T01:08:40Z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A43E0205FBE04861A3435C1093A2AEBE_12</vt:lpwstr>
  </property>
</Properties>
</file>