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宋体" w:eastAsia="方正小标宋_GBK"/>
          <w:color w:val="FF0000"/>
          <w:w w:val="53"/>
          <w:sz w:val="110"/>
          <w:szCs w:val="110"/>
          <w:highlight w:val="none"/>
        </w:rPr>
      </w:pPr>
      <w:r>
        <w:rPr>
          <w:rFonts w:hint="eastAsia" w:ascii="方正小标宋_GBK" w:hAnsi="宋体" w:eastAsia="方正小标宋_GBK"/>
          <w:color w:val="FF0000"/>
          <w:w w:val="53"/>
          <w:sz w:val="110"/>
          <w:szCs w:val="110"/>
          <w:highlight w:val="none"/>
        </w:rPr>
        <w:t>重庆市永川区</w:t>
      </w:r>
      <w:r>
        <w:rPr>
          <w:rFonts w:hint="eastAsia" w:ascii="方正小标宋_GBK" w:hAnsi="宋体" w:eastAsia="方正小标宋_GBK"/>
          <w:color w:val="FF0000"/>
          <w:w w:val="53"/>
          <w:sz w:val="110"/>
          <w:szCs w:val="110"/>
          <w:highlight w:val="none"/>
          <w:lang w:eastAsia="zh-CN"/>
        </w:rPr>
        <w:t>经济和信息化</w:t>
      </w:r>
      <w:r>
        <w:rPr>
          <w:rFonts w:hint="eastAsia" w:ascii="方正小标宋_GBK" w:hAnsi="宋体" w:eastAsia="方正小标宋_GBK"/>
          <w:color w:val="FF0000"/>
          <w:w w:val="53"/>
          <w:sz w:val="110"/>
          <w:szCs w:val="110"/>
          <w:highlight w:val="none"/>
        </w:rPr>
        <w:t>委员会</w:t>
      </w:r>
    </w:p>
    <w:p>
      <w:pPr>
        <w:spacing w:line="560" w:lineRule="exact"/>
        <w:jc w:val="center"/>
        <w:rPr>
          <w:rFonts w:ascii="方正仿宋_GBK"/>
          <w:szCs w:val="32"/>
          <w:highlight w:val="none"/>
        </w:rPr>
      </w:pPr>
    </w:p>
    <w:p>
      <w:pPr>
        <w:jc w:val="center"/>
        <w:rPr>
          <w:rFonts w:ascii="Times New Roman" w:hAnsi="Times New Roman"/>
          <w:szCs w:val="32"/>
          <w:highlight w:val="none"/>
        </w:rPr>
      </w:pPr>
      <w:r>
        <w:rPr>
          <w:rFonts w:ascii="Times New Roman" w:hAnsi="Times New Roman"/>
          <w:szCs w:val="32"/>
          <w:highlight w:val="none"/>
        </w:rPr>
        <w:t>永</w:t>
      </w:r>
      <w:r>
        <w:rPr>
          <w:rFonts w:hint="eastAsia"/>
          <w:szCs w:val="32"/>
          <w:highlight w:val="none"/>
          <w:lang w:eastAsia="zh-CN"/>
        </w:rPr>
        <w:t>经信</w:t>
      </w:r>
      <w:r>
        <w:rPr>
          <w:rFonts w:ascii="Times New Roman" w:hAnsi="Times New Roman"/>
          <w:szCs w:val="32"/>
          <w:highlight w:val="none"/>
        </w:rPr>
        <w:t>发〔202</w:t>
      </w:r>
      <w:r>
        <w:rPr>
          <w:rFonts w:hint="eastAsia"/>
          <w:szCs w:val="32"/>
          <w:highlight w:val="none"/>
          <w:lang w:val="en-US" w:eastAsia="zh-CN"/>
        </w:rPr>
        <w:t>4</w:t>
      </w:r>
      <w:r>
        <w:rPr>
          <w:rFonts w:ascii="Times New Roman" w:hAnsi="Times New Roman"/>
          <w:szCs w:val="32"/>
          <w:highlight w:val="none"/>
        </w:rPr>
        <w:t>〕</w:t>
      </w:r>
      <w:r>
        <w:rPr>
          <w:rFonts w:hint="eastAsia"/>
          <w:szCs w:val="32"/>
          <w:highlight w:val="none"/>
          <w:lang w:val="en-US" w:eastAsia="zh-CN"/>
        </w:rPr>
        <w:t>6</w:t>
      </w:r>
      <w:r>
        <w:rPr>
          <w:rFonts w:ascii="Times New Roman" w:hAnsi="Times New Roman"/>
          <w:szCs w:val="32"/>
          <w:highlight w:val="none"/>
        </w:rPr>
        <w:t>号</w:t>
      </w:r>
    </w:p>
    <w:p>
      <w:pPr>
        <w:spacing w:line="520" w:lineRule="exact"/>
        <w:jc w:val="center"/>
        <w:rPr>
          <w:rFonts w:hAnsi="方正仿宋_GBK"/>
          <w:highlight w:val="none"/>
        </w:rPr>
      </w:pPr>
      <w:r>
        <w:rPr>
          <w:rFonts w:ascii="方正仿宋_GBK" w:hAnsi="宋体"/>
          <w:sz w:val="72"/>
          <w:szCs w:val="72"/>
          <w:highlight w:val="none"/>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92075</wp:posOffset>
                </wp:positionV>
                <wp:extent cx="5486400" cy="0"/>
                <wp:effectExtent l="0" t="13970" r="0" b="24130"/>
                <wp:wrapNone/>
                <wp:docPr id="9" name="直接连接符 9"/>
                <wp:cNvGraphicFramePr/>
                <a:graphic xmlns:a="http://schemas.openxmlformats.org/drawingml/2006/main">
                  <a:graphicData uri="http://schemas.microsoft.com/office/word/2010/wordprocessingShape">
                    <wps:wsp>
                      <wps:cNvCnPr/>
                      <wps:spPr>
                        <a:xfrm>
                          <a:off x="0" y="0"/>
                          <a:ext cx="5486400"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85pt;margin-top:7.25pt;height:0pt;width:432pt;z-index:251659264;mso-width-relative:page;mso-height-relative:page;" filled="f" stroked="t" coordsize="21600,21600" o:gfxdata="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99zCTTAAAABwEAAA8AAAAAAAAAAQAgAAAAIgAAAGRycy9kb3ducmV2Lnht&#10;bFBLAQIUABQAAAAIAIdO4kAx/8qv/gEAAPMDAAAOAAAAAAAAAAEAIAAAACIBAABkcnMvZTJvRG9j&#10;LnhtbFBLBQYAAAAABgAGAFkBAACSBQAAAAA=&#10;">
                <v:fill on="f" focussize="0,0"/>
                <v:stroke weight="2.25pt" color="#FF0000" joinstyle="round"/>
                <v:imagedata o:title=""/>
                <o:lock v:ext="edit" aspectratio="f"/>
              </v:line>
            </w:pict>
          </mc:Fallback>
        </mc:AlternateContent>
      </w:r>
    </w:p>
    <w:p>
      <w:pPr>
        <w:spacing w:line="594" w:lineRule="exact"/>
        <w:jc w:val="center"/>
        <w:rPr>
          <w:rFonts w:ascii="Times New Roman" w:hAnsi="Times New Roman" w:eastAsia="方正小标宋_GBK"/>
          <w:sz w:val="44"/>
          <w:szCs w:val="44"/>
          <w:highlight w:val="none"/>
        </w:rPr>
      </w:pPr>
      <w:r>
        <w:rPr>
          <w:rFonts w:ascii="Times New Roman" w:hAnsi="方正小标宋_GBK" w:eastAsia="方正小标宋_GBK"/>
          <w:sz w:val="44"/>
          <w:szCs w:val="44"/>
          <w:highlight w:val="none"/>
        </w:rPr>
        <w:t>重庆市永川区</w:t>
      </w:r>
      <w:r>
        <w:rPr>
          <w:rFonts w:hint="eastAsia" w:hAnsi="方正小标宋_GBK" w:eastAsia="方正小标宋_GBK"/>
          <w:sz w:val="44"/>
          <w:szCs w:val="44"/>
          <w:highlight w:val="none"/>
          <w:lang w:eastAsia="zh-CN"/>
        </w:rPr>
        <w:t>经济和信息化</w:t>
      </w:r>
      <w:r>
        <w:rPr>
          <w:rFonts w:ascii="Times New Roman" w:hAnsi="方正小标宋_GBK" w:eastAsia="方正小标宋_GBK"/>
          <w:sz w:val="44"/>
          <w:szCs w:val="44"/>
          <w:highlight w:val="none"/>
        </w:rPr>
        <w:t>委员会</w:t>
      </w:r>
    </w:p>
    <w:p>
      <w:pPr>
        <w:spacing w:line="594" w:lineRule="exact"/>
        <w:jc w:val="center"/>
        <w:rPr>
          <w:rFonts w:ascii="Times New Roman" w:hAnsi="方正小标宋_GBK" w:eastAsia="方正小标宋_GBK"/>
          <w:sz w:val="44"/>
          <w:szCs w:val="44"/>
          <w:highlight w:val="none"/>
        </w:rPr>
      </w:pPr>
      <w:r>
        <w:rPr>
          <w:rFonts w:hint="eastAsia" w:ascii="Times New Roman" w:hAnsi="方正小标宋_GBK" w:eastAsia="方正小标宋_GBK"/>
          <w:sz w:val="44"/>
          <w:szCs w:val="44"/>
          <w:highlight w:val="none"/>
        </w:rPr>
        <w:t>关于印发《重庆市永川区液化石油气、二甲醚、醇基燃料事故应急预案》的通知</w:t>
      </w:r>
    </w:p>
    <w:p>
      <w:pPr>
        <w:pStyle w:val="3"/>
        <w:adjustRightInd w:val="0"/>
        <w:snapToGrid w:val="0"/>
        <w:spacing w:line="594" w:lineRule="atLeast"/>
        <w:rPr>
          <w:highlight w:val="none"/>
        </w:rPr>
      </w:pPr>
    </w:p>
    <w:p>
      <w:pPr>
        <w:adjustRightInd w:val="0"/>
        <w:snapToGrid w:val="0"/>
        <w:spacing w:line="594" w:lineRule="atLeast"/>
        <w:jc w:val="both"/>
        <w:rPr>
          <w:rFonts w:ascii="Times New Roman" w:hAnsi="Times New Roman"/>
          <w:szCs w:val="32"/>
          <w:highlight w:val="none"/>
        </w:rPr>
      </w:pPr>
      <w:r>
        <w:rPr>
          <w:rFonts w:hint="eastAsia" w:ascii="Times New Roman" w:hAnsi="方正仿宋_GBK"/>
          <w:szCs w:val="32"/>
          <w:highlight w:val="none"/>
        </w:rPr>
        <w:t>各镇人民政府、街道办事处，</w:t>
      </w:r>
      <w:r>
        <w:rPr>
          <w:rFonts w:hint="eastAsia" w:hAnsi="方正仿宋_GBK"/>
          <w:szCs w:val="32"/>
          <w:highlight w:val="none"/>
          <w:lang w:eastAsia="zh-CN"/>
        </w:rPr>
        <w:t>高新区管委会，港桥</w:t>
      </w:r>
      <w:r>
        <w:rPr>
          <w:rFonts w:hint="eastAsia" w:ascii="Times New Roman" w:hAnsi="方正仿宋_GBK"/>
          <w:szCs w:val="32"/>
          <w:highlight w:val="none"/>
        </w:rPr>
        <w:t>产业促进中心，区级有关部门</w:t>
      </w:r>
      <w:r>
        <w:rPr>
          <w:rFonts w:hint="eastAsia" w:hAnsi="方正仿宋_GBK"/>
          <w:szCs w:val="32"/>
          <w:highlight w:val="none"/>
          <w:lang w:eastAsia="zh-CN"/>
        </w:rPr>
        <w:t>，相关企业</w:t>
      </w:r>
      <w:r>
        <w:rPr>
          <w:rFonts w:ascii="Times New Roman" w:hAnsi="方正仿宋_GBK"/>
          <w:szCs w:val="32"/>
          <w:highlight w:val="none"/>
        </w:rPr>
        <w:t>：</w:t>
      </w:r>
    </w:p>
    <w:p>
      <w:pPr>
        <w:adjustRightInd w:val="0"/>
        <w:snapToGrid w:val="0"/>
        <w:spacing w:line="594" w:lineRule="atLeast"/>
        <w:ind w:firstLine="640" w:firstLineChars="200"/>
        <w:jc w:val="both"/>
        <w:rPr>
          <w:rFonts w:ascii="Times New Roman" w:hAnsi="方正仿宋_GBK"/>
          <w:szCs w:val="32"/>
          <w:highlight w:val="none"/>
        </w:rPr>
      </w:pPr>
      <w:r>
        <w:rPr>
          <w:rFonts w:hint="eastAsia" w:ascii="Times New Roman" w:hAnsi="方正仿宋_GBK"/>
          <w:szCs w:val="32"/>
          <w:highlight w:val="none"/>
        </w:rPr>
        <w:t>《重庆市永川区液化石油气、二甲醚、醇基燃料事故应急预案》已经区</w:t>
      </w:r>
      <w:r>
        <w:rPr>
          <w:rFonts w:hint="eastAsia" w:hAnsi="方正仿宋_GBK"/>
          <w:szCs w:val="32"/>
          <w:highlight w:val="none"/>
          <w:lang w:eastAsia="zh-CN"/>
        </w:rPr>
        <w:t>经济信息委</w:t>
      </w:r>
      <w:r>
        <w:rPr>
          <w:rFonts w:hint="eastAsia" w:hAnsi="方正仿宋_GBK"/>
          <w:szCs w:val="32"/>
          <w:highlight w:val="none"/>
          <w:lang w:val="en-US" w:eastAsia="zh-CN"/>
        </w:rPr>
        <w:t>2024年</w:t>
      </w:r>
      <w:r>
        <w:rPr>
          <w:rFonts w:hint="eastAsia" w:ascii="Times New Roman" w:hAnsi="方正仿宋_GBK"/>
          <w:szCs w:val="32"/>
          <w:highlight w:val="none"/>
        </w:rPr>
        <w:t>第</w:t>
      </w:r>
      <w:r>
        <w:rPr>
          <w:rFonts w:hint="eastAsia" w:hAnsi="方正仿宋_GBK"/>
          <w:szCs w:val="32"/>
          <w:highlight w:val="none"/>
          <w:lang w:val="en-US" w:eastAsia="zh-CN"/>
        </w:rPr>
        <w:t>2</w:t>
      </w:r>
      <w:r>
        <w:rPr>
          <w:rFonts w:hint="eastAsia" w:ascii="Times New Roman" w:hAnsi="方正仿宋_GBK"/>
          <w:szCs w:val="32"/>
          <w:highlight w:val="none"/>
        </w:rPr>
        <w:t>次</w:t>
      </w:r>
      <w:r>
        <w:rPr>
          <w:rFonts w:hint="eastAsia" w:hAnsi="方正仿宋_GBK"/>
          <w:szCs w:val="32"/>
          <w:highlight w:val="none"/>
          <w:lang w:eastAsia="zh-CN"/>
        </w:rPr>
        <w:t>主任办公</w:t>
      </w:r>
      <w:r>
        <w:rPr>
          <w:rFonts w:hint="eastAsia" w:ascii="Times New Roman" w:hAnsi="方正仿宋_GBK"/>
          <w:szCs w:val="32"/>
          <w:highlight w:val="none"/>
        </w:rPr>
        <w:t>会审议通过，现印发给你们，请遵照执行</w:t>
      </w:r>
      <w:r>
        <w:rPr>
          <w:rFonts w:ascii="Times New Roman" w:hAnsi="方正仿宋_GBK"/>
          <w:szCs w:val="32"/>
          <w:highlight w:val="none"/>
        </w:rPr>
        <w:t>。</w:t>
      </w:r>
    </w:p>
    <w:p>
      <w:pPr>
        <w:jc w:val="both"/>
        <w:rPr>
          <w:highlight w:val="none"/>
        </w:rPr>
      </w:pPr>
    </w:p>
    <w:p>
      <w:pPr>
        <w:pStyle w:val="3"/>
        <w:adjustRightInd w:val="0"/>
        <w:snapToGrid w:val="0"/>
        <w:spacing w:line="594" w:lineRule="atLeast"/>
        <w:rPr>
          <w:rFonts w:hAnsi="方正仿宋_GBK"/>
          <w:szCs w:val="32"/>
          <w:highlight w:val="none"/>
        </w:rPr>
      </w:pPr>
    </w:p>
    <w:p>
      <w:pPr>
        <w:tabs>
          <w:tab w:val="left" w:pos="4732"/>
        </w:tabs>
        <w:adjustRightInd w:val="0"/>
        <w:snapToGrid w:val="0"/>
        <w:spacing w:line="594" w:lineRule="atLeast"/>
        <w:ind w:right="480"/>
        <w:jc w:val="right"/>
        <w:rPr>
          <w:rFonts w:ascii="Times New Roman" w:hAnsi="方正仿宋_GBK"/>
          <w:szCs w:val="32"/>
          <w:highlight w:val="none"/>
        </w:rPr>
      </w:pPr>
      <w:r>
        <w:rPr>
          <w:rFonts w:hint="eastAsia" w:ascii="Times New Roman" w:hAnsi="方正仿宋_GBK"/>
          <w:szCs w:val="32"/>
          <w:highlight w:val="none"/>
        </w:rPr>
        <w:t>重庆市永川区</w:t>
      </w:r>
      <w:r>
        <w:rPr>
          <w:rFonts w:hint="eastAsia" w:hAnsi="方正仿宋_GBK"/>
          <w:szCs w:val="32"/>
          <w:highlight w:val="none"/>
          <w:lang w:eastAsia="zh-CN"/>
        </w:rPr>
        <w:t>经济和信息化</w:t>
      </w:r>
      <w:r>
        <w:rPr>
          <w:rFonts w:hint="eastAsia" w:ascii="Times New Roman" w:hAnsi="方正仿宋_GBK"/>
          <w:szCs w:val="32"/>
          <w:highlight w:val="none"/>
        </w:rPr>
        <w:t>委员会</w:t>
      </w:r>
    </w:p>
    <w:p>
      <w:pPr>
        <w:tabs>
          <w:tab w:val="left" w:pos="4732"/>
        </w:tabs>
        <w:adjustRightInd w:val="0"/>
        <w:snapToGrid w:val="0"/>
        <w:spacing w:line="594" w:lineRule="atLeast"/>
        <w:ind w:firstLine="640" w:firstLineChars="200"/>
        <w:rPr>
          <w:rFonts w:hint="default"/>
          <w:highlight w:val="none"/>
          <w:lang w:val="en-US" w:eastAsia="zh-CN"/>
        </w:rPr>
        <w:sectPr>
          <w:pgSz w:w="11906" w:h="16838"/>
          <w:pgMar w:top="2098" w:right="1474" w:bottom="1984" w:left="1587" w:header="851" w:footer="992" w:gutter="0"/>
          <w:pgNumType w:fmt="decimal"/>
          <w:cols w:space="720" w:num="1"/>
          <w:docGrid w:type="lines" w:linePitch="312" w:charSpace="0"/>
        </w:sectPr>
      </w:pPr>
      <w:r>
        <w:rPr>
          <w:rFonts w:hint="eastAsia" w:ascii="Times New Roman" w:hAnsi="方正仿宋_GBK"/>
          <w:szCs w:val="32"/>
          <w:highlight w:val="none"/>
        </w:rPr>
        <w:t xml:space="preserve">（此件公开发布）    </w:t>
      </w:r>
      <w:bookmarkStart w:id="377" w:name="_GoBack"/>
      <w:bookmarkEnd w:id="377"/>
      <w:r>
        <w:rPr>
          <w:rFonts w:hint="eastAsia" w:ascii="Times New Roman" w:hAnsi="方正仿宋_GBK"/>
          <w:szCs w:val="32"/>
          <w:highlight w:val="none"/>
        </w:rPr>
        <w:t xml:space="preserve">       202</w:t>
      </w:r>
      <w:r>
        <w:rPr>
          <w:rFonts w:hint="eastAsia" w:hAnsi="方正仿宋_GBK"/>
          <w:szCs w:val="32"/>
          <w:highlight w:val="none"/>
          <w:lang w:val="en-US" w:eastAsia="zh-CN"/>
        </w:rPr>
        <w:t>4</w:t>
      </w:r>
      <w:r>
        <w:rPr>
          <w:rFonts w:hint="eastAsia" w:ascii="Times New Roman" w:hAnsi="方正仿宋_GBK"/>
          <w:szCs w:val="32"/>
          <w:highlight w:val="none"/>
        </w:rPr>
        <w:t>年</w:t>
      </w:r>
      <w:r>
        <w:rPr>
          <w:rFonts w:hint="eastAsia" w:hAnsi="方正仿宋_GBK"/>
          <w:szCs w:val="32"/>
          <w:highlight w:val="none"/>
          <w:lang w:val="en-US" w:eastAsia="zh-CN"/>
        </w:rPr>
        <w:t>2</w:t>
      </w:r>
      <w:r>
        <w:rPr>
          <w:rFonts w:hint="eastAsia" w:ascii="Times New Roman" w:hAnsi="方正仿宋_GBK"/>
          <w:szCs w:val="32"/>
          <w:highlight w:val="none"/>
        </w:rPr>
        <w:t>月</w:t>
      </w:r>
      <w:r>
        <w:rPr>
          <w:rFonts w:hint="eastAsia" w:hAnsi="方正仿宋_GBK"/>
          <w:szCs w:val="32"/>
          <w:highlight w:val="none"/>
          <w:lang w:val="en-US" w:eastAsia="zh-CN"/>
        </w:rPr>
        <w:t>4</w:t>
      </w:r>
      <w:r>
        <w:rPr>
          <w:rFonts w:hint="eastAsia" w:hAnsi="方正仿宋_GBK"/>
          <w:szCs w:val="32"/>
          <w:highlight w:val="none"/>
          <w:lang w:eastAsia="zh-CN"/>
        </w:rPr>
        <w:t>日</w:t>
      </w:r>
    </w:p>
    <w:p>
      <w:pPr>
        <w:rPr>
          <w:rFonts w:ascii="仿宋" w:hAnsi="仿宋" w:eastAsia="仿宋" w:cs="方正黑体_GBK"/>
          <w:color w:val="000000"/>
          <w:kern w:val="0"/>
          <w:sz w:val="42"/>
          <w:szCs w:val="42"/>
          <w:highlight w:val="none"/>
        </w:rPr>
      </w:pPr>
    </w:p>
    <w:p>
      <w:pPr>
        <w:widowControl/>
        <w:spacing w:line="590" w:lineRule="atLeast"/>
        <w:jc w:val="center"/>
        <w:rPr>
          <w:rFonts w:ascii="仿宋" w:hAnsi="仿宋" w:eastAsia="仿宋" w:cs="方正黑体_GBK"/>
          <w:color w:val="000000"/>
          <w:kern w:val="0"/>
          <w:sz w:val="42"/>
          <w:szCs w:val="42"/>
          <w:highlight w:val="none"/>
        </w:rPr>
      </w:pPr>
    </w:p>
    <w:p>
      <w:pPr>
        <w:widowControl/>
        <w:spacing w:line="590" w:lineRule="atLeast"/>
        <w:jc w:val="center"/>
        <w:rPr>
          <w:rFonts w:ascii="仿宋" w:hAnsi="仿宋" w:eastAsia="仿宋" w:cs="方正黑体_GBK"/>
          <w:color w:val="000000"/>
          <w:kern w:val="0"/>
          <w:sz w:val="42"/>
          <w:szCs w:val="42"/>
          <w:highlight w:val="none"/>
        </w:rPr>
      </w:pPr>
    </w:p>
    <w:p>
      <w:pPr>
        <w:widowControl/>
        <w:spacing w:line="590" w:lineRule="atLeast"/>
        <w:jc w:val="center"/>
        <w:rPr>
          <w:rFonts w:ascii="仿宋" w:hAnsi="仿宋" w:eastAsia="仿宋" w:cs="方正黑体_GBK"/>
          <w:color w:val="000000"/>
          <w:kern w:val="0"/>
          <w:sz w:val="42"/>
          <w:szCs w:val="42"/>
          <w:highlight w:val="none"/>
        </w:rPr>
      </w:pPr>
    </w:p>
    <w:p>
      <w:pPr>
        <w:widowControl/>
        <w:spacing w:line="590" w:lineRule="atLeast"/>
        <w:jc w:val="center"/>
        <w:rPr>
          <w:rFonts w:ascii="仿宋" w:hAnsi="仿宋" w:eastAsia="仿宋" w:cs="方正黑体_GBK"/>
          <w:color w:val="000000"/>
          <w:kern w:val="0"/>
          <w:sz w:val="42"/>
          <w:szCs w:val="42"/>
          <w:highlight w:val="none"/>
        </w:rPr>
      </w:pPr>
    </w:p>
    <w:p>
      <w:pPr>
        <w:snapToGrid w:val="0"/>
        <w:jc w:val="center"/>
        <w:rPr>
          <w:rFonts w:ascii="方正小标宋_GBK" w:eastAsia="方正小标宋_GBK" w:hAnsiTheme="minorHAnsi" w:cstheme="minorBidi"/>
          <w:bCs/>
          <w:sz w:val="44"/>
          <w:szCs w:val="44"/>
          <w:highlight w:val="none"/>
        </w:rPr>
      </w:pPr>
      <w:r>
        <w:rPr>
          <w:rFonts w:hint="eastAsia" w:ascii="方正小标宋_GBK" w:eastAsia="方正小标宋_GBK" w:hAnsiTheme="minorHAnsi" w:cstheme="minorBidi"/>
          <w:bCs/>
          <w:sz w:val="44"/>
          <w:szCs w:val="44"/>
          <w:highlight w:val="none"/>
        </w:rPr>
        <w:t>重庆市永川区</w:t>
      </w:r>
    </w:p>
    <w:p>
      <w:pPr>
        <w:snapToGrid w:val="0"/>
        <w:jc w:val="center"/>
        <w:rPr>
          <w:rFonts w:ascii="方正小标宋_GBK" w:eastAsia="方正小标宋_GBK" w:hAnsiTheme="minorHAnsi" w:cstheme="minorBidi"/>
          <w:bCs/>
          <w:sz w:val="44"/>
          <w:szCs w:val="44"/>
          <w:highlight w:val="none"/>
        </w:rPr>
      </w:pPr>
      <w:bookmarkStart w:id="0" w:name="_Toc77178934"/>
      <w:r>
        <w:rPr>
          <w:rFonts w:hint="eastAsia" w:ascii="方正小标宋_GBK" w:eastAsia="方正小标宋_GBK" w:hAnsiTheme="minorHAnsi" w:cstheme="minorBidi"/>
          <w:bCs/>
          <w:sz w:val="44"/>
          <w:szCs w:val="44"/>
          <w:highlight w:val="none"/>
        </w:rPr>
        <w:t>液化石油气、二甲醚、醇基燃料事故应急预案</w:t>
      </w:r>
      <w:bookmarkEnd w:id="0"/>
    </w:p>
    <w:p>
      <w:pPr>
        <w:adjustRightInd w:val="0"/>
        <w:snapToGrid w:val="0"/>
        <w:spacing w:line="360" w:lineRule="auto"/>
        <w:jc w:val="center"/>
        <w:rPr>
          <w:rFonts w:ascii="仿宋" w:hAnsi="仿宋" w:eastAsia="仿宋"/>
          <w:sz w:val="28"/>
          <w:szCs w:val="28"/>
          <w:highlight w:val="none"/>
        </w:rPr>
      </w:pPr>
    </w:p>
    <w:p>
      <w:pPr>
        <w:adjustRightInd w:val="0"/>
        <w:snapToGrid w:val="0"/>
        <w:spacing w:line="360" w:lineRule="auto"/>
        <w:jc w:val="center"/>
        <w:rPr>
          <w:rFonts w:ascii="仿宋" w:hAnsi="仿宋" w:eastAsia="仿宋"/>
          <w:sz w:val="28"/>
          <w:szCs w:val="28"/>
          <w:highlight w:val="none"/>
        </w:rPr>
      </w:pPr>
    </w:p>
    <w:p>
      <w:pPr>
        <w:adjustRightInd w:val="0"/>
        <w:snapToGrid w:val="0"/>
        <w:spacing w:line="360" w:lineRule="auto"/>
        <w:jc w:val="center"/>
        <w:rPr>
          <w:rFonts w:ascii="仿宋" w:hAnsi="仿宋" w:eastAsia="仿宋"/>
          <w:sz w:val="28"/>
          <w:szCs w:val="28"/>
          <w:highlight w:val="none"/>
        </w:rPr>
      </w:pPr>
    </w:p>
    <w:p>
      <w:pPr>
        <w:adjustRightInd w:val="0"/>
        <w:snapToGrid w:val="0"/>
        <w:spacing w:line="360" w:lineRule="auto"/>
        <w:jc w:val="center"/>
        <w:rPr>
          <w:rFonts w:ascii="仿宋" w:hAnsi="仿宋" w:eastAsia="仿宋"/>
          <w:sz w:val="28"/>
          <w:szCs w:val="28"/>
          <w:highlight w:val="none"/>
        </w:rPr>
      </w:pPr>
    </w:p>
    <w:p>
      <w:pPr>
        <w:adjustRightInd w:val="0"/>
        <w:snapToGrid w:val="0"/>
        <w:spacing w:line="360" w:lineRule="auto"/>
        <w:jc w:val="center"/>
        <w:rPr>
          <w:rFonts w:ascii="仿宋" w:hAnsi="仿宋" w:eastAsia="仿宋"/>
          <w:sz w:val="28"/>
          <w:szCs w:val="28"/>
          <w:highlight w:val="none"/>
        </w:rPr>
      </w:pPr>
    </w:p>
    <w:p>
      <w:pPr>
        <w:adjustRightInd w:val="0"/>
        <w:snapToGrid w:val="0"/>
        <w:spacing w:line="360" w:lineRule="auto"/>
        <w:jc w:val="center"/>
        <w:rPr>
          <w:rFonts w:ascii="仿宋" w:hAnsi="仿宋" w:eastAsia="仿宋"/>
          <w:sz w:val="28"/>
          <w:szCs w:val="28"/>
          <w:highlight w:val="none"/>
        </w:rPr>
      </w:pPr>
    </w:p>
    <w:p>
      <w:pPr>
        <w:adjustRightInd w:val="0"/>
        <w:snapToGrid w:val="0"/>
        <w:spacing w:line="360" w:lineRule="auto"/>
        <w:jc w:val="center"/>
        <w:rPr>
          <w:rFonts w:ascii="仿宋" w:hAnsi="仿宋" w:eastAsia="仿宋"/>
          <w:sz w:val="28"/>
          <w:szCs w:val="28"/>
          <w:highlight w:val="none"/>
        </w:rPr>
      </w:pPr>
    </w:p>
    <w:p>
      <w:pPr>
        <w:adjustRightInd w:val="0"/>
        <w:snapToGrid w:val="0"/>
        <w:spacing w:line="360" w:lineRule="auto"/>
        <w:jc w:val="center"/>
        <w:rPr>
          <w:rFonts w:ascii="仿宋" w:hAnsi="仿宋" w:eastAsia="仿宋"/>
          <w:sz w:val="28"/>
          <w:szCs w:val="28"/>
          <w:highlight w:val="none"/>
        </w:rPr>
      </w:pPr>
    </w:p>
    <w:p>
      <w:pPr>
        <w:adjustRightInd w:val="0"/>
        <w:snapToGrid w:val="0"/>
        <w:spacing w:line="360" w:lineRule="auto"/>
        <w:jc w:val="center"/>
        <w:rPr>
          <w:rFonts w:ascii="仿宋" w:hAnsi="仿宋" w:eastAsia="仿宋"/>
          <w:highlight w:val="none"/>
        </w:rPr>
      </w:pPr>
    </w:p>
    <w:p>
      <w:pPr>
        <w:adjustRightInd w:val="0"/>
        <w:snapToGrid w:val="0"/>
        <w:spacing w:line="360" w:lineRule="auto"/>
        <w:jc w:val="center"/>
        <w:rPr>
          <w:rFonts w:ascii="仿宋" w:hAnsi="仿宋" w:eastAsia="仿宋"/>
          <w:sz w:val="28"/>
          <w:szCs w:val="28"/>
          <w:highlight w:val="none"/>
        </w:rPr>
      </w:pPr>
    </w:p>
    <w:p>
      <w:pPr>
        <w:adjustRightInd w:val="0"/>
        <w:snapToGrid w:val="0"/>
        <w:spacing w:line="360" w:lineRule="auto"/>
        <w:jc w:val="center"/>
        <w:rPr>
          <w:rFonts w:ascii="仿宋" w:hAnsi="仿宋" w:eastAsia="仿宋"/>
          <w:sz w:val="28"/>
          <w:szCs w:val="28"/>
          <w:highlight w:val="none"/>
        </w:rPr>
      </w:pPr>
    </w:p>
    <w:p>
      <w:pPr>
        <w:adjustRightInd w:val="0"/>
        <w:snapToGrid w:val="0"/>
        <w:spacing w:line="360" w:lineRule="auto"/>
        <w:jc w:val="center"/>
        <w:rPr>
          <w:rFonts w:ascii="仿宋" w:hAnsi="仿宋" w:eastAsia="仿宋"/>
          <w:sz w:val="28"/>
          <w:szCs w:val="28"/>
          <w:highlight w:val="none"/>
        </w:rPr>
      </w:pPr>
    </w:p>
    <w:p>
      <w:pPr>
        <w:adjustRightInd w:val="0"/>
        <w:snapToGrid w:val="0"/>
        <w:spacing w:line="360" w:lineRule="auto"/>
        <w:jc w:val="center"/>
        <w:rPr>
          <w:rFonts w:ascii="仿宋" w:hAnsi="仿宋" w:eastAsia="仿宋"/>
          <w:sz w:val="28"/>
          <w:szCs w:val="28"/>
          <w:highlight w:val="none"/>
        </w:rPr>
      </w:pPr>
    </w:p>
    <w:p>
      <w:pPr>
        <w:adjustRightInd w:val="0"/>
        <w:snapToGrid w:val="0"/>
        <w:spacing w:line="360" w:lineRule="auto"/>
        <w:jc w:val="center"/>
        <w:rPr>
          <w:rFonts w:ascii="仿宋" w:hAnsi="仿宋" w:eastAsia="仿宋"/>
          <w:sz w:val="28"/>
          <w:szCs w:val="28"/>
          <w:highlight w:val="none"/>
        </w:rPr>
      </w:pPr>
    </w:p>
    <w:p>
      <w:pPr>
        <w:snapToGrid w:val="0"/>
        <w:spacing w:before="240" w:beforeLines="100"/>
        <w:jc w:val="center"/>
        <w:rPr>
          <w:rFonts w:ascii="方正黑体_GBK" w:eastAsia="方正黑体_GBK" w:hAnsiTheme="minorHAnsi" w:cstheme="minorBidi"/>
          <w:bCs/>
          <w:szCs w:val="32"/>
          <w:highlight w:val="none"/>
        </w:rPr>
      </w:pPr>
      <w:bookmarkStart w:id="1" w:name="_Toc21394_WPSOffice_Type3"/>
      <w:r>
        <w:rPr>
          <w:rFonts w:ascii="仿宋" w:hAnsi="仿宋" w:eastAsia="仿宋" w:cs="仿宋_GB2312"/>
          <w:sz w:val="28"/>
          <w:szCs w:val="28"/>
          <w:highlight w:val="none"/>
        </w:rPr>
        <w:br w:type="page"/>
      </w:r>
      <w:r>
        <w:rPr>
          <w:rFonts w:hint="eastAsia" w:ascii="方正黑体_GBK" w:eastAsia="方正黑体_GBK" w:hAnsiTheme="minorHAnsi" w:cstheme="minorBidi"/>
          <w:bCs/>
          <w:szCs w:val="32"/>
          <w:highlight w:val="none"/>
        </w:rPr>
        <w:t>目  录</w:t>
      </w:r>
    </w:p>
    <w:p>
      <w:pPr>
        <w:pStyle w:val="12"/>
        <w:tabs>
          <w:tab w:val="right" w:leader="dot" w:pos="8834"/>
        </w:tabs>
        <w:rPr>
          <w:rStyle w:val="19"/>
          <w:rFonts w:ascii="方正黑体_GBK" w:eastAsia="方正黑体_GBK"/>
          <w:color w:val="000000"/>
          <w:kern w:val="0"/>
          <w:sz w:val="28"/>
          <w:szCs w:val="28"/>
          <w:highlight w:val="none"/>
          <w:u w:val="none"/>
        </w:rPr>
      </w:pPr>
      <w:r>
        <w:rPr>
          <w:rFonts w:ascii="仿宋" w:hAnsi="仿宋" w:eastAsia="仿宋" w:cs="宋体"/>
          <w:b w:val="0"/>
          <w:bCs w:val="0"/>
          <w:caps w:val="0"/>
          <w:color w:val="000000"/>
          <w:spacing w:val="-2"/>
          <w:kern w:val="0"/>
          <w:sz w:val="30"/>
          <w:szCs w:val="30"/>
          <w:highlight w:val="none"/>
        </w:rPr>
        <w:fldChar w:fldCharType="begin"/>
      </w:r>
      <w:r>
        <w:rPr>
          <w:rFonts w:ascii="仿宋" w:hAnsi="仿宋" w:eastAsia="仿宋" w:cs="宋体"/>
          <w:b w:val="0"/>
          <w:bCs w:val="0"/>
          <w:caps w:val="0"/>
          <w:color w:val="000000"/>
          <w:spacing w:val="-2"/>
          <w:kern w:val="0"/>
          <w:sz w:val="30"/>
          <w:szCs w:val="30"/>
          <w:highlight w:val="none"/>
        </w:rPr>
        <w:instrText xml:space="preserve"> TOC \o "1-2" \h \z \u </w:instrText>
      </w:r>
      <w:r>
        <w:rPr>
          <w:rFonts w:ascii="仿宋" w:hAnsi="仿宋" w:eastAsia="仿宋" w:cs="宋体"/>
          <w:b w:val="0"/>
          <w:bCs w:val="0"/>
          <w:caps w:val="0"/>
          <w:color w:val="000000"/>
          <w:spacing w:val="-2"/>
          <w:kern w:val="0"/>
          <w:sz w:val="30"/>
          <w:szCs w:val="30"/>
          <w:highlight w:val="none"/>
        </w:rPr>
        <w:fldChar w:fldCharType="separate"/>
      </w:r>
      <w:r>
        <w:rPr>
          <w:highlight w:val="none"/>
        </w:rPr>
        <w:fldChar w:fldCharType="begin"/>
      </w:r>
      <w:r>
        <w:rPr>
          <w:highlight w:val="none"/>
        </w:rPr>
        <w:instrText xml:space="preserve"> HYPERLINK \l "_Toc148104579" </w:instrText>
      </w:r>
      <w:r>
        <w:rPr>
          <w:highlight w:val="none"/>
        </w:rPr>
        <w:fldChar w:fldCharType="separate"/>
      </w:r>
      <w:r>
        <w:rPr>
          <w:rStyle w:val="19"/>
          <w:rFonts w:ascii="方正黑体_GBK" w:eastAsia="方正黑体_GBK"/>
          <w:color w:val="000000"/>
          <w:kern w:val="0"/>
          <w:sz w:val="28"/>
          <w:szCs w:val="28"/>
          <w:highlight w:val="none"/>
          <w:u w:val="none"/>
        </w:rPr>
        <w:t xml:space="preserve">1  </w:t>
      </w:r>
      <w:r>
        <w:rPr>
          <w:rStyle w:val="19"/>
          <w:rFonts w:hint="eastAsia" w:ascii="方正黑体_GBK" w:eastAsia="方正黑体_GBK"/>
          <w:color w:val="000000"/>
          <w:kern w:val="0"/>
          <w:sz w:val="28"/>
          <w:szCs w:val="28"/>
          <w:highlight w:val="none"/>
          <w:u w:val="none"/>
        </w:rPr>
        <w:t>总则</w:t>
      </w:r>
      <w:r>
        <w:rPr>
          <w:rStyle w:val="19"/>
          <w:rFonts w:ascii="方正黑体_GBK" w:eastAsia="方正黑体_GBK"/>
          <w:color w:val="000000"/>
          <w:kern w:val="0"/>
          <w:sz w:val="28"/>
          <w:szCs w:val="28"/>
          <w:highlight w:val="none"/>
          <w:u w:val="none"/>
        </w:rPr>
        <w:tab/>
      </w:r>
      <w:r>
        <w:rPr>
          <w:rStyle w:val="19"/>
          <w:rFonts w:ascii="方正黑体_GBK" w:eastAsia="方正黑体_GBK"/>
          <w:color w:val="000000"/>
          <w:kern w:val="0"/>
          <w:sz w:val="28"/>
          <w:szCs w:val="28"/>
          <w:highlight w:val="none"/>
          <w:u w:val="none"/>
        </w:rPr>
        <w:fldChar w:fldCharType="begin"/>
      </w:r>
      <w:r>
        <w:rPr>
          <w:rStyle w:val="19"/>
          <w:rFonts w:ascii="方正黑体_GBK" w:eastAsia="方正黑体_GBK"/>
          <w:color w:val="000000"/>
          <w:kern w:val="0"/>
          <w:sz w:val="28"/>
          <w:szCs w:val="28"/>
          <w:highlight w:val="none"/>
          <w:u w:val="none"/>
        </w:rPr>
        <w:instrText xml:space="preserve"> PAGEREF _Toc148104579 \h </w:instrText>
      </w:r>
      <w:r>
        <w:rPr>
          <w:rStyle w:val="19"/>
          <w:rFonts w:ascii="方正黑体_GBK" w:eastAsia="方正黑体_GBK"/>
          <w:color w:val="000000"/>
          <w:kern w:val="0"/>
          <w:sz w:val="28"/>
          <w:szCs w:val="28"/>
          <w:highlight w:val="none"/>
          <w:u w:val="none"/>
        </w:rPr>
        <w:fldChar w:fldCharType="separate"/>
      </w:r>
      <w:r>
        <w:rPr>
          <w:rStyle w:val="19"/>
          <w:rFonts w:ascii="方正黑体_GBK" w:eastAsia="方正黑体_GBK"/>
          <w:color w:val="000000"/>
          <w:kern w:val="0"/>
          <w:sz w:val="28"/>
          <w:szCs w:val="28"/>
          <w:highlight w:val="none"/>
          <w:u w:val="none"/>
        </w:rPr>
        <w:t>1</w:t>
      </w:r>
      <w:r>
        <w:rPr>
          <w:rStyle w:val="19"/>
          <w:rFonts w:ascii="方正黑体_GBK" w:eastAsia="方正黑体_GBK"/>
          <w:color w:val="000000"/>
          <w:kern w:val="0"/>
          <w:sz w:val="28"/>
          <w:szCs w:val="28"/>
          <w:highlight w:val="none"/>
          <w:u w:val="none"/>
        </w:rPr>
        <w:fldChar w:fldCharType="end"/>
      </w:r>
      <w:r>
        <w:rPr>
          <w:rStyle w:val="19"/>
          <w:rFonts w:ascii="方正黑体_GBK" w:eastAsia="方正黑体_GBK"/>
          <w:color w:val="000000"/>
          <w:kern w:val="0"/>
          <w:sz w:val="28"/>
          <w:szCs w:val="28"/>
          <w:highlight w:val="none"/>
          <w:u w:val="none"/>
        </w:rPr>
        <w:fldChar w:fldCharType="end"/>
      </w:r>
    </w:p>
    <w:p>
      <w:pPr>
        <w:pStyle w:val="13"/>
        <w:tabs>
          <w:tab w:val="right" w:leader="dot" w:pos="8834"/>
        </w:tabs>
        <w:ind w:left="200"/>
        <w:rPr>
          <w:rStyle w:val="19"/>
          <w:rFonts w:ascii="方正楷体_GBK" w:hAnsi="方正楷体_GBK" w:eastAsia="方正楷体_GBK" w:cs="方正楷体_GBK"/>
          <w:color w:val="000000"/>
          <w:kern w:val="0"/>
          <w:sz w:val="28"/>
          <w:szCs w:val="28"/>
          <w:highlight w:val="none"/>
          <w:u w:val="none"/>
        </w:rPr>
      </w:pPr>
      <w:r>
        <w:rPr>
          <w:highlight w:val="none"/>
        </w:rPr>
        <w:fldChar w:fldCharType="begin"/>
      </w:r>
      <w:r>
        <w:rPr>
          <w:highlight w:val="none"/>
        </w:rPr>
        <w:instrText xml:space="preserve"> HYPERLINK \l "_Toc148104580" </w:instrText>
      </w:r>
      <w:r>
        <w:rPr>
          <w:highlight w:val="none"/>
        </w:rPr>
        <w:fldChar w:fldCharType="separate"/>
      </w:r>
      <w:r>
        <w:rPr>
          <w:rStyle w:val="19"/>
          <w:rFonts w:ascii="方正楷体_GBK" w:hAnsi="方正楷体_GBK" w:eastAsia="方正楷体_GBK" w:cs="方正楷体_GBK"/>
          <w:color w:val="000000"/>
          <w:kern w:val="0"/>
          <w:sz w:val="28"/>
          <w:szCs w:val="28"/>
          <w:highlight w:val="none"/>
          <w:u w:val="none"/>
        </w:rPr>
        <w:t xml:space="preserve">1.1 </w:t>
      </w:r>
      <w:r>
        <w:rPr>
          <w:rStyle w:val="19"/>
          <w:rFonts w:hint="eastAsia" w:ascii="方正楷体_GBK" w:hAnsi="方正楷体_GBK" w:eastAsia="方正楷体_GBK" w:cs="方正楷体_GBK"/>
          <w:color w:val="000000"/>
          <w:kern w:val="0"/>
          <w:sz w:val="28"/>
          <w:szCs w:val="28"/>
          <w:highlight w:val="none"/>
          <w:u w:val="none"/>
        </w:rPr>
        <w:t>编制目的</w:t>
      </w:r>
      <w:r>
        <w:rPr>
          <w:rStyle w:val="19"/>
          <w:rFonts w:ascii="方正楷体_GBK" w:hAnsi="方正楷体_GBK" w:eastAsia="方正楷体_GBK" w:cs="方正楷体_GBK"/>
          <w:color w:val="000000"/>
          <w:kern w:val="0"/>
          <w:sz w:val="28"/>
          <w:szCs w:val="28"/>
          <w:highlight w:val="none"/>
          <w:u w:val="none"/>
        </w:rPr>
        <w:tab/>
      </w:r>
      <w:r>
        <w:rPr>
          <w:rStyle w:val="19"/>
          <w:rFonts w:ascii="方正楷体_GBK" w:hAnsi="方正楷体_GBK" w:eastAsia="方正楷体_GBK" w:cs="方正楷体_GBK"/>
          <w:color w:val="000000"/>
          <w:kern w:val="0"/>
          <w:sz w:val="28"/>
          <w:szCs w:val="28"/>
          <w:highlight w:val="none"/>
          <w:u w:val="none"/>
        </w:rPr>
        <w:fldChar w:fldCharType="begin"/>
      </w:r>
      <w:r>
        <w:rPr>
          <w:rStyle w:val="19"/>
          <w:rFonts w:ascii="方正楷体_GBK" w:hAnsi="方正楷体_GBK" w:eastAsia="方正楷体_GBK" w:cs="方正楷体_GBK"/>
          <w:color w:val="000000"/>
          <w:kern w:val="0"/>
          <w:sz w:val="28"/>
          <w:szCs w:val="28"/>
          <w:highlight w:val="none"/>
          <w:u w:val="none"/>
        </w:rPr>
        <w:instrText xml:space="preserve"> PAGEREF _Toc148104580 \h </w:instrText>
      </w:r>
      <w:r>
        <w:rPr>
          <w:rStyle w:val="19"/>
          <w:rFonts w:ascii="方正楷体_GBK" w:hAnsi="方正楷体_GBK" w:eastAsia="方正楷体_GBK" w:cs="方正楷体_GBK"/>
          <w:color w:val="000000"/>
          <w:kern w:val="0"/>
          <w:sz w:val="28"/>
          <w:szCs w:val="28"/>
          <w:highlight w:val="none"/>
          <w:u w:val="none"/>
        </w:rPr>
        <w:fldChar w:fldCharType="separate"/>
      </w:r>
      <w:r>
        <w:rPr>
          <w:rStyle w:val="19"/>
          <w:rFonts w:ascii="方正楷体_GBK" w:hAnsi="方正楷体_GBK" w:eastAsia="方正楷体_GBK" w:cs="方正楷体_GBK"/>
          <w:color w:val="000000"/>
          <w:kern w:val="0"/>
          <w:sz w:val="28"/>
          <w:szCs w:val="28"/>
          <w:highlight w:val="none"/>
          <w:u w:val="none"/>
        </w:rPr>
        <w:t>1</w:t>
      </w:r>
      <w:r>
        <w:rPr>
          <w:rStyle w:val="19"/>
          <w:rFonts w:ascii="方正楷体_GBK" w:hAnsi="方正楷体_GBK" w:eastAsia="方正楷体_GBK" w:cs="方正楷体_GBK"/>
          <w:color w:val="000000"/>
          <w:kern w:val="0"/>
          <w:sz w:val="28"/>
          <w:szCs w:val="28"/>
          <w:highlight w:val="none"/>
          <w:u w:val="none"/>
        </w:rPr>
        <w:fldChar w:fldCharType="end"/>
      </w:r>
      <w:r>
        <w:rPr>
          <w:rStyle w:val="19"/>
          <w:rFonts w:ascii="方正楷体_GBK" w:hAnsi="方正楷体_GBK" w:eastAsia="方正楷体_GBK" w:cs="方正楷体_GBK"/>
          <w:color w:val="000000"/>
          <w:kern w:val="0"/>
          <w:sz w:val="28"/>
          <w:szCs w:val="28"/>
          <w:highlight w:val="none"/>
          <w:u w:val="none"/>
        </w:rPr>
        <w:fldChar w:fldCharType="end"/>
      </w:r>
    </w:p>
    <w:p>
      <w:pPr>
        <w:pStyle w:val="13"/>
        <w:tabs>
          <w:tab w:val="right" w:leader="dot" w:pos="8834"/>
        </w:tabs>
        <w:ind w:left="200"/>
        <w:rPr>
          <w:rStyle w:val="19"/>
          <w:rFonts w:ascii="方正楷体_GBK" w:hAnsi="方正楷体_GBK" w:eastAsia="方正楷体_GBK" w:cs="方正楷体_GBK"/>
          <w:color w:val="000000"/>
          <w:kern w:val="0"/>
          <w:sz w:val="28"/>
          <w:szCs w:val="28"/>
          <w:highlight w:val="none"/>
          <w:u w:val="none"/>
        </w:rPr>
      </w:pPr>
      <w:r>
        <w:rPr>
          <w:highlight w:val="none"/>
        </w:rPr>
        <w:fldChar w:fldCharType="begin"/>
      </w:r>
      <w:r>
        <w:rPr>
          <w:highlight w:val="none"/>
        </w:rPr>
        <w:instrText xml:space="preserve"> HYPERLINK \l "_Toc148104581" </w:instrText>
      </w:r>
      <w:r>
        <w:rPr>
          <w:highlight w:val="none"/>
        </w:rPr>
        <w:fldChar w:fldCharType="separate"/>
      </w:r>
      <w:r>
        <w:rPr>
          <w:rStyle w:val="19"/>
          <w:rFonts w:ascii="方正楷体_GBK" w:hAnsi="方正楷体_GBK" w:eastAsia="方正楷体_GBK" w:cs="方正楷体_GBK"/>
          <w:color w:val="000000"/>
          <w:kern w:val="0"/>
          <w:sz w:val="28"/>
          <w:szCs w:val="28"/>
          <w:highlight w:val="none"/>
          <w:u w:val="none"/>
        </w:rPr>
        <w:t xml:space="preserve">1.2 </w:t>
      </w:r>
      <w:r>
        <w:rPr>
          <w:rStyle w:val="19"/>
          <w:rFonts w:hint="eastAsia" w:ascii="方正楷体_GBK" w:hAnsi="方正楷体_GBK" w:eastAsia="方正楷体_GBK" w:cs="方正楷体_GBK"/>
          <w:color w:val="000000"/>
          <w:kern w:val="0"/>
          <w:sz w:val="28"/>
          <w:szCs w:val="28"/>
          <w:highlight w:val="none"/>
          <w:u w:val="none"/>
        </w:rPr>
        <w:t>编制依据</w:t>
      </w:r>
      <w:r>
        <w:rPr>
          <w:rStyle w:val="19"/>
          <w:rFonts w:ascii="方正楷体_GBK" w:hAnsi="方正楷体_GBK" w:eastAsia="方正楷体_GBK" w:cs="方正楷体_GBK"/>
          <w:color w:val="000000"/>
          <w:kern w:val="0"/>
          <w:sz w:val="28"/>
          <w:szCs w:val="28"/>
          <w:highlight w:val="none"/>
          <w:u w:val="none"/>
        </w:rPr>
        <w:tab/>
      </w:r>
      <w:r>
        <w:rPr>
          <w:rStyle w:val="19"/>
          <w:rFonts w:ascii="方正楷体_GBK" w:hAnsi="方正楷体_GBK" w:eastAsia="方正楷体_GBK" w:cs="方正楷体_GBK"/>
          <w:color w:val="000000"/>
          <w:kern w:val="0"/>
          <w:sz w:val="28"/>
          <w:szCs w:val="28"/>
          <w:highlight w:val="none"/>
          <w:u w:val="none"/>
        </w:rPr>
        <w:fldChar w:fldCharType="begin"/>
      </w:r>
      <w:r>
        <w:rPr>
          <w:rStyle w:val="19"/>
          <w:rFonts w:ascii="方正楷体_GBK" w:hAnsi="方正楷体_GBK" w:eastAsia="方正楷体_GBK" w:cs="方正楷体_GBK"/>
          <w:color w:val="000000"/>
          <w:kern w:val="0"/>
          <w:sz w:val="28"/>
          <w:szCs w:val="28"/>
          <w:highlight w:val="none"/>
          <w:u w:val="none"/>
        </w:rPr>
        <w:instrText xml:space="preserve"> PAGEREF _Toc148104581 \h </w:instrText>
      </w:r>
      <w:r>
        <w:rPr>
          <w:rStyle w:val="19"/>
          <w:rFonts w:ascii="方正楷体_GBK" w:hAnsi="方正楷体_GBK" w:eastAsia="方正楷体_GBK" w:cs="方正楷体_GBK"/>
          <w:color w:val="000000"/>
          <w:kern w:val="0"/>
          <w:sz w:val="28"/>
          <w:szCs w:val="28"/>
          <w:highlight w:val="none"/>
          <w:u w:val="none"/>
        </w:rPr>
        <w:fldChar w:fldCharType="separate"/>
      </w:r>
      <w:r>
        <w:rPr>
          <w:rStyle w:val="19"/>
          <w:rFonts w:ascii="方正楷体_GBK" w:hAnsi="方正楷体_GBK" w:eastAsia="方正楷体_GBK" w:cs="方正楷体_GBK"/>
          <w:color w:val="000000"/>
          <w:kern w:val="0"/>
          <w:sz w:val="28"/>
          <w:szCs w:val="28"/>
          <w:highlight w:val="none"/>
          <w:u w:val="none"/>
        </w:rPr>
        <w:t>1</w:t>
      </w:r>
      <w:r>
        <w:rPr>
          <w:rStyle w:val="19"/>
          <w:rFonts w:ascii="方正楷体_GBK" w:hAnsi="方正楷体_GBK" w:eastAsia="方正楷体_GBK" w:cs="方正楷体_GBK"/>
          <w:color w:val="000000"/>
          <w:kern w:val="0"/>
          <w:sz w:val="28"/>
          <w:szCs w:val="28"/>
          <w:highlight w:val="none"/>
          <w:u w:val="none"/>
        </w:rPr>
        <w:fldChar w:fldCharType="end"/>
      </w:r>
      <w:r>
        <w:rPr>
          <w:rStyle w:val="19"/>
          <w:rFonts w:ascii="方正楷体_GBK" w:hAnsi="方正楷体_GBK" w:eastAsia="方正楷体_GBK" w:cs="方正楷体_GBK"/>
          <w:color w:val="000000"/>
          <w:kern w:val="0"/>
          <w:sz w:val="28"/>
          <w:szCs w:val="28"/>
          <w:highlight w:val="none"/>
          <w:u w:val="none"/>
        </w:rPr>
        <w:fldChar w:fldCharType="end"/>
      </w:r>
    </w:p>
    <w:p>
      <w:pPr>
        <w:pStyle w:val="13"/>
        <w:tabs>
          <w:tab w:val="right" w:leader="dot" w:pos="8834"/>
        </w:tabs>
        <w:ind w:left="200"/>
        <w:rPr>
          <w:rStyle w:val="19"/>
          <w:rFonts w:ascii="方正楷体_GBK" w:hAnsi="方正楷体_GBK" w:eastAsia="方正楷体_GBK" w:cs="方正楷体_GBK"/>
          <w:color w:val="000000"/>
          <w:kern w:val="0"/>
          <w:sz w:val="28"/>
          <w:szCs w:val="28"/>
          <w:highlight w:val="none"/>
          <w:u w:val="none"/>
        </w:rPr>
      </w:pPr>
      <w:r>
        <w:rPr>
          <w:highlight w:val="none"/>
        </w:rPr>
        <w:fldChar w:fldCharType="begin"/>
      </w:r>
      <w:r>
        <w:rPr>
          <w:highlight w:val="none"/>
        </w:rPr>
        <w:instrText xml:space="preserve"> HYPERLINK \l "_Toc148104582" </w:instrText>
      </w:r>
      <w:r>
        <w:rPr>
          <w:highlight w:val="none"/>
        </w:rPr>
        <w:fldChar w:fldCharType="separate"/>
      </w:r>
      <w:r>
        <w:rPr>
          <w:rStyle w:val="19"/>
          <w:rFonts w:ascii="方正楷体_GBK" w:hAnsi="方正楷体_GBK" w:eastAsia="方正楷体_GBK" w:cs="方正楷体_GBK"/>
          <w:color w:val="000000"/>
          <w:kern w:val="0"/>
          <w:sz w:val="28"/>
          <w:szCs w:val="28"/>
          <w:highlight w:val="none"/>
          <w:u w:val="none"/>
        </w:rPr>
        <w:t xml:space="preserve">1.3 </w:t>
      </w:r>
      <w:r>
        <w:rPr>
          <w:rStyle w:val="19"/>
          <w:rFonts w:hint="eastAsia" w:ascii="方正楷体_GBK" w:hAnsi="方正楷体_GBK" w:eastAsia="方正楷体_GBK" w:cs="方正楷体_GBK"/>
          <w:color w:val="000000"/>
          <w:kern w:val="0"/>
          <w:sz w:val="28"/>
          <w:szCs w:val="28"/>
          <w:highlight w:val="none"/>
          <w:u w:val="none"/>
        </w:rPr>
        <w:t>工作原则</w:t>
      </w:r>
      <w:r>
        <w:rPr>
          <w:rStyle w:val="19"/>
          <w:rFonts w:ascii="方正楷体_GBK" w:hAnsi="方正楷体_GBK" w:eastAsia="方正楷体_GBK" w:cs="方正楷体_GBK"/>
          <w:color w:val="000000"/>
          <w:kern w:val="0"/>
          <w:sz w:val="28"/>
          <w:szCs w:val="28"/>
          <w:highlight w:val="none"/>
          <w:u w:val="none"/>
        </w:rPr>
        <w:tab/>
      </w:r>
      <w:r>
        <w:rPr>
          <w:rStyle w:val="19"/>
          <w:rFonts w:ascii="方正楷体_GBK" w:hAnsi="方正楷体_GBK" w:eastAsia="方正楷体_GBK" w:cs="方正楷体_GBK"/>
          <w:color w:val="000000"/>
          <w:kern w:val="0"/>
          <w:sz w:val="28"/>
          <w:szCs w:val="28"/>
          <w:highlight w:val="none"/>
          <w:u w:val="none"/>
        </w:rPr>
        <w:fldChar w:fldCharType="begin"/>
      </w:r>
      <w:r>
        <w:rPr>
          <w:rStyle w:val="19"/>
          <w:rFonts w:ascii="方正楷体_GBK" w:hAnsi="方正楷体_GBK" w:eastAsia="方正楷体_GBK" w:cs="方正楷体_GBK"/>
          <w:color w:val="000000"/>
          <w:kern w:val="0"/>
          <w:sz w:val="28"/>
          <w:szCs w:val="28"/>
          <w:highlight w:val="none"/>
          <w:u w:val="none"/>
        </w:rPr>
        <w:instrText xml:space="preserve"> PAGEREF _Toc148104582 \h </w:instrText>
      </w:r>
      <w:r>
        <w:rPr>
          <w:rStyle w:val="19"/>
          <w:rFonts w:ascii="方正楷体_GBK" w:hAnsi="方正楷体_GBK" w:eastAsia="方正楷体_GBK" w:cs="方正楷体_GBK"/>
          <w:color w:val="000000"/>
          <w:kern w:val="0"/>
          <w:sz w:val="28"/>
          <w:szCs w:val="28"/>
          <w:highlight w:val="none"/>
          <w:u w:val="none"/>
        </w:rPr>
        <w:fldChar w:fldCharType="separate"/>
      </w:r>
      <w:r>
        <w:rPr>
          <w:rStyle w:val="19"/>
          <w:rFonts w:ascii="方正楷体_GBK" w:hAnsi="方正楷体_GBK" w:eastAsia="方正楷体_GBK" w:cs="方正楷体_GBK"/>
          <w:color w:val="000000"/>
          <w:kern w:val="0"/>
          <w:sz w:val="28"/>
          <w:szCs w:val="28"/>
          <w:highlight w:val="none"/>
          <w:u w:val="none"/>
        </w:rPr>
        <w:t>1</w:t>
      </w:r>
      <w:r>
        <w:rPr>
          <w:rStyle w:val="19"/>
          <w:rFonts w:ascii="方正楷体_GBK" w:hAnsi="方正楷体_GBK" w:eastAsia="方正楷体_GBK" w:cs="方正楷体_GBK"/>
          <w:color w:val="000000"/>
          <w:kern w:val="0"/>
          <w:sz w:val="28"/>
          <w:szCs w:val="28"/>
          <w:highlight w:val="none"/>
          <w:u w:val="none"/>
        </w:rPr>
        <w:fldChar w:fldCharType="end"/>
      </w:r>
      <w:r>
        <w:rPr>
          <w:rStyle w:val="19"/>
          <w:rFonts w:ascii="方正楷体_GBK" w:hAnsi="方正楷体_GBK" w:eastAsia="方正楷体_GBK" w:cs="方正楷体_GBK"/>
          <w:color w:val="000000"/>
          <w:kern w:val="0"/>
          <w:sz w:val="28"/>
          <w:szCs w:val="28"/>
          <w:highlight w:val="none"/>
          <w:u w:val="none"/>
        </w:rPr>
        <w:fldChar w:fldCharType="end"/>
      </w:r>
    </w:p>
    <w:p>
      <w:pPr>
        <w:pStyle w:val="13"/>
        <w:tabs>
          <w:tab w:val="right" w:leader="dot" w:pos="8834"/>
        </w:tabs>
        <w:ind w:left="200"/>
        <w:rPr>
          <w:rStyle w:val="19"/>
          <w:rFonts w:ascii="方正楷体_GBK" w:hAnsi="方正楷体_GBK" w:eastAsia="方正楷体_GBK" w:cs="方正楷体_GBK"/>
          <w:color w:val="000000"/>
          <w:kern w:val="0"/>
          <w:sz w:val="28"/>
          <w:szCs w:val="28"/>
          <w:highlight w:val="none"/>
          <w:u w:val="none"/>
        </w:rPr>
      </w:pPr>
      <w:r>
        <w:rPr>
          <w:highlight w:val="none"/>
        </w:rPr>
        <w:fldChar w:fldCharType="begin"/>
      </w:r>
      <w:r>
        <w:rPr>
          <w:highlight w:val="none"/>
        </w:rPr>
        <w:instrText xml:space="preserve"> HYPERLINK \l "_Toc148104583" </w:instrText>
      </w:r>
      <w:r>
        <w:rPr>
          <w:highlight w:val="none"/>
        </w:rPr>
        <w:fldChar w:fldCharType="separate"/>
      </w:r>
      <w:r>
        <w:rPr>
          <w:rStyle w:val="19"/>
          <w:rFonts w:ascii="方正楷体_GBK" w:hAnsi="方正楷体_GBK" w:eastAsia="方正楷体_GBK" w:cs="方正楷体_GBK"/>
          <w:color w:val="000000"/>
          <w:kern w:val="0"/>
          <w:sz w:val="28"/>
          <w:szCs w:val="28"/>
          <w:highlight w:val="none"/>
          <w:u w:val="none"/>
        </w:rPr>
        <w:t xml:space="preserve">1.4 </w:t>
      </w:r>
      <w:r>
        <w:rPr>
          <w:rStyle w:val="19"/>
          <w:rFonts w:hint="eastAsia" w:ascii="方正楷体_GBK" w:hAnsi="方正楷体_GBK" w:eastAsia="方正楷体_GBK" w:cs="方正楷体_GBK"/>
          <w:color w:val="000000"/>
          <w:kern w:val="0"/>
          <w:sz w:val="28"/>
          <w:szCs w:val="28"/>
          <w:highlight w:val="none"/>
          <w:u w:val="none"/>
        </w:rPr>
        <w:t>适用范围</w:t>
      </w:r>
      <w:r>
        <w:rPr>
          <w:rStyle w:val="19"/>
          <w:rFonts w:ascii="方正楷体_GBK" w:hAnsi="方正楷体_GBK" w:eastAsia="方正楷体_GBK" w:cs="方正楷体_GBK"/>
          <w:color w:val="000000"/>
          <w:kern w:val="0"/>
          <w:sz w:val="28"/>
          <w:szCs w:val="28"/>
          <w:highlight w:val="none"/>
          <w:u w:val="none"/>
        </w:rPr>
        <w:tab/>
      </w:r>
      <w:r>
        <w:rPr>
          <w:rStyle w:val="19"/>
          <w:rFonts w:ascii="方正楷体_GBK" w:hAnsi="方正楷体_GBK" w:eastAsia="方正楷体_GBK" w:cs="方正楷体_GBK"/>
          <w:color w:val="000000"/>
          <w:kern w:val="0"/>
          <w:sz w:val="28"/>
          <w:szCs w:val="28"/>
          <w:highlight w:val="none"/>
          <w:u w:val="none"/>
        </w:rPr>
        <w:fldChar w:fldCharType="begin"/>
      </w:r>
      <w:r>
        <w:rPr>
          <w:rStyle w:val="19"/>
          <w:rFonts w:ascii="方正楷体_GBK" w:hAnsi="方正楷体_GBK" w:eastAsia="方正楷体_GBK" w:cs="方正楷体_GBK"/>
          <w:color w:val="000000"/>
          <w:kern w:val="0"/>
          <w:sz w:val="28"/>
          <w:szCs w:val="28"/>
          <w:highlight w:val="none"/>
          <w:u w:val="none"/>
        </w:rPr>
        <w:instrText xml:space="preserve"> PAGEREF _Toc148104583 \h </w:instrText>
      </w:r>
      <w:r>
        <w:rPr>
          <w:rStyle w:val="19"/>
          <w:rFonts w:ascii="方正楷体_GBK" w:hAnsi="方正楷体_GBK" w:eastAsia="方正楷体_GBK" w:cs="方正楷体_GBK"/>
          <w:color w:val="000000"/>
          <w:kern w:val="0"/>
          <w:sz w:val="28"/>
          <w:szCs w:val="28"/>
          <w:highlight w:val="none"/>
          <w:u w:val="none"/>
        </w:rPr>
        <w:fldChar w:fldCharType="separate"/>
      </w:r>
      <w:r>
        <w:rPr>
          <w:rStyle w:val="19"/>
          <w:rFonts w:ascii="方正楷体_GBK" w:hAnsi="方正楷体_GBK" w:eastAsia="方正楷体_GBK" w:cs="方正楷体_GBK"/>
          <w:color w:val="000000"/>
          <w:kern w:val="0"/>
          <w:sz w:val="28"/>
          <w:szCs w:val="28"/>
          <w:highlight w:val="none"/>
          <w:u w:val="none"/>
        </w:rPr>
        <w:t>2</w:t>
      </w:r>
      <w:r>
        <w:rPr>
          <w:rStyle w:val="19"/>
          <w:rFonts w:ascii="方正楷体_GBK" w:hAnsi="方正楷体_GBK" w:eastAsia="方正楷体_GBK" w:cs="方正楷体_GBK"/>
          <w:color w:val="000000"/>
          <w:kern w:val="0"/>
          <w:sz w:val="28"/>
          <w:szCs w:val="28"/>
          <w:highlight w:val="none"/>
          <w:u w:val="none"/>
        </w:rPr>
        <w:fldChar w:fldCharType="end"/>
      </w:r>
      <w:r>
        <w:rPr>
          <w:rStyle w:val="19"/>
          <w:rFonts w:ascii="方正楷体_GBK" w:hAnsi="方正楷体_GBK" w:eastAsia="方正楷体_GBK" w:cs="方正楷体_GBK"/>
          <w:color w:val="000000"/>
          <w:kern w:val="0"/>
          <w:sz w:val="28"/>
          <w:szCs w:val="28"/>
          <w:highlight w:val="none"/>
          <w:u w:val="none"/>
        </w:rPr>
        <w:fldChar w:fldCharType="end"/>
      </w:r>
    </w:p>
    <w:p>
      <w:pPr>
        <w:pStyle w:val="13"/>
        <w:tabs>
          <w:tab w:val="right" w:leader="dot" w:pos="8834"/>
        </w:tabs>
        <w:ind w:left="200"/>
        <w:rPr>
          <w:rStyle w:val="19"/>
          <w:rFonts w:ascii="方正楷体_GBK" w:hAnsi="方正楷体_GBK" w:eastAsia="方正楷体_GBK" w:cs="方正楷体_GBK"/>
          <w:color w:val="000000"/>
          <w:kern w:val="0"/>
          <w:sz w:val="28"/>
          <w:szCs w:val="28"/>
          <w:highlight w:val="none"/>
          <w:u w:val="none"/>
        </w:rPr>
      </w:pPr>
      <w:r>
        <w:rPr>
          <w:highlight w:val="none"/>
        </w:rPr>
        <w:fldChar w:fldCharType="begin"/>
      </w:r>
      <w:r>
        <w:rPr>
          <w:highlight w:val="none"/>
        </w:rPr>
        <w:instrText xml:space="preserve"> HYPERLINK \l "_Toc148104584" </w:instrText>
      </w:r>
      <w:r>
        <w:rPr>
          <w:highlight w:val="none"/>
        </w:rPr>
        <w:fldChar w:fldCharType="separate"/>
      </w:r>
      <w:r>
        <w:rPr>
          <w:rStyle w:val="19"/>
          <w:rFonts w:ascii="方正楷体_GBK" w:hAnsi="方正楷体_GBK" w:eastAsia="方正楷体_GBK" w:cs="方正楷体_GBK"/>
          <w:color w:val="000000"/>
          <w:kern w:val="0"/>
          <w:sz w:val="28"/>
          <w:szCs w:val="28"/>
          <w:highlight w:val="none"/>
          <w:u w:val="none"/>
        </w:rPr>
        <w:t xml:space="preserve">1.5 </w:t>
      </w:r>
      <w:r>
        <w:rPr>
          <w:rStyle w:val="19"/>
          <w:rFonts w:hint="eastAsia" w:ascii="方正楷体_GBK" w:hAnsi="方正楷体_GBK" w:eastAsia="方正楷体_GBK" w:cs="方正楷体_GBK"/>
          <w:color w:val="000000"/>
          <w:kern w:val="0"/>
          <w:sz w:val="28"/>
          <w:szCs w:val="28"/>
          <w:highlight w:val="none"/>
          <w:u w:val="none"/>
        </w:rPr>
        <w:t>预案体系</w:t>
      </w:r>
      <w:r>
        <w:rPr>
          <w:rStyle w:val="19"/>
          <w:rFonts w:ascii="方正楷体_GBK" w:hAnsi="方正楷体_GBK" w:eastAsia="方正楷体_GBK" w:cs="方正楷体_GBK"/>
          <w:color w:val="000000"/>
          <w:kern w:val="0"/>
          <w:sz w:val="28"/>
          <w:szCs w:val="28"/>
          <w:highlight w:val="none"/>
          <w:u w:val="none"/>
        </w:rPr>
        <w:tab/>
      </w:r>
      <w:r>
        <w:rPr>
          <w:rStyle w:val="19"/>
          <w:rFonts w:ascii="方正楷体_GBK" w:hAnsi="方正楷体_GBK" w:eastAsia="方正楷体_GBK" w:cs="方正楷体_GBK"/>
          <w:color w:val="000000"/>
          <w:kern w:val="0"/>
          <w:sz w:val="28"/>
          <w:szCs w:val="28"/>
          <w:highlight w:val="none"/>
          <w:u w:val="none"/>
        </w:rPr>
        <w:fldChar w:fldCharType="begin"/>
      </w:r>
      <w:r>
        <w:rPr>
          <w:rStyle w:val="19"/>
          <w:rFonts w:ascii="方正楷体_GBK" w:hAnsi="方正楷体_GBK" w:eastAsia="方正楷体_GBK" w:cs="方正楷体_GBK"/>
          <w:color w:val="000000"/>
          <w:kern w:val="0"/>
          <w:sz w:val="28"/>
          <w:szCs w:val="28"/>
          <w:highlight w:val="none"/>
          <w:u w:val="none"/>
        </w:rPr>
        <w:instrText xml:space="preserve"> PAGEREF _Toc148104584 \h </w:instrText>
      </w:r>
      <w:r>
        <w:rPr>
          <w:rStyle w:val="19"/>
          <w:rFonts w:ascii="方正楷体_GBK" w:hAnsi="方正楷体_GBK" w:eastAsia="方正楷体_GBK" w:cs="方正楷体_GBK"/>
          <w:color w:val="000000"/>
          <w:kern w:val="0"/>
          <w:sz w:val="28"/>
          <w:szCs w:val="28"/>
          <w:highlight w:val="none"/>
          <w:u w:val="none"/>
        </w:rPr>
        <w:fldChar w:fldCharType="separate"/>
      </w:r>
      <w:r>
        <w:rPr>
          <w:rStyle w:val="19"/>
          <w:rFonts w:ascii="方正楷体_GBK" w:hAnsi="方正楷体_GBK" w:eastAsia="方正楷体_GBK" w:cs="方正楷体_GBK"/>
          <w:color w:val="000000"/>
          <w:kern w:val="0"/>
          <w:sz w:val="28"/>
          <w:szCs w:val="28"/>
          <w:highlight w:val="none"/>
          <w:u w:val="none"/>
        </w:rPr>
        <w:t>3</w:t>
      </w:r>
      <w:r>
        <w:rPr>
          <w:rStyle w:val="19"/>
          <w:rFonts w:ascii="方正楷体_GBK" w:hAnsi="方正楷体_GBK" w:eastAsia="方正楷体_GBK" w:cs="方正楷体_GBK"/>
          <w:color w:val="000000"/>
          <w:kern w:val="0"/>
          <w:sz w:val="28"/>
          <w:szCs w:val="28"/>
          <w:highlight w:val="none"/>
          <w:u w:val="none"/>
        </w:rPr>
        <w:fldChar w:fldCharType="end"/>
      </w:r>
      <w:r>
        <w:rPr>
          <w:rStyle w:val="19"/>
          <w:rFonts w:ascii="方正楷体_GBK" w:hAnsi="方正楷体_GBK" w:eastAsia="方正楷体_GBK" w:cs="方正楷体_GBK"/>
          <w:color w:val="000000"/>
          <w:kern w:val="0"/>
          <w:sz w:val="28"/>
          <w:szCs w:val="28"/>
          <w:highlight w:val="none"/>
          <w:u w:val="none"/>
        </w:rPr>
        <w:fldChar w:fldCharType="end"/>
      </w:r>
    </w:p>
    <w:p>
      <w:pPr>
        <w:pStyle w:val="12"/>
        <w:tabs>
          <w:tab w:val="right" w:leader="dot" w:pos="8834"/>
        </w:tabs>
        <w:rPr>
          <w:rStyle w:val="19"/>
          <w:rFonts w:ascii="方正黑体_GBK" w:eastAsia="方正黑体_GBK"/>
          <w:color w:val="000000"/>
          <w:kern w:val="0"/>
          <w:sz w:val="28"/>
          <w:szCs w:val="28"/>
          <w:highlight w:val="none"/>
          <w:u w:val="none"/>
        </w:rPr>
      </w:pPr>
      <w:r>
        <w:rPr>
          <w:highlight w:val="none"/>
        </w:rPr>
        <w:fldChar w:fldCharType="begin"/>
      </w:r>
      <w:r>
        <w:rPr>
          <w:highlight w:val="none"/>
        </w:rPr>
        <w:instrText xml:space="preserve"> HYPERLINK \l "_Toc148104585" </w:instrText>
      </w:r>
      <w:r>
        <w:rPr>
          <w:highlight w:val="none"/>
        </w:rPr>
        <w:fldChar w:fldCharType="separate"/>
      </w:r>
      <w:r>
        <w:rPr>
          <w:rStyle w:val="19"/>
          <w:rFonts w:ascii="方正黑体_GBK" w:eastAsia="方正黑体_GBK"/>
          <w:color w:val="000000"/>
          <w:kern w:val="0"/>
          <w:sz w:val="28"/>
          <w:szCs w:val="28"/>
          <w:highlight w:val="none"/>
          <w:u w:val="none"/>
        </w:rPr>
        <w:t xml:space="preserve">2  </w:t>
      </w:r>
      <w:r>
        <w:rPr>
          <w:rStyle w:val="19"/>
          <w:rFonts w:hint="eastAsia" w:ascii="方正黑体_GBK" w:eastAsia="方正黑体_GBK"/>
          <w:color w:val="000000"/>
          <w:kern w:val="0"/>
          <w:sz w:val="28"/>
          <w:szCs w:val="28"/>
          <w:highlight w:val="none"/>
          <w:u w:val="none"/>
        </w:rPr>
        <w:t>应急组织机构及职责</w:t>
      </w:r>
      <w:r>
        <w:rPr>
          <w:rStyle w:val="19"/>
          <w:rFonts w:ascii="方正黑体_GBK" w:eastAsia="方正黑体_GBK"/>
          <w:color w:val="000000"/>
          <w:kern w:val="0"/>
          <w:sz w:val="28"/>
          <w:szCs w:val="28"/>
          <w:highlight w:val="none"/>
          <w:u w:val="none"/>
        </w:rPr>
        <w:tab/>
      </w:r>
      <w:r>
        <w:rPr>
          <w:rStyle w:val="19"/>
          <w:rFonts w:ascii="方正黑体_GBK" w:eastAsia="方正黑体_GBK"/>
          <w:color w:val="000000"/>
          <w:kern w:val="0"/>
          <w:sz w:val="28"/>
          <w:szCs w:val="28"/>
          <w:highlight w:val="none"/>
          <w:u w:val="none"/>
        </w:rPr>
        <w:fldChar w:fldCharType="begin"/>
      </w:r>
      <w:r>
        <w:rPr>
          <w:rStyle w:val="19"/>
          <w:rFonts w:ascii="方正黑体_GBK" w:eastAsia="方正黑体_GBK"/>
          <w:color w:val="000000"/>
          <w:kern w:val="0"/>
          <w:sz w:val="28"/>
          <w:szCs w:val="28"/>
          <w:highlight w:val="none"/>
          <w:u w:val="none"/>
        </w:rPr>
        <w:instrText xml:space="preserve"> PAGEREF _Toc148104585 \h </w:instrText>
      </w:r>
      <w:r>
        <w:rPr>
          <w:rStyle w:val="19"/>
          <w:rFonts w:ascii="方正黑体_GBK" w:eastAsia="方正黑体_GBK"/>
          <w:color w:val="000000"/>
          <w:kern w:val="0"/>
          <w:sz w:val="28"/>
          <w:szCs w:val="28"/>
          <w:highlight w:val="none"/>
          <w:u w:val="none"/>
        </w:rPr>
        <w:fldChar w:fldCharType="separate"/>
      </w:r>
      <w:r>
        <w:rPr>
          <w:rStyle w:val="19"/>
          <w:rFonts w:ascii="方正黑体_GBK" w:eastAsia="方正黑体_GBK"/>
          <w:color w:val="000000"/>
          <w:kern w:val="0"/>
          <w:sz w:val="28"/>
          <w:szCs w:val="28"/>
          <w:highlight w:val="none"/>
          <w:u w:val="none"/>
        </w:rPr>
        <w:t>4</w:t>
      </w:r>
      <w:r>
        <w:rPr>
          <w:rStyle w:val="19"/>
          <w:rFonts w:ascii="方正黑体_GBK" w:eastAsia="方正黑体_GBK"/>
          <w:color w:val="000000"/>
          <w:kern w:val="0"/>
          <w:sz w:val="28"/>
          <w:szCs w:val="28"/>
          <w:highlight w:val="none"/>
          <w:u w:val="none"/>
        </w:rPr>
        <w:fldChar w:fldCharType="end"/>
      </w:r>
      <w:r>
        <w:rPr>
          <w:rStyle w:val="19"/>
          <w:rFonts w:ascii="方正黑体_GBK" w:eastAsia="方正黑体_GBK"/>
          <w:color w:val="000000"/>
          <w:kern w:val="0"/>
          <w:sz w:val="28"/>
          <w:szCs w:val="28"/>
          <w:highlight w:val="none"/>
          <w:u w:val="none"/>
        </w:rPr>
        <w:fldChar w:fldCharType="end"/>
      </w:r>
    </w:p>
    <w:p>
      <w:pPr>
        <w:pStyle w:val="13"/>
        <w:tabs>
          <w:tab w:val="right" w:leader="dot" w:pos="8834"/>
        </w:tabs>
        <w:ind w:left="200"/>
        <w:rPr>
          <w:rStyle w:val="19"/>
          <w:rFonts w:ascii="方正楷体_GBK" w:hAnsi="方正楷体_GBK" w:eastAsia="方正楷体_GBK" w:cs="方正楷体_GBK"/>
          <w:color w:val="000000"/>
          <w:kern w:val="0"/>
          <w:sz w:val="28"/>
          <w:szCs w:val="28"/>
          <w:highlight w:val="none"/>
          <w:u w:val="none"/>
        </w:rPr>
      </w:pPr>
      <w:r>
        <w:rPr>
          <w:highlight w:val="none"/>
        </w:rPr>
        <w:fldChar w:fldCharType="begin"/>
      </w:r>
      <w:r>
        <w:rPr>
          <w:highlight w:val="none"/>
        </w:rPr>
        <w:instrText xml:space="preserve"> HYPERLINK \l "_Toc148104586" </w:instrText>
      </w:r>
      <w:r>
        <w:rPr>
          <w:highlight w:val="none"/>
        </w:rPr>
        <w:fldChar w:fldCharType="separate"/>
      </w:r>
      <w:r>
        <w:rPr>
          <w:rStyle w:val="19"/>
          <w:rFonts w:ascii="方正楷体_GBK" w:hAnsi="方正楷体_GBK" w:eastAsia="方正楷体_GBK" w:cs="方正楷体_GBK"/>
          <w:color w:val="000000"/>
          <w:kern w:val="0"/>
          <w:sz w:val="28"/>
          <w:szCs w:val="28"/>
          <w:highlight w:val="none"/>
          <w:u w:val="none"/>
        </w:rPr>
        <w:t xml:space="preserve">2.1 </w:t>
      </w:r>
      <w:r>
        <w:rPr>
          <w:rStyle w:val="19"/>
          <w:rFonts w:hint="eastAsia" w:ascii="方正楷体_GBK" w:hAnsi="方正楷体_GBK" w:eastAsia="方正楷体_GBK" w:cs="方正楷体_GBK"/>
          <w:color w:val="000000"/>
          <w:kern w:val="0"/>
          <w:sz w:val="28"/>
          <w:szCs w:val="28"/>
          <w:highlight w:val="none"/>
          <w:u w:val="none"/>
        </w:rPr>
        <w:t>应急组织指挥机构</w:t>
      </w:r>
      <w:r>
        <w:rPr>
          <w:rStyle w:val="19"/>
          <w:rFonts w:ascii="方正楷体_GBK" w:hAnsi="方正楷体_GBK" w:eastAsia="方正楷体_GBK" w:cs="方正楷体_GBK"/>
          <w:color w:val="000000"/>
          <w:kern w:val="0"/>
          <w:sz w:val="28"/>
          <w:szCs w:val="28"/>
          <w:highlight w:val="none"/>
          <w:u w:val="none"/>
        </w:rPr>
        <w:tab/>
      </w:r>
      <w:r>
        <w:rPr>
          <w:rStyle w:val="19"/>
          <w:rFonts w:ascii="方正楷体_GBK" w:hAnsi="方正楷体_GBK" w:eastAsia="方正楷体_GBK" w:cs="方正楷体_GBK"/>
          <w:color w:val="000000"/>
          <w:kern w:val="0"/>
          <w:sz w:val="28"/>
          <w:szCs w:val="28"/>
          <w:highlight w:val="none"/>
          <w:u w:val="none"/>
        </w:rPr>
        <w:fldChar w:fldCharType="begin"/>
      </w:r>
      <w:r>
        <w:rPr>
          <w:rStyle w:val="19"/>
          <w:rFonts w:ascii="方正楷体_GBK" w:hAnsi="方正楷体_GBK" w:eastAsia="方正楷体_GBK" w:cs="方正楷体_GBK"/>
          <w:color w:val="000000"/>
          <w:kern w:val="0"/>
          <w:sz w:val="28"/>
          <w:szCs w:val="28"/>
          <w:highlight w:val="none"/>
          <w:u w:val="none"/>
        </w:rPr>
        <w:instrText xml:space="preserve"> PAGEREF _Toc148104586 \h </w:instrText>
      </w:r>
      <w:r>
        <w:rPr>
          <w:rStyle w:val="19"/>
          <w:rFonts w:ascii="方正楷体_GBK" w:hAnsi="方正楷体_GBK" w:eastAsia="方正楷体_GBK" w:cs="方正楷体_GBK"/>
          <w:color w:val="000000"/>
          <w:kern w:val="0"/>
          <w:sz w:val="28"/>
          <w:szCs w:val="28"/>
          <w:highlight w:val="none"/>
          <w:u w:val="none"/>
        </w:rPr>
        <w:fldChar w:fldCharType="separate"/>
      </w:r>
      <w:r>
        <w:rPr>
          <w:rStyle w:val="19"/>
          <w:rFonts w:ascii="方正楷体_GBK" w:hAnsi="方正楷体_GBK" w:eastAsia="方正楷体_GBK" w:cs="方正楷体_GBK"/>
          <w:color w:val="000000"/>
          <w:kern w:val="0"/>
          <w:sz w:val="28"/>
          <w:szCs w:val="28"/>
          <w:highlight w:val="none"/>
          <w:u w:val="none"/>
        </w:rPr>
        <w:t>4</w:t>
      </w:r>
      <w:r>
        <w:rPr>
          <w:rStyle w:val="19"/>
          <w:rFonts w:ascii="方正楷体_GBK" w:hAnsi="方正楷体_GBK" w:eastAsia="方正楷体_GBK" w:cs="方正楷体_GBK"/>
          <w:color w:val="000000"/>
          <w:kern w:val="0"/>
          <w:sz w:val="28"/>
          <w:szCs w:val="28"/>
          <w:highlight w:val="none"/>
          <w:u w:val="none"/>
        </w:rPr>
        <w:fldChar w:fldCharType="end"/>
      </w:r>
      <w:r>
        <w:rPr>
          <w:rStyle w:val="19"/>
          <w:rFonts w:ascii="方正楷体_GBK" w:hAnsi="方正楷体_GBK" w:eastAsia="方正楷体_GBK" w:cs="方正楷体_GBK"/>
          <w:color w:val="000000"/>
          <w:kern w:val="0"/>
          <w:sz w:val="28"/>
          <w:szCs w:val="28"/>
          <w:highlight w:val="none"/>
          <w:u w:val="none"/>
        </w:rPr>
        <w:fldChar w:fldCharType="end"/>
      </w:r>
    </w:p>
    <w:p>
      <w:pPr>
        <w:pStyle w:val="13"/>
        <w:tabs>
          <w:tab w:val="right" w:leader="dot" w:pos="8834"/>
        </w:tabs>
        <w:ind w:left="200"/>
        <w:rPr>
          <w:rStyle w:val="19"/>
          <w:rFonts w:ascii="方正楷体_GBK" w:hAnsi="方正楷体_GBK" w:eastAsia="方正楷体_GBK" w:cs="方正楷体_GBK"/>
          <w:color w:val="000000"/>
          <w:kern w:val="0"/>
          <w:sz w:val="28"/>
          <w:szCs w:val="28"/>
          <w:highlight w:val="none"/>
          <w:u w:val="none"/>
        </w:rPr>
      </w:pPr>
      <w:r>
        <w:rPr>
          <w:highlight w:val="none"/>
        </w:rPr>
        <w:fldChar w:fldCharType="begin"/>
      </w:r>
      <w:r>
        <w:rPr>
          <w:highlight w:val="none"/>
        </w:rPr>
        <w:instrText xml:space="preserve"> HYPERLINK \l "_Toc148104587" </w:instrText>
      </w:r>
      <w:r>
        <w:rPr>
          <w:highlight w:val="none"/>
        </w:rPr>
        <w:fldChar w:fldCharType="separate"/>
      </w:r>
      <w:r>
        <w:rPr>
          <w:rStyle w:val="19"/>
          <w:rFonts w:ascii="方正楷体_GBK" w:hAnsi="方正楷体_GBK" w:eastAsia="方正楷体_GBK" w:cs="方正楷体_GBK"/>
          <w:color w:val="000000"/>
          <w:kern w:val="0"/>
          <w:sz w:val="28"/>
          <w:szCs w:val="28"/>
          <w:highlight w:val="none"/>
          <w:u w:val="none"/>
        </w:rPr>
        <w:t xml:space="preserve">2.2 </w:t>
      </w:r>
      <w:r>
        <w:rPr>
          <w:rStyle w:val="19"/>
          <w:rFonts w:hint="eastAsia" w:ascii="方正楷体_GBK" w:hAnsi="方正楷体_GBK" w:eastAsia="方正楷体_GBK" w:cs="方正楷体_GBK"/>
          <w:color w:val="000000"/>
          <w:kern w:val="0"/>
          <w:sz w:val="28"/>
          <w:szCs w:val="28"/>
          <w:highlight w:val="none"/>
          <w:u w:val="none"/>
        </w:rPr>
        <w:t>现场指挥机构</w:t>
      </w:r>
      <w:r>
        <w:rPr>
          <w:rStyle w:val="19"/>
          <w:rFonts w:ascii="方正楷体_GBK" w:hAnsi="方正楷体_GBK" w:eastAsia="方正楷体_GBK" w:cs="方正楷体_GBK"/>
          <w:color w:val="000000"/>
          <w:kern w:val="0"/>
          <w:sz w:val="28"/>
          <w:szCs w:val="28"/>
          <w:highlight w:val="none"/>
          <w:u w:val="none"/>
        </w:rPr>
        <w:tab/>
      </w:r>
      <w:r>
        <w:rPr>
          <w:rStyle w:val="19"/>
          <w:rFonts w:ascii="方正楷体_GBK" w:hAnsi="方正楷体_GBK" w:eastAsia="方正楷体_GBK" w:cs="方正楷体_GBK"/>
          <w:color w:val="000000"/>
          <w:kern w:val="0"/>
          <w:sz w:val="28"/>
          <w:szCs w:val="28"/>
          <w:highlight w:val="none"/>
          <w:u w:val="none"/>
        </w:rPr>
        <w:fldChar w:fldCharType="begin"/>
      </w:r>
      <w:r>
        <w:rPr>
          <w:rStyle w:val="19"/>
          <w:rFonts w:ascii="方正楷体_GBK" w:hAnsi="方正楷体_GBK" w:eastAsia="方正楷体_GBK" w:cs="方正楷体_GBK"/>
          <w:color w:val="000000"/>
          <w:kern w:val="0"/>
          <w:sz w:val="28"/>
          <w:szCs w:val="28"/>
          <w:highlight w:val="none"/>
          <w:u w:val="none"/>
        </w:rPr>
        <w:instrText xml:space="preserve"> PAGEREF _Toc148104587 \h </w:instrText>
      </w:r>
      <w:r>
        <w:rPr>
          <w:rStyle w:val="19"/>
          <w:rFonts w:ascii="方正楷体_GBK" w:hAnsi="方正楷体_GBK" w:eastAsia="方正楷体_GBK" w:cs="方正楷体_GBK"/>
          <w:color w:val="000000"/>
          <w:kern w:val="0"/>
          <w:sz w:val="28"/>
          <w:szCs w:val="28"/>
          <w:highlight w:val="none"/>
          <w:u w:val="none"/>
        </w:rPr>
        <w:fldChar w:fldCharType="separate"/>
      </w:r>
      <w:r>
        <w:rPr>
          <w:rStyle w:val="19"/>
          <w:rFonts w:ascii="方正楷体_GBK" w:hAnsi="方正楷体_GBK" w:eastAsia="方正楷体_GBK" w:cs="方正楷体_GBK"/>
          <w:color w:val="000000"/>
          <w:kern w:val="0"/>
          <w:sz w:val="28"/>
          <w:szCs w:val="28"/>
          <w:highlight w:val="none"/>
          <w:u w:val="none"/>
        </w:rPr>
        <w:t>4</w:t>
      </w:r>
      <w:r>
        <w:rPr>
          <w:rStyle w:val="19"/>
          <w:rFonts w:ascii="方正楷体_GBK" w:hAnsi="方正楷体_GBK" w:eastAsia="方正楷体_GBK" w:cs="方正楷体_GBK"/>
          <w:color w:val="000000"/>
          <w:kern w:val="0"/>
          <w:sz w:val="28"/>
          <w:szCs w:val="28"/>
          <w:highlight w:val="none"/>
          <w:u w:val="none"/>
        </w:rPr>
        <w:fldChar w:fldCharType="end"/>
      </w:r>
      <w:r>
        <w:rPr>
          <w:rStyle w:val="19"/>
          <w:rFonts w:ascii="方正楷体_GBK" w:hAnsi="方正楷体_GBK" w:eastAsia="方正楷体_GBK" w:cs="方正楷体_GBK"/>
          <w:color w:val="000000"/>
          <w:kern w:val="0"/>
          <w:sz w:val="28"/>
          <w:szCs w:val="28"/>
          <w:highlight w:val="none"/>
          <w:u w:val="none"/>
        </w:rPr>
        <w:fldChar w:fldCharType="end"/>
      </w:r>
    </w:p>
    <w:p>
      <w:pPr>
        <w:pStyle w:val="13"/>
        <w:tabs>
          <w:tab w:val="right" w:leader="dot" w:pos="8834"/>
        </w:tabs>
        <w:ind w:left="200"/>
        <w:rPr>
          <w:rStyle w:val="19"/>
          <w:rFonts w:ascii="方正楷体_GBK" w:hAnsi="方正楷体_GBK" w:eastAsia="方正楷体_GBK" w:cs="方正楷体_GBK"/>
          <w:color w:val="000000"/>
          <w:kern w:val="0"/>
          <w:sz w:val="28"/>
          <w:szCs w:val="28"/>
          <w:highlight w:val="none"/>
          <w:u w:val="none"/>
        </w:rPr>
      </w:pPr>
      <w:r>
        <w:rPr>
          <w:highlight w:val="none"/>
        </w:rPr>
        <w:fldChar w:fldCharType="begin"/>
      </w:r>
      <w:r>
        <w:rPr>
          <w:highlight w:val="none"/>
        </w:rPr>
        <w:instrText xml:space="preserve"> HYPERLINK \l "_Toc148104588" </w:instrText>
      </w:r>
      <w:r>
        <w:rPr>
          <w:highlight w:val="none"/>
        </w:rPr>
        <w:fldChar w:fldCharType="separate"/>
      </w:r>
      <w:r>
        <w:rPr>
          <w:rStyle w:val="19"/>
          <w:rFonts w:ascii="方正楷体_GBK" w:hAnsi="方正楷体_GBK" w:eastAsia="方正楷体_GBK" w:cs="方正楷体_GBK"/>
          <w:color w:val="000000"/>
          <w:kern w:val="0"/>
          <w:sz w:val="28"/>
          <w:szCs w:val="28"/>
          <w:highlight w:val="none"/>
          <w:u w:val="none"/>
        </w:rPr>
        <w:t xml:space="preserve">2.3 </w:t>
      </w:r>
      <w:r>
        <w:rPr>
          <w:rStyle w:val="19"/>
          <w:rFonts w:hint="eastAsia" w:ascii="方正楷体_GBK" w:hAnsi="方正楷体_GBK" w:eastAsia="方正楷体_GBK" w:cs="方正楷体_GBK"/>
          <w:color w:val="000000"/>
          <w:kern w:val="0"/>
          <w:sz w:val="28"/>
          <w:szCs w:val="28"/>
          <w:highlight w:val="none"/>
          <w:u w:val="none"/>
        </w:rPr>
        <w:t>专家组</w:t>
      </w:r>
      <w:r>
        <w:rPr>
          <w:rStyle w:val="19"/>
          <w:rFonts w:ascii="方正楷体_GBK" w:hAnsi="方正楷体_GBK" w:eastAsia="方正楷体_GBK" w:cs="方正楷体_GBK"/>
          <w:color w:val="000000"/>
          <w:kern w:val="0"/>
          <w:sz w:val="28"/>
          <w:szCs w:val="28"/>
          <w:highlight w:val="none"/>
          <w:u w:val="none"/>
        </w:rPr>
        <w:tab/>
      </w:r>
      <w:r>
        <w:rPr>
          <w:rStyle w:val="19"/>
          <w:rFonts w:ascii="方正楷体_GBK" w:hAnsi="方正楷体_GBK" w:eastAsia="方正楷体_GBK" w:cs="方正楷体_GBK"/>
          <w:color w:val="000000"/>
          <w:kern w:val="0"/>
          <w:sz w:val="28"/>
          <w:szCs w:val="28"/>
          <w:highlight w:val="none"/>
          <w:u w:val="none"/>
        </w:rPr>
        <w:fldChar w:fldCharType="begin"/>
      </w:r>
      <w:r>
        <w:rPr>
          <w:rStyle w:val="19"/>
          <w:rFonts w:ascii="方正楷体_GBK" w:hAnsi="方正楷体_GBK" w:eastAsia="方正楷体_GBK" w:cs="方正楷体_GBK"/>
          <w:color w:val="000000"/>
          <w:kern w:val="0"/>
          <w:sz w:val="28"/>
          <w:szCs w:val="28"/>
          <w:highlight w:val="none"/>
          <w:u w:val="none"/>
        </w:rPr>
        <w:instrText xml:space="preserve"> PAGEREF _Toc148104588 \h </w:instrText>
      </w:r>
      <w:r>
        <w:rPr>
          <w:rStyle w:val="19"/>
          <w:rFonts w:ascii="方正楷体_GBK" w:hAnsi="方正楷体_GBK" w:eastAsia="方正楷体_GBK" w:cs="方正楷体_GBK"/>
          <w:color w:val="000000"/>
          <w:kern w:val="0"/>
          <w:sz w:val="28"/>
          <w:szCs w:val="28"/>
          <w:highlight w:val="none"/>
          <w:u w:val="none"/>
        </w:rPr>
        <w:fldChar w:fldCharType="separate"/>
      </w:r>
      <w:r>
        <w:rPr>
          <w:rStyle w:val="19"/>
          <w:rFonts w:ascii="方正楷体_GBK" w:hAnsi="方正楷体_GBK" w:eastAsia="方正楷体_GBK" w:cs="方正楷体_GBK"/>
          <w:color w:val="000000"/>
          <w:kern w:val="0"/>
          <w:sz w:val="28"/>
          <w:szCs w:val="28"/>
          <w:highlight w:val="none"/>
          <w:u w:val="none"/>
        </w:rPr>
        <w:t>5</w:t>
      </w:r>
      <w:r>
        <w:rPr>
          <w:rStyle w:val="19"/>
          <w:rFonts w:ascii="方正楷体_GBK" w:hAnsi="方正楷体_GBK" w:eastAsia="方正楷体_GBK" w:cs="方正楷体_GBK"/>
          <w:color w:val="000000"/>
          <w:kern w:val="0"/>
          <w:sz w:val="28"/>
          <w:szCs w:val="28"/>
          <w:highlight w:val="none"/>
          <w:u w:val="none"/>
        </w:rPr>
        <w:fldChar w:fldCharType="end"/>
      </w:r>
      <w:r>
        <w:rPr>
          <w:rStyle w:val="19"/>
          <w:rFonts w:ascii="方正楷体_GBK" w:hAnsi="方正楷体_GBK" w:eastAsia="方正楷体_GBK" w:cs="方正楷体_GBK"/>
          <w:color w:val="000000"/>
          <w:kern w:val="0"/>
          <w:sz w:val="28"/>
          <w:szCs w:val="28"/>
          <w:highlight w:val="none"/>
          <w:u w:val="none"/>
        </w:rPr>
        <w:fldChar w:fldCharType="end"/>
      </w:r>
    </w:p>
    <w:p>
      <w:pPr>
        <w:pStyle w:val="13"/>
        <w:tabs>
          <w:tab w:val="right" w:leader="dot" w:pos="8834"/>
        </w:tabs>
        <w:ind w:left="200"/>
        <w:rPr>
          <w:rStyle w:val="19"/>
          <w:rFonts w:ascii="方正楷体_GBK" w:hAnsi="方正楷体_GBK" w:eastAsia="方正楷体_GBK" w:cs="方正楷体_GBK"/>
          <w:color w:val="000000"/>
          <w:kern w:val="0"/>
          <w:sz w:val="28"/>
          <w:szCs w:val="28"/>
          <w:highlight w:val="none"/>
          <w:u w:val="none"/>
        </w:rPr>
      </w:pPr>
      <w:r>
        <w:rPr>
          <w:highlight w:val="none"/>
        </w:rPr>
        <w:fldChar w:fldCharType="begin"/>
      </w:r>
      <w:r>
        <w:rPr>
          <w:highlight w:val="none"/>
        </w:rPr>
        <w:instrText xml:space="preserve"> HYPERLINK \l "_Toc148104589" </w:instrText>
      </w:r>
      <w:r>
        <w:rPr>
          <w:highlight w:val="none"/>
        </w:rPr>
        <w:fldChar w:fldCharType="separate"/>
      </w:r>
      <w:r>
        <w:rPr>
          <w:rStyle w:val="19"/>
          <w:rFonts w:ascii="方正楷体_GBK" w:hAnsi="方正楷体_GBK" w:eastAsia="方正楷体_GBK" w:cs="方正楷体_GBK"/>
          <w:color w:val="000000"/>
          <w:kern w:val="0"/>
          <w:sz w:val="28"/>
          <w:szCs w:val="28"/>
          <w:highlight w:val="none"/>
          <w:u w:val="none"/>
        </w:rPr>
        <w:t xml:space="preserve">2.4 </w:t>
      </w:r>
      <w:r>
        <w:rPr>
          <w:rStyle w:val="19"/>
          <w:rFonts w:hint="eastAsia" w:ascii="方正楷体_GBK" w:hAnsi="方正楷体_GBK" w:eastAsia="方正楷体_GBK" w:cs="方正楷体_GBK"/>
          <w:color w:val="000000"/>
          <w:kern w:val="0"/>
          <w:sz w:val="28"/>
          <w:szCs w:val="28"/>
          <w:highlight w:val="none"/>
          <w:u w:val="none"/>
        </w:rPr>
        <w:t>应急组织机构工作职责</w:t>
      </w:r>
      <w:r>
        <w:rPr>
          <w:rStyle w:val="19"/>
          <w:rFonts w:ascii="方正楷体_GBK" w:hAnsi="方正楷体_GBK" w:eastAsia="方正楷体_GBK" w:cs="方正楷体_GBK"/>
          <w:color w:val="000000"/>
          <w:kern w:val="0"/>
          <w:sz w:val="28"/>
          <w:szCs w:val="28"/>
          <w:highlight w:val="none"/>
          <w:u w:val="none"/>
        </w:rPr>
        <w:tab/>
      </w:r>
      <w:r>
        <w:rPr>
          <w:rStyle w:val="19"/>
          <w:rFonts w:ascii="方正楷体_GBK" w:hAnsi="方正楷体_GBK" w:eastAsia="方正楷体_GBK" w:cs="方正楷体_GBK"/>
          <w:color w:val="000000"/>
          <w:kern w:val="0"/>
          <w:sz w:val="28"/>
          <w:szCs w:val="28"/>
          <w:highlight w:val="none"/>
          <w:u w:val="none"/>
        </w:rPr>
        <w:fldChar w:fldCharType="begin"/>
      </w:r>
      <w:r>
        <w:rPr>
          <w:rStyle w:val="19"/>
          <w:rFonts w:ascii="方正楷体_GBK" w:hAnsi="方正楷体_GBK" w:eastAsia="方正楷体_GBK" w:cs="方正楷体_GBK"/>
          <w:color w:val="000000"/>
          <w:kern w:val="0"/>
          <w:sz w:val="28"/>
          <w:szCs w:val="28"/>
          <w:highlight w:val="none"/>
          <w:u w:val="none"/>
        </w:rPr>
        <w:instrText xml:space="preserve"> PAGEREF _Toc148104589 \h </w:instrText>
      </w:r>
      <w:r>
        <w:rPr>
          <w:rStyle w:val="19"/>
          <w:rFonts w:ascii="方正楷体_GBK" w:hAnsi="方正楷体_GBK" w:eastAsia="方正楷体_GBK" w:cs="方正楷体_GBK"/>
          <w:color w:val="000000"/>
          <w:kern w:val="0"/>
          <w:sz w:val="28"/>
          <w:szCs w:val="28"/>
          <w:highlight w:val="none"/>
          <w:u w:val="none"/>
        </w:rPr>
        <w:fldChar w:fldCharType="separate"/>
      </w:r>
      <w:r>
        <w:rPr>
          <w:rStyle w:val="19"/>
          <w:rFonts w:ascii="方正楷体_GBK" w:hAnsi="方正楷体_GBK" w:eastAsia="方正楷体_GBK" w:cs="方正楷体_GBK"/>
          <w:color w:val="000000"/>
          <w:kern w:val="0"/>
          <w:sz w:val="28"/>
          <w:szCs w:val="28"/>
          <w:highlight w:val="none"/>
          <w:u w:val="none"/>
        </w:rPr>
        <w:t>5</w:t>
      </w:r>
      <w:r>
        <w:rPr>
          <w:rStyle w:val="19"/>
          <w:rFonts w:ascii="方正楷体_GBK" w:hAnsi="方正楷体_GBK" w:eastAsia="方正楷体_GBK" w:cs="方正楷体_GBK"/>
          <w:color w:val="000000"/>
          <w:kern w:val="0"/>
          <w:sz w:val="28"/>
          <w:szCs w:val="28"/>
          <w:highlight w:val="none"/>
          <w:u w:val="none"/>
        </w:rPr>
        <w:fldChar w:fldCharType="end"/>
      </w:r>
      <w:r>
        <w:rPr>
          <w:rStyle w:val="19"/>
          <w:rFonts w:ascii="方正楷体_GBK" w:hAnsi="方正楷体_GBK" w:eastAsia="方正楷体_GBK" w:cs="方正楷体_GBK"/>
          <w:color w:val="000000"/>
          <w:kern w:val="0"/>
          <w:sz w:val="28"/>
          <w:szCs w:val="28"/>
          <w:highlight w:val="none"/>
          <w:u w:val="none"/>
        </w:rPr>
        <w:fldChar w:fldCharType="end"/>
      </w:r>
    </w:p>
    <w:p>
      <w:pPr>
        <w:pStyle w:val="13"/>
        <w:tabs>
          <w:tab w:val="right" w:leader="dot" w:pos="8834"/>
        </w:tabs>
        <w:ind w:left="200"/>
        <w:rPr>
          <w:rStyle w:val="19"/>
          <w:rFonts w:ascii="方正楷体_GBK" w:hAnsi="方正楷体_GBK" w:eastAsia="方正楷体_GBK" w:cs="方正楷体_GBK"/>
          <w:color w:val="000000"/>
          <w:kern w:val="0"/>
          <w:sz w:val="28"/>
          <w:szCs w:val="28"/>
          <w:highlight w:val="none"/>
          <w:u w:val="none"/>
        </w:rPr>
      </w:pPr>
      <w:r>
        <w:rPr>
          <w:highlight w:val="none"/>
        </w:rPr>
        <w:fldChar w:fldCharType="begin"/>
      </w:r>
      <w:r>
        <w:rPr>
          <w:highlight w:val="none"/>
        </w:rPr>
        <w:instrText xml:space="preserve"> HYPERLINK \l "_Toc148104590" </w:instrText>
      </w:r>
      <w:r>
        <w:rPr>
          <w:highlight w:val="none"/>
        </w:rPr>
        <w:fldChar w:fldCharType="separate"/>
      </w:r>
      <w:r>
        <w:rPr>
          <w:rStyle w:val="19"/>
          <w:rFonts w:ascii="方正楷体_GBK" w:hAnsi="方正楷体_GBK" w:eastAsia="方正楷体_GBK" w:cs="方正楷体_GBK"/>
          <w:color w:val="000000"/>
          <w:kern w:val="0"/>
          <w:sz w:val="28"/>
          <w:szCs w:val="28"/>
          <w:highlight w:val="none"/>
          <w:u w:val="none"/>
        </w:rPr>
        <w:t xml:space="preserve">2.5 </w:t>
      </w:r>
      <w:r>
        <w:rPr>
          <w:rStyle w:val="19"/>
          <w:rFonts w:hint="eastAsia" w:ascii="方正楷体_GBK" w:hAnsi="方正楷体_GBK" w:eastAsia="方正楷体_GBK" w:cs="方正楷体_GBK"/>
          <w:color w:val="000000"/>
          <w:kern w:val="0"/>
          <w:sz w:val="28"/>
          <w:szCs w:val="28"/>
          <w:highlight w:val="none"/>
          <w:u w:val="none"/>
        </w:rPr>
        <w:t>主要成员单位职责</w:t>
      </w:r>
      <w:r>
        <w:rPr>
          <w:rStyle w:val="19"/>
          <w:rFonts w:ascii="方正楷体_GBK" w:hAnsi="方正楷体_GBK" w:eastAsia="方正楷体_GBK" w:cs="方正楷体_GBK"/>
          <w:color w:val="000000"/>
          <w:kern w:val="0"/>
          <w:sz w:val="28"/>
          <w:szCs w:val="28"/>
          <w:highlight w:val="none"/>
          <w:u w:val="none"/>
        </w:rPr>
        <w:tab/>
      </w:r>
      <w:r>
        <w:rPr>
          <w:rStyle w:val="19"/>
          <w:rFonts w:ascii="方正楷体_GBK" w:hAnsi="方正楷体_GBK" w:eastAsia="方正楷体_GBK" w:cs="方正楷体_GBK"/>
          <w:color w:val="000000"/>
          <w:kern w:val="0"/>
          <w:sz w:val="28"/>
          <w:szCs w:val="28"/>
          <w:highlight w:val="none"/>
          <w:u w:val="none"/>
        </w:rPr>
        <w:fldChar w:fldCharType="begin"/>
      </w:r>
      <w:r>
        <w:rPr>
          <w:rStyle w:val="19"/>
          <w:rFonts w:ascii="方正楷体_GBK" w:hAnsi="方正楷体_GBK" w:eastAsia="方正楷体_GBK" w:cs="方正楷体_GBK"/>
          <w:color w:val="000000"/>
          <w:kern w:val="0"/>
          <w:sz w:val="28"/>
          <w:szCs w:val="28"/>
          <w:highlight w:val="none"/>
          <w:u w:val="none"/>
        </w:rPr>
        <w:instrText xml:space="preserve"> PAGEREF _Toc148104590 \h </w:instrText>
      </w:r>
      <w:r>
        <w:rPr>
          <w:rStyle w:val="19"/>
          <w:rFonts w:ascii="方正楷体_GBK" w:hAnsi="方正楷体_GBK" w:eastAsia="方正楷体_GBK" w:cs="方正楷体_GBK"/>
          <w:color w:val="000000"/>
          <w:kern w:val="0"/>
          <w:sz w:val="28"/>
          <w:szCs w:val="28"/>
          <w:highlight w:val="none"/>
          <w:u w:val="none"/>
        </w:rPr>
        <w:fldChar w:fldCharType="separate"/>
      </w:r>
      <w:r>
        <w:rPr>
          <w:rStyle w:val="19"/>
          <w:rFonts w:ascii="方正楷体_GBK" w:hAnsi="方正楷体_GBK" w:eastAsia="方正楷体_GBK" w:cs="方正楷体_GBK"/>
          <w:color w:val="000000"/>
          <w:kern w:val="0"/>
          <w:sz w:val="28"/>
          <w:szCs w:val="28"/>
          <w:highlight w:val="none"/>
          <w:u w:val="none"/>
        </w:rPr>
        <w:t>9</w:t>
      </w:r>
      <w:r>
        <w:rPr>
          <w:rStyle w:val="19"/>
          <w:rFonts w:ascii="方正楷体_GBK" w:hAnsi="方正楷体_GBK" w:eastAsia="方正楷体_GBK" w:cs="方正楷体_GBK"/>
          <w:color w:val="000000"/>
          <w:kern w:val="0"/>
          <w:sz w:val="28"/>
          <w:szCs w:val="28"/>
          <w:highlight w:val="none"/>
          <w:u w:val="none"/>
        </w:rPr>
        <w:fldChar w:fldCharType="end"/>
      </w:r>
      <w:r>
        <w:rPr>
          <w:rStyle w:val="19"/>
          <w:rFonts w:ascii="方正楷体_GBK" w:hAnsi="方正楷体_GBK" w:eastAsia="方正楷体_GBK" w:cs="方正楷体_GBK"/>
          <w:color w:val="000000"/>
          <w:kern w:val="0"/>
          <w:sz w:val="28"/>
          <w:szCs w:val="28"/>
          <w:highlight w:val="none"/>
          <w:u w:val="none"/>
        </w:rPr>
        <w:fldChar w:fldCharType="end"/>
      </w:r>
    </w:p>
    <w:p>
      <w:pPr>
        <w:pStyle w:val="12"/>
        <w:tabs>
          <w:tab w:val="right" w:leader="dot" w:pos="8834"/>
        </w:tabs>
        <w:rPr>
          <w:rStyle w:val="19"/>
          <w:rFonts w:ascii="方正黑体_GBK" w:eastAsia="方正黑体_GBK"/>
          <w:color w:val="000000"/>
          <w:kern w:val="0"/>
          <w:sz w:val="28"/>
          <w:szCs w:val="28"/>
          <w:highlight w:val="none"/>
          <w:u w:val="none"/>
        </w:rPr>
      </w:pPr>
      <w:r>
        <w:rPr>
          <w:highlight w:val="none"/>
        </w:rPr>
        <w:fldChar w:fldCharType="begin"/>
      </w:r>
      <w:r>
        <w:rPr>
          <w:highlight w:val="none"/>
        </w:rPr>
        <w:instrText xml:space="preserve"> HYPERLINK \l "_Toc148104591" </w:instrText>
      </w:r>
      <w:r>
        <w:rPr>
          <w:highlight w:val="none"/>
        </w:rPr>
        <w:fldChar w:fldCharType="separate"/>
      </w:r>
      <w:r>
        <w:rPr>
          <w:rStyle w:val="19"/>
          <w:rFonts w:ascii="方正黑体_GBK" w:eastAsia="方正黑体_GBK"/>
          <w:color w:val="000000"/>
          <w:kern w:val="0"/>
          <w:sz w:val="28"/>
          <w:szCs w:val="28"/>
          <w:highlight w:val="none"/>
          <w:u w:val="none"/>
        </w:rPr>
        <w:t xml:space="preserve">3  </w:t>
      </w:r>
      <w:r>
        <w:rPr>
          <w:rStyle w:val="19"/>
          <w:rFonts w:hint="eastAsia" w:ascii="方正黑体_GBK" w:eastAsia="方正黑体_GBK"/>
          <w:color w:val="000000"/>
          <w:kern w:val="0"/>
          <w:sz w:val="28"/>
          <w:szCs w:val="28"/>
          <w:highlight w:val="none"/>
          <w:u w:val="none"/>
        </w:rPr>
        <w:t>监测、预警</w:t>
      </w:r>
      <w:r>
        <w:rPr>
          <w:rStyle w:val="19"/>
          <w:rFonts w:ascii="方正黑体_GBK" w:eastAsia="方正黑体_GBK"/>
          <w:color w:val="000000"/>
          <w:kern w:val="0"/>
          <w:sz w:val="28"/>
          <w:szCs w:val="28"/>
          <w:highlight w:val="none"/>
          <w:u w:val="none"/>
        </w:rPr>
        <w:tab/>
      </w:r>
      <w:r>
        <w:rPr>
          <w:rStyle w:val="19"/>
          <w:rFonts w:ascii="方正黑体_GBK" w:eastAsia="方正黑体_GBK"/>
          <w:color w:val="000000"/>
          <w:kern w:val="0"/>
          <w:sz w:val="28"/>
          <w:szCs w:val="28"/>
          <w:highlight w:val="none"/>
          <w:u w:val="none"/>
        </w:rPr>
        <w:fldChar w:fldCharType="begin"/>
      </w:r>
      <w:r>
        <w:rPr>
          <w:rStyle w:val="19"/>
          <w:rFonts w:ascii="方正黑体_GBK" w:eastAsia="方正黑体_GBK"/>
          <w:color w:val="000000"/>
          <w:kern w:val="0"/>
          <w:sz w:val="28"/>
          <w:szCs w:val="28"/>
          <w:highlight w:val="none"/>
          <w:u w:val="none"/>
        </w:rPr>
        <w:instrText xml:space="preserve"> PAGEREF _Toc148104591 \h </w:instrText>
      </w:r>
      <w:r>
        <w:rPr>
          <w:rStyle w:val="19"/>
          <w:rFonts w:ascii="方正黑体_GBK" w:eastAsia="方正黑体_GBK"/>
          <w:color w:val="000000"/>
          <w:kern w:val="0"/>
          <w:sz w:val="28"/>
          <w:szCs w:val="28"/>
          <w:highlight w:val="none"/>
          <w:u w:val="none"/>
        </w:rPr>
        <w:fldChar w:fldCharType="separate"/>
      </w:r>
      <w:r>
        <w:rPr>
          <w:rStyle w:val="19"/>
          <w:rFonts w:ascii="方正黑体_GBK" w:eastAsia="方正黑体_GBK"/>
          <w:color w:val="000000"/>
          <w:kern w:val="0"/>
          <w:sz w:val="28"/>
          <w:szCs w:val="28"/>
          <w:highlight w:val="none"/>
          <w:u w:val="none"/>
        </w:rPr>
        <w:t>11</w:t>
      </w:r>
      <w:r>
        <w:rPr>
          <w:rStyle w:val="19"/>
          <w:rFonts w:ascii="方正黑体_GBK" w:eastAsia="方正黑体_GBK"/>
          <w:color w:val="000000"/>
          <w:kern w:val="0"/>
          <w:sz w:val="28"/>
          <w:szCs w:val="28"/>
          <w:highlight w:val="none"/>
          <w:u w:val="none"/>
        </w:rPr>
        <w:fldChar w:fldCharType="end"/>
      </w:r>
      <w:r>
        <w:rPr>
          <w:rStyle w:val="19"/>
          <w:rFonts w:ascii="方正黑体_GBK" w:eastAsia="方正黑体_GBK"/>
          <w:color w:val="000000"/>
          <w:kern w:val="0"/>
          <w:sz w:val="28"/>
          <w:szCs w:val="28"/>
          <w:highlight w:val="none"/>
          <w:u w:val="none"/>
        </w:rPr>
        <w:fldChar w:fldCharType="end"/>
      </w:r>
    </w:p>
    <w:p>
      <w:pPr>
        <w:pStyle w:val="13"/>
        <w:tabs>
          <w:tab w:val="right" w:leader="dot" w:pos="8834"/>
        </w:tabs>
        <w:ind w:left="200"/>
        <w:rPr>
          <w:rStyle w:val="19"/>
          <w:rFonts w:ascii="方正楷体_GBK" w:hAnsi="方正楷体_GBK" w:eastAsia="方正楷体_GBK" w:cs="方正楷体_GBK"/>
          <w:color w:val="000000"/>
          <w:kern w:val="0"/>
          <w:sz w:val="28"/>
          <w:szCs w:val="28"/>
          <w:highlight w:val="none"/>
          <w:u w:val="none"/>
        </w:rPr>
      </w:pPr>
      <w:r>
        <w:rPr>
          <w:highlight w:val="none"/>
        </w:rPr>
        <w:fldChar w:fldCharType="begin"/>
      </w:r>
      <w:r>
        <w:rPr>
          <w:highlight w:val="none"/>
        </w:rPr>
        <w:instrText xml:space="preserve"> HYPERLINK \l "_Toc148104592" </w:instrText>
      </w:r>
      <w:r>
        <w:rPr>
          <w:highlight w:val="none"/>
        </w:rPr>
        <w:fldChar w:fldCharType="separate"/>
      </w:r>
      <w:r>
        <w:rPr>
          <w:rStyle w:val="19"/>
          <w:rFonts w:ascii="方正楷体_GBK" w:hAnsi="方正楷体_GBK" w:eastAsia="方正楷体_GBK" w:cs="方正楷体_GBK"/>
          <w:color w:val="000000"/>
          <w:kern w:val="0"/>
          <w:sz w:val="28"/>
          <w:szCs w:val="28"/>
          <w:highlight w:val="none"/>
          <w:u w:val="none"/>
        </w:rPr>
        <w:t xml:space="preserve">3.1 </w:t>
      </w:r>
      <w:r>
        <w:rPr>
          <w:rStyle w:val="19"/>
          <w:rFonts w:hint="eastAsia" w:ascii="方正楷体_GBK" w:hAnsi="方正楷体_GBK" w:eastAsia="方正楷体_GBK" w:cs="方正楷体_GBK"/>
          <w:color w:val="000000"/>
          <w:kern w:val="0"/>
          <w:sz w:val="28"/>
          <w:szCs w:val="28"/>
          <w:highlight w:val="none"/>
          <w:u w:val="none"/>
        </w:rPr>
        <w:t>监测</w:t>
      </w:r>
      <w:r>
        <w:rPr>
          <w:rStyle w:val="19"/>
          <w:rFonts w:ascii="方正楷体_GBK" w:hAnsi="方正楷体_GBK" w:eastAsia="方正楷体_GBK" w:cs="方正楷体_GBK"/>
          <w:color w:val="000000"/>
          <w:kern w:val="0"/>
          <w:sz w:val="28"/>
          <w:szCs w:val="28"/>
          <w:highlight w:val="none"/>
          <w:u w:val="none"/>
        </w:rPr>
        <w:tab/>
      </w:r>
      <w:r>
        <w:rPr>
          <w:rStyle w:val="19"/>
          <w:rFonts w:ascii="方正楷体_GBK" w:hAnsi="方正楷体_GBK" w:eastAsia="方正楷体_GBK" w:cs="方正楷体_GBK"/>
          <w:color w:val="000000"/>
          <w:kern w:val="0"/>
          <w:sz w:val="28"/>
          <w:szCs w:val="28"/>
          <w:highlight w:val="none"/>
          <w:u w:val="none"/>
        </w:rPr>
        <w:fldChar w:fldCharType="begin"/>
      </w:r>
      <w:r>
        <w:rPr>
          <w:rStyle w:val="19"/>
          <w:rFonts w:ascii="方正楷体_GBK" w:hAnsi="方正楷体_GBK" w:eastAsia="方正楷体_GBK" w:cs="方正楷体_GBK"/>
          <w:color w:val="000000"/>
          <w:kern w:val="0"/>
          <w:sz w:val="28"/>
          <w:szCs w:val="28"/>
          <w:highlight w:val="none"/>
          <w:u w:val="none"/>
        </w:rPr>
        <w:instrText xml:space="preserve"> PAGEREF _Toc148104592 \h </w:instrText>
      </w:r>
      <w:r>
        <w:rPr>
          <w:rStyle w:val="19"/>
          <w:rFonts w:ascii="方正楷体_GBK" w:hAnsi="方正楷体_GBK" w:eastAsia="方正楷体_GBK" w:cs="方正楷体_GBK"/>
          <w:color w:val="000000"/>
          <w:kern w:val="0"/>
          <w:sz w:val="28"/>
          <w:szCs w:val="28"/>
          <w:highlight w:val="none"/>
          <w:u w:val="none"/>
        </w:rPr>
        <w:fldChar w:fldCharType="separate"/>
      </w:r>
      <w:r>
        <w:rPr>
          <w:rStyle w:val="19"/>
          <w:rFonts w:ascii="方正楷体_GBK" w:hAnsi="方正楷体_GBK" w:eastAsia="方正楷体_GBK" w:cs="方正楷体_GBK"/>
          <w:color w:val="000000"/>
          <w:kern w:val="0"/>
          <w:sz w:val="28"/>
          <w:szCs w:val="28"/>
          <w:highlight w:val="none"/>
          <w:u w:val="none"/>
        </w:rPr>
        <w:t>11</w:t>
      </w:r>
      <w:r>
        <w:rPr>
          <w:rStyle w:val="19"/>
          <w:rFonts w:ascii="方正楷体_GBK" w:hAnsi="方正楷体_GBK" w:eastAsia="方正楷体_GBK" w:cs="方正楷体_GBK"/>
          <w:color w:val="000000"/>
          <w:kern w:val="0"/>
          <w:sz w:val="28"/>
          <w:szCs w:val="28"/>
          <w:highlight w:val="none"/>
          <w:u w:val="none"/>
        </w:rPr>
        <w:fldChar w:fldCharType="end"/>
      </w:r>
      <w:r>
        <w:rPr>
          <w:rStyle w:val="19"/>
          <w:rFonts w:ascii="方正楷体_GBK" w:hAnsi="方正楷体_GBK" w:eastAsia="方正楷体_GBK" w:cs="方正楷体_GBK"/>
          <w:color w:val="000000"/>
          <w:kern w:val="0"/>
          <w:sz w:val="28"/>
          <w:szCs w:val="28"/>
          <w:highlight w:val="none"/>
          <w:u w:val="none"/>
        </w:rPr>
        <w:fldChar w:fldCharType="end"/>
      </w:r>
    </w:p>
    <w:p>
      <w:pPr>
        <w:pStyle w:val="13"/>
        <w:tabs>
          <w:tab w:val="right" w:leader="dot" w:pos="8834"/>
        </w:tabs>
        <w:ind w:left="200"/>
        <w:rPr>
          <w:rStyle w:val="19"/>
          <w:rFonts w:ascii="方正楷体_GBK" w:hAnsi="方正楷体_GBK" w:eastAsia="方正楷体_GBK" w:cs="方正楷体_GBK"/>
          <w:color w:val="000000"/>
          <w:kern w:val="0"/>
          <w:sz w:val="28"/>
          <w:szCs w:val="28"/>
          <w:highlight w:val="none"/>
          <w:u w:val="none"/>
        </w:rPr>
      </w:pPr>
      <w:r>
        <w:rPr>
          <w:highlight w:val="none"/>
        </w:rPr>
        <w:fldChar w:fldCharType="begin"/>
      </w:r>
      <w:r>
        <w:rPr>
          <w:highlight w:val="none"/>
        </w:rPr>
        <w:instrText xml:space="preserve"> HYPERLINK \l "_Toc148104593" </w:instrText>
      </w:r>
      <w:r>
        <w:rPr>
          <w:highlight w:val="none"/>
        </w:rPr>
        <w:fldChar w:fldCharType="separate"/>
      </w:r>
      <w:r>
        <w:rPr>
          <w:rStyle w:val="19"/>
          <w:rFonts w:ascii="方正楷体_GBK" w:hAnsi="方正楷体_GBK" w:eastAsia="方正楷体_GBK" w:cs="方正楷体_GBK"/>
          <w:color w:val="000000"/>
          <w:kern w:val="0"/>
          <w:sz w:val="28"/>
          <w:szCs w:val="28"/>
          <w:highlight w:val="none"/>
          <w:u w:val="none"/>
        </w:rPr>
        <w:t xml:space="preserve">3.2 </w:t>
      </w:r>
      <w:r>
        <w:rPr>
          <w:rStyle w:val="19"/>
          <w:rFonts w:hint="eastAsia" w:ascii="方正楷体_GBK" w:hAnsi="方正楷体_GBK" w:eastAsia="方正楷体_GBK" w:cs="方正楷体_GBK"/>
          <w:color w:val="000000"/>
          <w:kern w:val="0"/>
          <w:sz w:val="28"/>
          <w:szCs w:val="28"/>
          <w:highlight w:val="none"/>
          <w:u w:val="none"/>
        </w:rPr>
        <w:t>预警分级</w:t>
      </w:r>
      <w:r>
        <w:rPr>
          <w:rStyle w:val="19"/>
          <w:rFonts w:ascii="方正楷体_GBK" w:hAnsi="方正楷体_GBK" w:eastAsia="方正楷体_GBK" w:cs="方正楷体_GBK"/>
          <w:color w:val="000000"/>
          <w:kern w:val="0"/>
          <w:sz w:val="28"/>
          <w:szCs w:val="28"/>
          <w:highlight w:val="none"/>
          <w:u w:val="none"/>
        </w:rPr>
        <w:tab/>
      </w:r>
      <w:r>
        <w:rPr>
          <w:rStyle w:val="19"/>
          <w:rFonts w:ascii="方正楷体_GBK" w:hAnsi="方正楷体_GBK" w:eastAsia="方正楷体_GBK" w:cs="方正楷体_GBK"/>
          <w:color w:val="000000"/>
          <w:kern w:val="0"/>
          <w:sz w:val="28"/>
          <w:szCs w:val="28"/>
          <w:highlight w:val="none"/>
          <w:u w:val="none"/>
        </w:rPr>
        <w:fldChar w:fldCharType="begin"/>
      </w:r>
      <w:r>
        <w:rPr>
          <w:rStyle w:val="19"/>
          <w:rFonts w:ascii="方正楷体_GBK" w:hAnsi="方正楷体_GBK" w:eastAsia="方正楷体_GBK" w:cs="方正楷体_GBK"/>
          <w:color w:val="000000"/>
          <w:kern w:val="0"/>
          <w:sz w:val="28"/>
          <w:szCs w:val="28"/>
          <w:highlight w:val="none"/>
          <w:u w:val="none"/>
        </w:rPr>
        <w:instrText xml:space="preserve"> PAGEREF _Toc148104593 \h </w:instrText>
      </w:r>
      <w:r>
        <w:rPr>
          <w:rStyle w:val="19"/>
          <w:rFonts w:ascii="方正楷体_GBK" w:hAnsi="方正楷体_GBK" w:eastAsia="方正楷体_GBK" w:cs="方正楷体_GBK"/>
          <w:color w:val="000000"/>
          <w:kern w:val="0"/>
          <w:sz w:val="28"/>
          <w:szCs w:val="28"/>
          <w:highlight w:val="none"/>
          <w:u w:val="none"/>
        </w:rPr>
        <w:fldChar w:fldCharType="separate"/>
      </w:r>
      <w:r>
        <w:rPr>
          <w:rStyle w:val="19"/>
          <w:rFonts w:ascii="方正楷体_GBK" w:hAnsi="方正楷体_GBK" w:eastAsia="方正楷体_GBK" w:cs="方正楷体_GBK"/>
          <w:color w:val="000000"/>
          <w:kern w:val="0"/>
          <w:sz w:val="28"/>
          <w:szCs w:val="28"/>
          <w:highlight w:val="none"/>
          <w:u w:val="none"/>
        </w:rPr>
        <w:t>12</w:t>
      </w:r>
      <w:r>
        <w:rPr>
          <w:rStyle w:val="19"/>
          <w:rFonts w:ascii="方正楷体_GBK" w:hAnsi="方正楷体_GBK" w:eastAsia="方正楷体_GBK" w:cs="方正楷体_GBK"/>
          <w:color w:val="000000"/>
          <w:kern w:val="0"/>
          <w:sz w:val="28"/>
          <w:szCs w:val="28"/>
          <w:highlight w:val="none"/>
          <w:u w:val="none"/>
        </w:rPr>
        <w:fldChar w:fldCharType="end"/>
      </w:r>
      <w:r>
        <w:rPr>
          <w:rStyle w:val="19"/>
          <w:rFonts w:ascii="方正楷体_GBK" w:hAnsi="方正楷体_GBK" w:eastAsia="方正楷体_GBK" w:cs="方正楷体_GBK"/>
          <w:color w:val="000000"/>
          <w:kern w:val="0"/>
          <w:sz w:val="28"/>
          <w:szCs w:val="28"/>
          <w:highlight w:val="none"/>
          <w:u w:val="none"/>
        </w:rPr>
        <w:fldChar w:fldCharType="end"/>
      </w:r>
    </w:p>
    <w:p>
      <w:pPr>
        <w:pStyle w:val="13"/>
        <w:tabs>
          <w:tab w:val="right" w:leader="dot" w:pos="8834"/>
        </w:tabs>
        <w:ind w:left="200"/>
        <w:rPr>
          <w:rStyle w:val="19"/>
          <w:rFonts w:ascii="方正楷体_GBK" w:hAnsi="方正楷体_GBK" w:eastAsia="方正楷体_GBK" w:cs="方正楷体_GBK"/>
          <w:color w:val="000000"/>
          <w:kern w:val="0"/>
          <w:sz w:val="28"/>
          <w:szCs w:val="28"/>
          <w:highlight w:val="none"/>
          <w:u w:val="none"/>
        </w:rPr>
      </w:pPr>
      <w:r>
        <w:rPr>
          <w:highlight w:val="none"/>
        </w:rPr>
        <w:fldChar w:fldCharType="begin"/>
      </w:r>
      <w:r>
        <w:rPr>
          <w:highlight w:val="none"/>
        </w:rPr>
        <w:instrText xml:space="preserve"> HYPERLINK \l "_Toc148104594" </w:instrText>
      </w:r>
      <w:r>
        <w:rPr>
          <w:highlight w:val="none"/>
        </w:rPr>
        <w:fldChar w:fldCharType="separate"/>
      </w:r>
      <w:r>
        <w:rPr>
          <w:rStyle w:val="19"/>
          <w:rFonts w:ascii="方正楷体_GBK" w:hAnsi="方正楷体_GBK" w:eastAsia="方正楷体_GBK" w:cs="方正楷体_GBK"/>
          <w:color w:val="000000"/>
          <w:kern w:val="0"/>
          <w:sz w:val="28"/>
          <w:szCs w:val="28"/>
          <w:highlight w:val="none"/>
          <w:u w:val="none"/>
        </w:rPr>
        <w:t xml:space="preserve">3.3 </w:t>
      </w:r>
      <w:r>
        <w:rPr>
          <w:rStyle w:val="19"/>
          <w:rFonts w:hint="eastAsia" w:ascii="方正楷体_GBK" w:hAnsi="方正楷体_GBK" w:eastAsia="方正楷体_GBK" w:cs="方正楷体_GBK"/>
          <w:color w:val="000000"/>
          <w:kern w:val="0"/>
          <w:sz w:val="28"/>
          <w:szCs w:val="28"/>
          <w:highlight w:val="none"/>
          <w:u w:val="none"/>
        </w:rPr>
        <w:t>预警信息发布</w:t>
      </w:r>
      <w:r>
        <w:rPr>
          <w:rStyle w:val="19"/>
          <w:rFonts w:ascii="方正楷体_GBK" w:hAnsi="方正楷体_GBK" w:eastAsia="方正楷体_GBK" w:cs="方正楷体_GBK"/>
          <w:color w:val="000000"/>
          <w:kern w:val="0"/>
          <w:sz w:val="28"/>
          <w:szCs w:val="28"/>
          <w:highlight w:val="none"/>
          <w:u w:val="none"/>
        </w:rPr>
        <w:tab/>
      </w:r>
      <w:r>
        <w:rPr>
          <w:rStyle w:val="19"/>
          <w:rFonts w:ascii="方正楷体_GBK" w:hAnsi="方正楷体_GBK" w:eastAsia="方正楷体_GBK" w:cs="方正楷体_GBK"/>
          <w:color w:val="000000"/>
          <w:kern w:val="0"/>
          <w:sz w:val="28"/>
          <w:szCs w:val="28"/>
          <w:highlight w:val="none"/>
          <w:u w:val="none"/>
        </w:rPr>
        <w:fldChar w:fldCharType="begin"/>
      </w:r>
      <w:r>
        <w:rPr>
          <w:rStyle w:val="19"/>
          <w:rFonts w:ascii="方正楷体_GBK" w:hAnsi="方正楷体_GBK" w:eastAsia="方正楷体_GBK" w:cs="方正楷体_GBK"/>
          <w:color w:val="000000"/>
          <w:kern w:val="0"/>
          <w:sz w:val="28"/>
          <w:szCs w:val="28"/>
          <w:highlight w:val="none"/>
          <w:u w:val="none"/>
        </w:rPr>
        <w:instrText xml:space="preserve"> PAGEREF _Toc148104594 \h </w:instrText>
      </w:r>
      <w:r>
        <w:rPr>
          <w:rStyle w:val="19"/>
          <w:rFonts w:ascii="方正楷体_GBK" w:hAnsi="方正楷体_GBK" w:eastAsia="方正楷体_GBK" w:cs="方正楷体_GBK"/>
          <w:color w:val="000000"/>
          <w:kern w:val="0"/>
          <w:sz w:val="28"/>
          <w:szCs w:val="28"/>
          <w:highlight w:val="none"/>
          <w:u w:val="none"/>
        </w:rPr>
        <w:fldChar w:fldCharType="separate"/>
      </w:r>
      <w:r>
        <w:rPr>
          <w:rStyle w:val="19"/>
          <w:rFonts w:ascii="方正楷体_GBK" w:hAnsi="方正楷体_GBK" w:eastAsia="方正楷体_GBK" w:cs="方正楷体_GBK"/>
          <w:color w:val="000000"/>
          <w:kern w:val="0"/>
          <w:sz w:val="28"/>
          <w:szCs w:val="28"/>
          <w:highlight w:val="none"/>
          <w:u w:val="none"/>
        </w:rPr>
        <w:t>12</w:t>
      </w:r>
      <w:r>
        <w:rPr>
          <w:rStyle w:val="19"/>
          <w:rFonts w:ascii="方正楷体_GBK" w:hAnsi="方正楷体_GBK" w:eastAsia="方正楷体_GBK" w:cs="方正楷体_GBK"/>
          <w:color w:val="000000"/>
          <w:kern w:val="0"/>
          <w:sz w:val="28"/>
          <w:szCs w:val="28"/>
          <w:highlight w:val="none"/>
          <w:u w:val="none"/>
        </w:rPr>
        <w:fldChar w:fldCharType="end"/>
      </w:r>
      <w:r>
        <w:rPr>
          <w:rStyle w:val="19"/>
          <w:rFonts w:ascii="方正楷体_GBK" w:hAnsi="方正楷体_GBK" w:eastAsia="方正楷体_GBK" w:cs="方正楷体_GBK"/>
          <w:color w:val="000000"/>
          <w:kern w:val="0"/>
          <w:sz w:val="28"/>
          <w:szCs w:val="28"/>
          <w:highlight w:val="none"/>
          <w:u w:val="none"/>
        </w:rPr>
        <w:fldChar w:fldCharType="end"/>
      </w:r>
    </w:p>
    <w:p>
      <w:pPr>
        <w:pStyle w:val="13"/>
        <w:tabs>
          <w:tab w:val="right" w:leader="dot" w:pos="8834"/>
        </w:tabs>
        <w:ind w:left="200"/>
        <w:rPr>
          <w:rStyle w:val="19"/>
          <w:rFonts w:ascii="方正楷体_GBK" w:hAnsi="方正楷体_GBK" w:eastAsia="方正楷体_GBK" w:cs="方正楷体_GBK"/>
          <w:color w:val="000000"/>
          <w:kern w:val="0"/>
          <w:sz w:val="28"/>
          <w:szCs w:val="28"/>
          <w:highlight w:val="none"/>
          <w:u w:val="none"/>
        </w:rPr>
      </w:pPr>
      <w:r>
        <w:rPr>
          <w:highlight w:val="none"/>
        </w:rPr>
        <w:fldChar w:fldCharType="begin"/>
      </w:r>
      <w:r>
        <w:rPr>
          <w:highlight w:val="none"/>
        </w:rPr>
        <w:instrText xml:space="preserve"> HYPERLINK \l "_Toc148104595" </w:instrText>
      </w:r>
      <w:r>
        <w:rPr>
          <w:highlight w:val="none"/>
        </w:rPr>
        <w:fldChar w:fldCharType="separate"/>
      </w:r>
      <w:r>
        <w:rPr>
          <w:rStyle w:val="19"/>
          <w:rFonts w:ascii="方正楷体_GBK" w:hAnsi="方正楷体_GBK" w:eastAsia="方正楷体_GBK" w:cs="方正楷体_GBK"/>
          <w:color w:val="000000"/>
          <w:kern w:val="0"/>
          <w:sz w:val="28"/>
          <w:szCs w:val="28"/>
          <w:highlight w:val="none"/>
          <w:u w:val="none"/>
        </w:rPr>
        <w:t xml:space="preserve">3.4 </w:t>
      </w:r>
      <w:r>
        <w:rPr>
          <w:rStyle w:val="19"/>
          <w:rFonts w:hint="eastAsia" w:ascii="方正楷体_GBK" w:hAnsi="方正楷体_GBK" w:eastAsia="方正楷体_GBK" w:cs="方正楷体_GBK"/>
          <w:color w:val="000000"/>
          <w:kern w:val="0"/>
          <w:sz w:val="28"/>
          <w:szCs w:val="28"/>
          <w:highlight w:val="none"/>
          <w:u w:val="none"/>
        </w:rPr>
        <w:t>预警行动</w:t>
      </w:r>
      <w:r>
        <w:rPr>
          <w:rStyle w:val="19"/>
          <w:rFonts w:ascii="方正楷体_GBK" w:hAnsi="方正楷体_GBK" w:eastAsia="方正楷体_GBK" w:cs="方正楷体_GBK"/>
          <w:color w:val="000000"/>
          <w:kern w:val="0"/>
          <w:sz w:val="28"/>
          <w:szCs w:val="28"/>
          <w:highlight w:val="none"/>
          <w:u w:val="none"/>
        </w:rPr>
        <w:tab/>
      </w:r>
      <w:r>
        <w:rPr>
          <w:rStyle w:val="19"/>
          <w:rFonts w:ascii="方正楷体_GBK" w:hAnsi="方正楷体_GBK" w:eastAsia="方正楷体_GBK" w:cs="方正楷体_GBK"/>
          <w:color w:val="000000"/>
          <w:kern w:val="0"/>
          <w:sz w:val="28"/>
          <w:szCs w:val="28"/>
          <w:highlight w:val="none"/>
          <w:u w:val="none"/>
        </w:rPr>
        <w:fldChar w:fldCharType="begin"/>
      </w:r>
      <w:r>
        <w:rPr>
          <w:rStyle w:val="19"/>
          <w:rFonts w:ascii="方正楷体_GBK" w:hAnsi="方正楷体_GBK" w:eastAsia="方正楷体_GBK" w:cs="方正楷体_GBK"/>
          <w:color w:val="000000"/>
          <w:kern w:val="0"/>
          <w:sz w:val="28"/>
          <w:szCs w:val="28"/>
          <w:highlight w:val="none"/>
          <w:u w:val="none"/>
        </w:rPr>
        <w:instrText xml:space="preserve"> PAGEREF _Toc148104595 \h </w:instrText>
      </w:r>
      <w:r>
        <w:rPr>
          <w:rStyle w:val="19"/>
          <w:rFonts w:ascii="方正楷体_GBK" w:hAnsi="方正楷体_GBK" w:eastAsia="方正楷体_GBK" w:cs="方正楷体_GBK"/>
          <w:color w:val="000000"/>
          <w:kern w:val="0"/>
          <w:sz w:val="28"/>
          <w:szCs w:val="28"/>
          <w:highlight w:val="none"/>
          <w:u w:val="none"/>
        </w:rPr>
        <w:fldChar w:fldCharType="separate"/>
      </w:r>
      <w:r>
        <w:rPr>
          <w:rStyle w:val="19"/>
          <w:rFonts w:ascii="方正楷体_GBK" w:hAnsi="方正楷体_GBK" w:eastAsia="方正楷体_GBK" w:cs="方正楷体_GBK"/>
          <w:color w:val="000000"/>
          <w:kern w:val="0"/>
          <w:sz w:val="28"/>
          <w:szCs w:val="28"/>
          <w:highlight w:val="none"/>
          <w:u w:val="none"/>
        </w:rPr>
        <w:t>13</w:t>
      </w:r>
      <w:r>
        <w:rPr>
          <w:rStyle w:val="19"/>
          <w:rFonts w:ascii="方正楷体_GBK" w:hAnsi="方正楷体_GBK" w:eastAsia="方正楷体_GBK" w:cs="方正楷体_GBK"/>
          <w:color w:val="000000"/>
          <w:kern w:val="0"/>
          <w:sz w:val="28"/>
          <w:szCs w:val="28"/>
          <w:highlight w:val="none"/>
          <w:u w:val="none"/>
        </w:rPr>
        <w:fldChar w:fldCharType="end"/>
      </w:r>
      <w:r>
        <w:rPr>
          <w:rStyle w:val="19"/>
          <w:rFonts w:ascii="方正楷体_GBK" w:hAnsi="方正楷体_GBK" w:eastAsia="方正楷体_GBK" w:cs="方正楷体_GBK"/>
          <w:color w:val="000000"/>
          <w:kern w:val="0"/>
          <w:sz w:val="28"/>
          <w:szCs w:val="28"/>
          <w:highlight w:val="none"/>
          <w:u w:val="none"/>
        </w:rPr>
        <w:fldChar w:fldCharType="end"/>
      </w:r>
    </w:p>
    <w:p>
      <w:pPr>
        <w:pStyle w:val="13"/>
        <w:tabs>
          <w:tab w:val="right" w:leader="dot" w:pos="8834"/>
        </w:tabs>
        <w:ind w:left="200"/>
        <w:rPr>
          <w:rStyle w:val="19"/>
          <w:rFonts w:ascii="方正楷体_GBK" w:hAnsi="方正楷体_GBK" w:eastAsia="方正楷体_GBK" w:cs="方正楷体_GBK"/>
          <w:color w:val="000000"/>
          <w:kern w:val="0"/>
          <w:sz w:val="28"/>
          <w:szCs w:val="28"/>
          <w:highlight w:val="none"/>
          <w:u w:val="none"/>
        </w:rPr>
      </w:pPr>
      <w:r>
        <w:rPr>
          <w:highlight w:val="none"/>
        </w:rPr>
        <w:fldChar w:fldCharType="begin"/>
      </w:r>
      <w:r>
        <w:rPr>
          <w:highlight w:val="none"/>
        </w:rPr>
        <w:instrText xml:space="preserve"> HYPERLINK \l "_Toc148104596" </w:instrText>
      </w:r>
      <w:r>
        <w:rPr>
          <w:highlight w:val="none"/>
        </w:rPr>
        <w:fldChar w:fldCharType="separate"/>
      </w:r>
      <w:r>
        <w:rPr>
          <w:rStyle w:val="19"/>
          <w:rFonts w:ascii="方正楷体_GBK" w:hAnsi="方正楷体_GBK" w:eastAsia="方正楷体_GBK" w:cs="方正楷体_GBK"/>
          <w:color w:val="000000"/>
          <w:kern w:val="0"/>
          <w:sz w:val="28"/>
          <w:szCs w:val="28"/>
          <w:highlight w:val="none"/>
          <w:u w:val="none"/>
        </w:rPr>
        <w:t xml:space="preserve">3.5 </w:t>
      </w:r>
      <w:r>
        <w:rPr>
          <w:rStyle w:val="19"/>
          <w:rFonts w:hint="eastAsia" w:ascii="方正楷体_GBK" w:hAnsi="方正楷体_GBK" w:eastAsia="方正楷体_GBK" w:cs="方正楷体_GBK"/>
          <w:color w:val="000000"/>
          <w:kern w:val="0"/>
          <w:sz w:val="28"/>
          <w:szCs w:val="28"/>
          <w:highlight w:val="none"/>
          <w:u w:val="none"/>
        </w:rPr>
        <w:t>预警调整和解除</w:t>
      </w:r>
      <w:r>
        <w:rPr>
          <w:rStyle w:val="19"/>
          <w:rFonts w:ascii="方正楷体_GBK" w:hAnsi="方正楷体_GBK" w:eastAsia="方正楷体_GBK" w:cs="方正楷体_GBK"/>
          <w:color w:val="000000"/>
          <w:kern w:val="0"/>
          <w:sz w:val="28"/>
          <w:szCs w:val="28"/>
          <w:highlight w:val="none"/>
          <w:u w:val="none"/>
        </w:rPr>
        <w:tab/>
      </w:r>
      <w:r>
        <w:rPr>
          <w:rStyle w:val="19"/>
          <w:rFonts w:ascii="方正楷体_GBK" w:hAnsi="方正楷体_GBK" w:eastAsia="方正楷体_GBK" w:cs="方正楷体_GBK"/>
          <w:color w:val="000000"/>
          <w:kern w:val="0"/>
          <w:sz w:val="28"/>
          <w:szCs w:val="28"/>
          <w:highlight w:val="none"/>
          <w:u w:val="none"/>
        </w:rPr>
        <w:fldChar w:fldCharType="begin"/>
      </w:r>
      <w:r>
        <w:rPr>
          <w:rStyle w:val="19"/>
          <w:rFonts w:ascii="方正楷体_GBK" w:hAnsi="方正楷体_GBK" w:eastAsia="方正楷体_GBK" w:cs="方正楷体_GBK"/>
          <w:color w:val="000000"/>
          <w:kern w:val="0"/>
          <w:sz w:val="28"/>
          <w:szCs w:val="28"/>
          <w:highlight w:val="none"/>
          <w:u w:val="none"/>
        </w:rPr>
        <w:instrText xml:space="preserve"> PAGEREF _Toc148104596 \h </w:instrText>
      </w:r>
      <w:r>
        <w:rPr>
          <w:rStyle w:val="19"/>
          <w:rFonts w:ascii="方正楷体_GBK" w:hAnsi="方正楷体_GBK" w:eastAsia="方正楷体_GBK" w:cs="方正楷体_GBK"/>
          <w:color w:val="000000"/>
          <w:kern w:val="0"/>
          <w:sz w:val="28"/>
          <w:szCs w:val="28"/>
          <w:highlight w:val="none"/>
          <w:u w:val="none"/>
        </w:rPr>
        <w:fldChar w:fldCharType="separate"/>
      </w:r>
      <w:r>
        <w:rPr>
          <w:rStyle w:val="19"/>
          <w:rFonts w:ascii="方正楷体_GBK" w:hAnsi="方正楷体_GBK" w:eastAsia="方正楷体_GBK" w:cs="方正楷体_GBK"/>
          <w:color w:val="000000"/>
          <w:kern w:val="0"/>
          <w:sz w:val="28"/>
          <w:szCs w:val="28"/>
          <w:highlight w:val="none"/>
          <w:u w:val="none"/>
        </w:rPr>
        <w:t>14</w:t>
      </w:r>
      <w:r>
        <w:rPr>
          <w:rStyle w:val="19"/>
          <w:rFonts w:ascii="方正楷体_GBK" w:hAnsi="方正楷体_GBK" w:eastAsia="方正楷体_GBK" w:cs="方正楷体_GBK"/>
          <w:color w:val="000000"/>
          <w:kern w:val="0"/>
          <w:sz w:val="28"/>
          <w:szCs w:val="28"/>
          <w:highlight w:val="none"/>
          <w:u w:val="none"/>
        </w:rPr>
        <w:fldChar w:fldCharType="end"/>
      </w:r>
      <w:r>
        <w:rPr>
          <w:rStyle w:val="19"/>
          <w:rFonts w:ascii="方正楷体_GBK" w:hAnsi="方正楷体_GBK" w:eastAsia="方正楷体_GBK" w:cs="方正楷体_GBK"/>
          <w:color w:val="000000"/>
          <w:kern w:val="0"/>
          <w:sz w:val="28"/>
          <w:szCs w:val="28"/>
          <w:highlight w:val="none"/>
          <w:u w:val="none"/>
        </w:rPr>
        <w:fldChar w:fldCharType="end"/>
      </w:r>
    </w:p>
    <w:p>
      <w:pPr>
        <w:pStyle w:val="12"/>
        <w:tabs>
          <w:tab w:val="right" w:leader="dot" w:pos="8834"/>
        </w:tabs>
        <w:rPr>
          <w:rStyle w:val="19"/>
          <w:rFonts w:ascii="方正黑体_GBK" w:eastAsia="方正黑体_GBK"/>
          <w:color w:val="000000"/>
          <w:kern w:val="0"/>
          <w:sz w:val="28"/>
          <w:szCs w:val="28"/>
          <w:highlight w:val="none"/>
          <w:u w:val="none"/>
        </w:rPr>
      </w:pPr>
      <w:r>
        <w:rPr>
          <w:highlight w:val="none"/>
        </w:rPr>
        <w:fldChar w:fldCharType="begin"/>
      </w:r>
      <w:r>
        <w:rPr>
          <w:highlight w:val="none"/>
        </w:rPr>
        <w:instrText xml:space="preserve"> HYPERLINK \l "_Toc148104597" </w:instrText>
      </w:r>
      <w:r>
        <w:rPr>
          <w:highlight w:val="none"/>
        </w:rPr>
        <w:fldChar w:fldCharType="separate"/>
      </w:r>
      <w:r>
        <w:rPr>
          <w:rStyle w:val="19"/>
          <w:rFonts w:ascii="方正黑体_GBK" w:eastAsia="方正黑体_GBK"/>
          <w:color w:val="000000"/>
          <w:kern w:val="0"/>
          <w:sz w:val="28"/>
          <w:szCs w:val="28"/>
          <w:highlight w:val="none"/>
          <w:u w:val="none"/>
        </w:rPr>
        <w:t xml:space="preserve">4  </w:t>
      </w:r>
      <w:r>
        <w:rPr>
          <w:rStyle w:val="19"/>
          <w:rFonts w:hint="eastAsia" w:ascii="方正黑体_GBK" w:eastAsia="方正黑体_GBK"/>
          <w:color w:val="000000"/>
          <w:kern w:val="0"/>
          <w:sz w:val="28"/>
          <w:szCs w:val="28"/>
          <w:highlight w:val="none"/>
          <w:u w:val="none"/>
        </w:rPr>
        <w:t>应急响应</w:t>
      </w:r>
      <w:r>
        <w:rPr>
          <w:rStyle w:val="19"/>
          <w:rFonts w:ascii="方正黑体_GBK" w:eastAsia="方正黑体_GBK"/>
          <w:color w:val="000000"/>
          <w:kern w:val="0"/>
          <w:sz w:val="28"/>
          <w:szCs w:val="28"/>
          <w:highlight w:val="none"/>
          <w:u w:val="none"/>
        </w:rPr>
        <w:tab/>
      </w:r>
      <w:r>
        <w:rPr>
          <w:rStyle w:val="19"/>
          <w:rFonts w:ascii="方正黑体_GBK" w:eastAsia="方正黑体_GBK"/>
          <w:color w:val="000000"/>
          <w:kern w:val="0"/>
          <w:sz w:val="28"/>
          <w:szCs w:val="28"/>
          <w:highlight w:val="none"/>
          <w:u w:val="none"/>
        </w:rPr>
        <w:fldChar w:fldCharType="begin"/>
      </w:r>
      <w:r>
        <w:rPr>
          <w:rStyle w:val="19"/>
          <w:rFonts w:ascii="方正黑体_GBK" w:eastAsia="方正黑体_GBK"/>
          <w:color w:val="000000"/>
          <w:kern w:val="0"/>
          <w:sz w:val="28"/>
          <w:szCs w:val="28"/>
          <w:highlight w:val="none"/>
          <w:u w:val="none"/>
        </w:rPr>
        <w:instrText xml:space="preserve"> PAGEREF _Toc148104597 \h </w:instrText>
      </w:r>
      <w:r>
        <w:rPr>
          <w:rStyle w:val="19"/>
          <w:rFonts w:ascii="方正黑体_GBK" w:eastAsia="方正黑体_GBK"/>
          <w:color w:val="000000"/>
          <w:kern w:val="0"/>
          <w:sz w:val="28"/>
          <w:szCs w:val="28"/>
          <w:highlight w:val="none"/>
          <w:u w:val="none"/>
        </w:rPr>
        <w:fldChar w:fldCharType="separate"/>
      </w:r>
      <w:r>
        <w:rPr>
          <w:rStyle w:val="19"/>
          <w:rFonts w:ascii="方正黑体_GBK" w:eastAsia="方正黑体_GBK"/>
          <w:color w:val="000000"/>
          <w:kern w:val="0"/>
          <w:sz w:val="28"/>
          <w:szCs w:val="28"/>
          <w:highlight w:val="none"/>
          <w:u w:val="none"/>
        </w:rPr>
        <w:t>14</w:t>
      </w:r>
      <w:r>
        <w:rPr>
          <w:rStyle w:val="19"/>
          <w:rFonts w:ascii="方正黑体_GBK" w:eastAsia="方正黑体_GBK"/>
          <w:color w:val="000000"/>
          <w:kern w:val="0"/>
          <w:sz w:val="28"/>
          <w:szCs w:val="28"/>
          <w:highlight w:val="none"/>
          <w:u w:val="none"/>
        </w:rPr>
        <w:fldChar w:fldCharType="end"/>
      </w:r>
      <w:r>
        <w:rPr>
          <w:rStyle w:val="19"/>
          <w:rFonts w:ascii="方正黑体_GBK" w:eastAsia="方正黑体_GBK"/>
          <w:color w:val="000000"/>
          <w:kern w:val="0"/>
          <w:sz w:val="28"/>
          <w:szCs w:val="28"/>
          <w:highlight w:val="none"/>
          <w:u w:val="none"/>
        </w:rPr>
        <w:fldChar w:fldCharType="end"/>
      </w:r>
    </w:p>
    <w:p>
      <w:pPr>
        <w:pStyle w:val="13"/>
        <w:tabs>
          <w:tab w:val="right" w:leader="dot" w:pos="8834"/>
        </w:tabs>
        <w:ind w:left="200"/>
        <w:rPr>
          <w:rStyle w:val="19"/>
          <w:rFonts w:ascii="方正楷体_GBK" w:hAnsi="方正楷体_GBK" w:eastAsia="方正楷体_GBK" w:cs="方正楷体_GBK"/>
          <w:color w:val="000000"/>
          <w:kern w:val="0"/>
          <w:sz w:val="28"/>
          <w:szCs w:val="28"/>
          <w:highlight w:val="none"/>
          <w:u w:val="none"/>
        </w:rPr>
      </w:pPr>
      <w:r>
        <w:rPr>
          <w:highlight w:val="none"/>
        </w:rPr>
        <w:fldChar w:fldCharType="begin"/>
      </w:r>
      <w:r>
        <w:rPr>
          <w:highlight w:val="none"/>
        </w:rPr>
        <w:instrText xml:space="preserve"> HYPERLINK \l "_Toc148104598" </w:instrText>
      </w:r>
      <w:r>
        <w:rPr>
          <w:highlight w:val="none"/>
        </w:rPr>
        <w:fldChar w:fldCharType="separate"/>
      </w:r>
      <w:r>
        <w:rPr>
          <w:rStyle w:val="19"/>
          <w:rFonts w:ascii="方正楷体_GBK" w:hAnsi="方正楷体_GBK" w:eastAsia="方正楷体_GBK" w:cs="方正楷体_GBK"/>
          <w:color w:val="000000"/>
          <w:kern w:val="0"/>
          <w:sz w:val="28"/>
          <w:szCs w:val="28"/>
          <w:highlight w:val="none"/>
          <w:u w:val="none"/>
        </w:rPr>
        <w:t xml:space="preserve">4.1 </w:t>
      </w:r>
      <w:r>
        <w:rPr>
          <w:rStyle w:val="19"/>
          <w:rFonts w:hint="eastAsia" w:ascii="方正楷体_GBK" w:hAnsi="方正楷体_GBK" w:eastAsia="方正楷体_GBK" w:cs="方正楷体_GBK"/>
          <w:color w:val="000000"/>
          <w:kern w:val="0"/>
          <w:sz w:val="28"/>
          <w:szCs w:val="28"/>
          <w:highlight w:val="none"/>
          <w:u w:val="none"/>
        </w:rPr>
        <w:t>信息报告</w:t>
      </w:r>
      <w:r>
        <w:rPr>
          <w:rStyle w:val="19"/>
          <w:rFonts w:ascii="方正楷体_GBK" w:hAnsi="方正楷体_GBK" w:eastAsia="方正楷体_GBK" w:cs="方正楷体_GBK"/>
          <w:color w:val="000000"/>
          <w:kern w:val="0"/>
          <w:sz w:val="28"/>
          <w:szCs w:val="28"/>
          <w:highlight w:val="none"/>
          <w:u w:val="none"/>
        </w:rPr>
        <w:tab/>
      </w:r>
      <w:r>
        <w:rPr>
          <w:rStyle w:val="19"/>
          <w:rFonts w:ascii="方正楷体_GBK" w:hAnsi="方正楷体_GBK" w:eastAsia="方正楷体_GBK" w:cs="方正楷体_GBK"/>
          <w:color w:val="000000"/>
          <w:kern w:val="0"/>
          <w:sz w:val="28"/>
          <w:szCs w:val="28"/>
          <w:highlight w:val="none"/>
          <w:u w:val="none"/>
        </w:rPr>
        <w:fldChar w:fldCharType="begin"/>
      </w:r>
      <w:r>
        <w:rPr>
          <w:rStyle w:val="19"/>
          <w:rFonts w:ascii="方正楷体_GBK" w:hAnsi="方正楷体_GBK" w:eastAsia="方正楷体_GBK" w:cs="方正楷体_GBK"/>
          <w:color w:val="000000"/>
          <w:kern w:val="0"/>
          <w:sz w:val="28"/>
          <w:szCs w:val="28"/>
          <w:highlight w:val="none"/>
          <w:u w:val="none"/>
        </w:rPr>
        <w:instrText xml:space="preserve"> PAGEREF _Toc148104598 \h </w:instrText>
      </w:r>
      <w:r>
        <w:rPr>
          <w:rStyle w:val="19"/>
          <w:rFonts w:ascii="方正楷体_GBK" w:hAnsi="方正楷体_GBK" w:eastAsia="方正楷体_GBK" w:cs="方正楷体_GBK"/>
          <w:color w:val="000000"/>
          <w:kern w:val="0"/>
          <w:sz w:val="28"/>
          <w:szCs w:val="28"/>
          <w:highlight w:val="none"/>
          <w:u w:val="none"/>
        </w:rPr>
        <w:fldChar w:fldCharType="separate"/>
      </w:r>
      <w:r>
        <w:rPr>
          <w:rStyle w:val="19"/>
          <w:rFonts w:ascii="方正楷体_GBK" w:hAnsi="方正楷体_GBK" w:eastAsia="方正楷体_GBK" w:cs="方正楷体_GBK"/>
          <w:color w:val="000000"/>
          <w:kern w:val="0"/>
          <w:sz w:val="28"/>
          <w:szCs w:val="28"/>
          <w:highlight w:val="none"/>
          <w:u w:val="none"/>
        </w:rPr>
        <w:t>14</w:t>
      </w:r>
      <w:r>
        <w:rPr>
          <w:rStyle w:val="19"/>
          <w:rFonts w:ascii="方正楷体_GBK" w:hAnsi="方正楷体_GBK" w:eastAsia="方正楷体_GBK" w:cs="方正楷体_GBK"/>
          <w:color w:val="000000"/>
          <w:kern w:val="0"/>
          <w:sz w:val="28"/>
          <w:szCs w:val="28"/>
          <w:highlight w:val="none"/>
          <w:u w:val="none"/>
        </w:rPr>
        <w:fldChar w:fldCharType="end"/>
      </w:r>
      <w:r>
        <w:rPr>
          <w:rStyle w:val="19"/>
          <w:rFonts w:ascii="方正楷体_GBK" w:hAnsi="方正楷体_GBK" w:eastAsia="方正楷体_GBK" w:cs="方正楷体_GBK"/>
          <w:color w:val="000000"/>
          <w:kern w:val="0"/>
          <w:sz w:val="28"/>
          <w:szCs w:val="28"/>
          <w:highlight w:val="none"/>
          <w:u w:val="none"/>
        </w:rPr>
        <w:fldChar w:fldCharType="end"/>
      </w:r>
    </w:p>
    <w:p>
      <w:pPr>
        <w:pStyle w:val="13"/>
        <w:tabs>
          <w:tab w:val="right" w:leader="dot" w:pos="8834"/>
        </w:tabs>
        <w:ind w:left="200"/>
        <w:rPr>
          <w:rStyle w:val="19"/>
          <w:rFonts w:ascii="方正楷体_GBK" w:hAnsi="方正楷体_GBK" w:eastAsia="方正楷体_GBK" w:cs="方正楷体_GBK"/>
          <w:color w:val="000000"/>
          <w:kern w:val="0"/>
          <w:sz w:val="28"/>
          <w:szCs w:val="28"/>
          <w:highlight w:val="none"/>
          <w:u w:val="none"/>
        </w:rPr>
      </w:pPr>
      <w:r>
        <w:rPr>
          <w:highlight w:val="none"/>
        </w:rPr>
        <w:fldChar w:fldCharType="begin"/>
      </w:r>
      <w:r>
        <w:rPr>
          <w:highlight w:val="none"/>
        </w:rPr>
        <w:instrText xml:space="preserve"> HYPERLINK \l "_Toc148104599" </w:instrText>
      </w:r>
      <w:r>
        <w:rPr>
          <w:highlight w:val="none"/>
        </w:rPr>
        <w:fldChar w:fldCharType="separate"/>
      </w:r>
      <w:r>
        <w:rPr>
          <w:rStyle w:val="19"/>
          <w:rFonts w:ascii="方正楷体_GBK" w:hAnsi="方正楷体_GBK" w:eastAsia="方正楷体_GBK" w:cs="方正楷体_GBK"/>
          <w:color w:val="000000"/>
          <w:kern w:val="0"/>
          <w:sz w:val="28"/>
          <w:szCs w:val="28"/>
          <w:highlight w:val="none"/>
          <w:u w:val="none"/>
        </w:rPr>
        <w:t xml:space="preserve">4.2 </w:t>
      </w:r>
      <w:r>
        <w:rPr>
          <w:rStyle w:val="19"/>
          <w:rFonts w:hint="eastAsia" w:ascii="方正楷体_GBK" w:hAnsi="方正楷体_GBK" w:eastAsia="方正楷体_GBK" w:cs="方正楷体_GBK"/>
          <w:color w:val="000000"/>
          <w:kern w:val="0"/>
          <w:sz w:val="28"/>
          <w:szCs w:val="28"/>
          <w:highlight w:val="none"/>
          <w:u w:val="none"/>
        </w:rPr>
        <w:t>响应分级</w:t>
      </w:r>
      <w:r>
        <w:rPr>
          <w:rStyle w:val="19"/>
          <w:rFonts w:ascii="方正楷体_GBK" w:hAnsi="方正楷体_GBK" w:eastAsia="方正楷体_GBK" w:cs="方正楷体_GBK"/>
          <w:color w:val="000000"/>
          <w:kern w:val="0"/>
          <w:sz w:val="28"/>
          <w:szCs w:val="28"/>
          <w:highlight w:val="none"/>
          <w:u w:val="none"/>
        </w:rPr>
        <w:tab/>
      </w:r>
      <w:r>
        <w:rPr>
          <w:rStyle w:val="19"/>
          <w:rFonts w:ascii="方正楷体_GBK" w:hAnsi="方正楷体_GBK" w:eastAsia="方正楷体_GBK" w:cs="方正楷体_GBK"/>
          <w:color w:val="000000"/>
          <w:kern w:val="0"/>
          <w:sz w:val="28"/>
          <w:szCs w:val="28"/>
          <w:highlight w:val="none"/>
          <w:u w:val="none"/>
        </w:rPr>
        <w:fldChar w:fldCharType="begin"/>
      </w:r>
      <w:r>
        <w:rPr>
          <w:rStyle w:val="19"/>
          <w:rFonts w:ascii="方正楷体_GBK" w:hAnsi="方正楷体_GBK" w:eastAsia="方正楷体_GBK" w:cs="方正楷体_GBK"/>
          <w:color w:val="000000"/>
          <w:kern w:val="0"/>
          <w:sz w:val="28"/>
          <w:szCs w:val="28"/>
          <w:highlight w:val="none"/>
          <w:u w:val="none"/>
        </w:rPr>
        <w:instrText xml:space="preserve"> PAGEREF _Toc148104599 \h </w:instrText>
      </w:r>
      <w:r>
        <w:rPr>
          <w:rStyle w:val="19"/>
          <w:rFonts w:ascii="方正楷体_GBK" w:hAnsi="方正楷体_GBK" w:eastAsia="方正楷体_GBK" w:cs="方正楷体_GBK"/>
          <w:color w:val="000000"/>
          <w:kern w:val="0"/>
          <w:sz w:val="28"/>
          <w:szCs w:val="28"/>
          <w:highlight w:val="none"/>
          <w:u w:val="none"/>
        </w:rPr>
        <w:fldChar w:fldCharType="separate"/>
      </w:r>
      <w:r>
        <w:rPr>
          <w:rStyle w:val="19"/>
          <w:rFonts w:ascii="方正楷体_GBK" w:hAnsi="方正楷体_GBK" w:eastAsia="方正楷体_GBK" w:cs="方正楷体_GBK"/>
          <w:color w:val="000000"/>
          <w:kern w:val="0"/>
          <w:sz w:val="28"/>
          <w:szCs w:val="28"/>
          <w:highlight w:val="none"/>
          <w:u w:val="none"/>
        </w:rPr>
        <w:t>15</w:t>
      </w:r>
      <w:r>
        <w:rPr>
          <w:rStyle w:val="19"/>
          <w:rFonts w:ascii="方正楷体_GBK" w:hAnsi="方正楷体_GBK" w:eastAsia="方正楷体_GBK" w:cs="方正楷体_GBK"/>
          <w:color w:val="000000"/>
          <w:kern w:val="0"/>
          <w:sz w:val="28"/>
          <w:szCs w:val="28"/>
          <w:highlight w:val="none"/>
          <w:u w:val="none"/>
        </w:rPr>
        <w:fldChar w:fldCharType="end"/>
      </w:r>
      <w:r>
        <w:rPr>
          <w:rStyle w:val="19"/>
          <w:rFonts w:ascii="方正楷体_GBK" w:hAnsi="方正楷体_GBK" w:eastAsia="方正楷体_GBK" w:cs="方正楷体_GBK"/>
          <w:color w:val="000000"/>
          <w:kern w:val="0"/>
          <w:sz w:val="28"/>
          <w:szCs w:val="28"/>
          <w:highlight w:val="none"/>
          <w:u w:val="none"/>
        </w:rPr>
        <w:fldChar w:fldCharType="end"/>
      </w:r>
    </w:p>
    <w:p>
      <w:pPr>
        <w:pStyle w:val="13"/>
        <w:tabs>
          <w:tab w:val="right" w:leader="dot" w:pos="8834"/>
        </w:tabs>
        <w:ind w:left="200"/>
        <w:rPr>
          <w:rStyle w:val="19"/>
          <w:rFonts w:ascii="方正楷体_GBK" w:hAnsi="方正楷体_GBK" w:eastAsia="方正楷体_GBK" w:cs="方正楷体_GBK"/>
          <w:color w:val="000000"/>
          <w:kern w:val="0"/>
          <w:sz w:val="28"/>
          <w:szCs w:val="28"/>
          <w:highlight w:val="none"/>
          <w:u w:val="none"/>
        </w:rPr>
      </w:pPr>
      <w:r>
        <w:rPr>
          <w:highlight w:val="none"/>
        </w:rPr>
        <w:fldChar w:fldCharType="begin"/>
      </w:r>
      <w:r>
        <w:rPr>
          <w:highlight w:val="none"/>
        </w:rPr>
        <w:instrText xml:space="preserve"> HYPERLINK \l "_Toc148104600" </w:instrText>
      </w:r>
      <w:r>
        <w:rPr>
          <w:highlight w:val="none"/>
        </w:rPr>
        <w:fldChar w:fldCharType="separate"/>
      </w:r>
      <w:r>
        <w:rPr>
          <w:rStyle w:val="19"/>
          <w:rFonts w:ascii="方正楷体_GBK" w:hAnsi="方正楷体_GBK" w:eastAsia="方正楷体_GBK" w:cs="方正楷体_GBK"/>
          <w:color w:val="000000"/>
          <w:kern w:val="0"/>
          <w:sz w:val="28"/>
          <w:szCs w:val="28"/>
          <w:highlight w:val="none"/>
          <w:u w:val="none"/>
        </w:rPr>
        <w:t xml:space="preserve">4.3 </w:t>
      </w:r>
      <w:r>
        <w:rPr>
          <w:rStyle w:val="19"/>
          <w:rFonts w:hint="eastAsia" w:ascii="方正楷体_GBK" w:hAnsi="方正楷体_GBK" w:eastAsia="方正楷体_GBK" w:cs="方正楷体_GBK"/>
          <w:color w:val="000000"/>
          <w:kern w:val="0"/>
          <w:sz w:val="28"/>
          <w:szCs w:val="28"/>
          <w:highlight w:val="none"/>
          <w:u w:val="none"/>
        </w:rPr>
        <w:t>响应程序</w:t>
      </w:r>
      <w:r>
        <w:rPr>
          <w:rStyle w:val="19"/>
          <w:rFonts w:ascii="方正楷体_GBK" w:hAnsi="方正楷体_GBK" w:eastAsia="方正楷体_GBK" w:cs="方正楷体_GBK"/>
          <w:color w:val="000000"/>
          <w:kern w:val="0"/>
          <w:sz w:val="28"/>
          <w:szCs w:val="28"/>
          <w:highlight w:val="none"/>
          <w:u w:val="none"/>
        </w:rPr>
        <w:tab/>
      </w:r>
      <w:r>
        <w:rPr>
          <w:rStyle w:val="19"/>
          <w:rFonts w:ascii="方正楷体_GBK" w:hAnsi="方正楷体_GBK" w:eastAsia="方正楷体_GBK" w:cs="方正楷体_GBK"/>
          <w:color w:val="000000"/>
          <w:kern w:val="0"/>
          <w:sz w:val="28"/>
          <w:szCs w:val="28"/>
          <w:highlight w:val="none"/>
          <w:u w:val="none"/>
        </w:rPr>
        <w:fldChar w:fldCharType="begin"/>
      </w:r>
      <w:r>
        <w:rPr>
          <w:rStyle w:val="19"/>
          <w:rFonts w:ascii="方正楷体_GBK" w:hAnsi="方正楷体_GBK" w:eastAsia="方正楷体_GBK" w:cs="方正楷体_GBK"/>
          <w:color w:val="000000"/>
          <w:kern w:val="0"/>
          <w:sz w:val="28"/>
          <w:szCs w:val="28"/>
          <w:highlight w:val="none"/>
          <w:u w:val="none"/>
        </w:rPr>
        <w:instrText xml:space="preserve"> PAGEREF _Toc148104600 \h </w:instrText>
      </w:r>
      <w:r>
        <w:rPr>
          <w:rStyle w:val="19"/>
          <w:rFonts w:ascii="方正楷体_GBK" w:hAnsi="方正楷体_GBK" w:eastAsia="方正楷体_GBK" w:cs="方正楷体_GBK"/>
          <w:color w:val="000000"/>
          <w:kern w:val="0"/>
          <w:sz w:val="28"/>
          <w:szCs w:val="28"/>
          <w:highlight w:val="none"/>
          <w:u w:val="none"/>
        </w:rPr>
        <w:fldChar w:fldCharType="separate"/>
      </w:r>
      <w:r>
        <w:rPr>
          <w:rStyle w:val="19"/>
          <w:rFonts w:ascii="方正楷体_GBK" w:hAnsi="方正楷体_GBK" w:eastAsia="方正楷体_GBK" w:cs="方正楷体_GBK"/>
          <w:color w:val="000000"/>
          <w:kern w:val="0"/>
          <w:sz w:val="28"/>
          <w:szCs w:val="28"/>
          <w:highlight w:val="none"/>
          <w:u w:val="none"/>
        </w:rPr>
        <w:t>16</w:t>
      </w:r>
      <w:r>
        <w:rPr>
          <w:rStyle w:val="19"/>
          <w:rFonts w:ascii="方正楷体_GBK" w:hAnsi="方正楷体_GBK" w:eastAsia="方正楷体_GBK" w:cs="方正楷体_GBK"/>
          <w:color w:val="000000"/>
          <w:kern w:val="0"/>
          <w:sz w:val="28"/>
          <w:szCs w:val="28"/>
          <w:highlight w:val="none"/>
          <w:u w:val="none"/>
        </w:rPr>
        <w:fldChar w:fldCharType="end"/>
      </w:r>
      <w:r>
        <w:rPr>
          <w:rStyle w:val="19"/>
          <w:rFonts w:ascii="方正楷体_GBK" w:hAnsi="方正楷体_GBK" w:eastAsia="方正楷体_GBK" w:cs="方正楷体_GBK"/>
          <w:color w:val="000000"/>
          <w:kern w:val="0"/>
          <w:sz w:val="28"/>
          <w:szCs w:val="28"/>
          <w:highlight w:val="none"/>
          <w:u w:val="none"/>
        </w:rPr>
        <w:fldChar w:fldCharType="end"/>
      </w:r>
    </w:p>
    <w:p>
      <w:pPr>
        <w:pStyle w:val="13"/>
        <w:tabs>
          <w:tab w:val="right" w:leader="dot" w:pos="8834"/>
        </w:tabs>
        <w:ind w:left="200"/>
        <w:rPr>
          <w:rStyle w:val="19"/>
          <w:rFonts w:ascii="方正楷体_GBK" w:hAnsi="方正楷体_GBK" w:eastAsia="方正楷体_GBK" w:cs="方正楷体_GBK"/>
          <w:color w:val="000000"/>
          <w:kern w:val="0"/>
          <w:sz w:val="28"/>
          <w:szCs w:val="28"/>
          <w:highlight w:val="none"/>
          <w:u w:val="none"/>
        </w:rPr>
      </w:pPr>
      <w:r>
        <w:rPr>
          <w:highlight w:val="none"/>
        </w:rPr>
        <w:fldChar w:fldCharType="begin"/>
      </w:r>
      <w:r>
        <w:rPr>
          <w:highlight w:val="none"/>
        </w:rPr>
        <w:instrText xml:space="preserve"> HYPERLINK \l "_Toc148104601" </w:instrText>
      </w:r>
      <w:r>
        <w:rPr>
          <w:highlight w:val="none"/>
        </w:rPr>
        <w:fldChar w:fldCharType="separate"/>
      </w:r>
      <w:r>
        <w:rPr>
          <w:rStyle w:val="19"/>
          <w:rFonts w:ascii="方正楷体_GBK" w:hAnsi="方正楷体_GBK" w:eastAsia="方正楷体_GBK" w:cs="方正楷体_GBK"/>
          <w:color w:val="000000"/>
          <w:kern w:val="0"/>
          <w:sz w:val="28"/>
          <w:szCs w:val="28"/>
          <w:highlight w:val="none"/>
          <w:u w:val="none"/>
        </w:rPr>
        <w:t xml:space="preserve">4.4 </w:t>
      </w:r>
      <w:r>
        <w:rPr>
          <w:rStyle w:val="19"/>
          <w:rFonts w:hint="eastAsia" w:ascii="方正楷体_GBK" w:hAnsi="方正楷体_GBK" w:eastAsia="方正楷体_GBK" w:cs="方正楷体_GBK"/>
          <w:color w:val="000000"/>
          <w:kern w:val="0"/>
          <w:sz w:val="28"/>
          <w:szCs w:val="28"/>
          <w:highlight w:val="none"/>
          <w:u w:val="none"/>
        </w:rPr>
        <w:t>响应措施</w:t>
      </w:r>
      <w:r>
        <w:rPr>
          <w:rStyle w:val="19"/>
          <w:rFonts w:ascii="方正楷体_GBK" w:hAnsi="方正楷体_GBK" w:eastAsia="方正楷体_GBK" w:cs="方正楷体_GBK"/>
          <w:color w:val="000000"/>
          <w:kern w:val="0"/>
          <w:sz w:val="28"/>
          <w:szCs w:val="28"/>
          <w:highlight w:val="none"/>
          <w:u w:val="none"/>
        </w:rPr>
        <w:tab/>
      </w:r>
      <w:r>
        <w:rPr>
          <w:rStyle w:val="19"/>
          <w:rFonts w:ascii="方正楷体_GBK" w:hAnsi="方正楷体_GBK" w:eastAsia="方正楷体_GBK" w:cs="方正楷体_GBK"/>
          <w:color w:val="000000"/>
          <w:kern w:val="0"/>
          <w:sz w:val="28"/>
          <w:szCs w:val="28"/>
          <w:highlight w:val="none"/>
          <w:u w:val="none"/>
        </w:rPr>
        <w:fldChar w:fldCharType="begin"/>
      </w:r>
      <w:r>
        <w:rPr>
          <w:rStyle w:val="19"/>
          <w:rFonts w:ascii="方正楷体_GBK" w:hAnsi="方正楷体_GBK" w:eastAsia="方正楷体_GBK" w:cs="方正楷体_GBK"/>
          <w:color w:val="000000"/>
          <w:kern w:val="0"/>
          <w:sz w:val="28"/>
          <w:szCs w:val="28"/>
          <w:highlight w:val="none"/>
          <w:u w:val="none"/>
        </w:rPr>
        <w:instrText xml:space="preserve"> PAGEREF _Toc148104601 \h </w:instrText>
      </w:r>
      <w:r>
        <w:rPr>
          <w:rStyle w:val="19"/>
          <w:rFonts w:ascii="方正楷体_GBK" w:hAnsi="方正楷体_GBK" w:eastAsia="方正楷体_GBK" w:cs="方正楷体_GBK"/>
          <w:color w:val="000000"/>
          <w:kern w:val="0"/>
          <w:sz w:val="28"/>
          <w:szCs w:val="28"/>
          <w:highlight w:val="none"/>
          <w:u w:val="none"/>
        </w:rPr>
        <w:fldChar w:fldCharType="separate"/>
      </w:r>
      <w:r>
        <w:rPr>
          <w:rStyle w:val="19"/>
          <w:rFonts w:ascii="方正楷体_GBK" w:hAnsi="方正楷体_GBK" w:eastAsia="方正楷体_GBK" w:cs="方正楷体_GBK"/>
          <w:color w:val="000000"/>
          <w:kern w:val="0"/>
          <w:sz w:val="28"/>
          <w:szCs w:val="28"/>
          <w:highlight w:val="none"/>
          <w:u w:val="none"/>
        </w:rPr>
        <w:t>18</w:t>
      </w:r>
      <w:r>
        <w:rPr>
          <w:rStyle w:val="19"/>
          <w:rFonts w:ascii="方正楷体_GBK" w:hAnsi="方正楷体_GBK" w:eastAsia="方正楷体_GBK" w:cs="方正楷体_GBK"/>
          <w:color w:val="000000"/>
          <w:kern w:val="0"/>
          <w:sz w:val="28"/>
          <w:szCs w:val="28"/>
          <w:highlight w:val="none"/>
          <w:u w:val="none"/>
        </w:rPr>
        <w:fldChar w:fldCharType="end"/>
      </w:r>
      <w:r>
        <w:rPr>
          <w:rStyle w:val="19"/>
          <w:rFonts w:ascii="方正楷体_GBK" w:hAnsi="方正楷体_GBK" w:eastAsia="方正楷体_GBK" w:cs="方正楷体_GBK"/>
          <w:color w:val="000000"/>
          <w:kern w:val="0"/>
          <w:sz w:val="28"/>
          <w:szCs w:val="28"/>
          <w:highlight w:val="none"/>
          <w:u w:val="none"/>
        </w:rPr>
        <w:fldChar w:fldCharType="end"/>
      </w:r>
    </w:p>
    <w:p>
      <w:pPr>
        <w:pStyle w:val="13"/>
        <w:tabs>
          <w:tab w:val="right" w:leader="dot" w:pos="8834"/>
        </w:tabs>
        <w:ind w:left="200"/>
        <w:rPr>
          <w:rStyle w:val="19"/>
          <w:rFonts w:ascii="方正楷体_GBK" w:hAnsi="方正楷体_GBK" w:eastAsia="方正楷体_GBK" w:cs="方正楷体_GBK"/>
          <w:color w:val="000000"/>
          <w:kern w:val="0"/>
          <w:sz w:val="28"/>
          <w:szCs w:val="28"/>
          <w:highlight w:val="none"/>
          <w:u w:val="none"/>
        </w:rPr>
      </w:pPr>
      <w:r>
        <w:rPr>
          <w:highlight w:val="none"/>
        </w:rPr>
        <w:fldChar w:fldCharType="begin"/>
      </w:r>
      <w:r>
        <w:rPr>
          <w:highlight w:val="none"/>
        </w:rPr>
        <w:instrText xml:space="preserve"> HYPERLINK \l "_Toc148104602" </w:instrText>
      </w:r>
      <w:r>
        <w:rPr>
          <w:highlight w:val="none"/>
        </w:rPr>
        <w:fldChar w:fldCharType="separate"/>
      </w:r>
      <w:r>
        <w:rPr>
          <w:rStyle w:val="19"/>
          <w:rFonts w:ascii="方正楷体_GBK" w:hAnsi="方正楷体_GBK" w:eastAsia="方正楷体_GBK" w:cs="方正楷体_GBK"/>
          <w:color w:val="000000"/>
          <w:kern w:val="0"/>
          <w:sz w:val="28"/>
          <w:szCs w:val="28"/>
          <w:highlight w:val="none"/>
          <w:u w:val="none"/>
        </w:rPr>
        <w:t xml:space="preserve">4.5 </w:t>
      </w:r>
      <w:r>
        <w:rPr>
          <w:rStyle w:val="19"/>
          <w:rFonts w:hint="eastAsia" w:ascii="方正楷体_GBK" w:hAnsi="方正楷体_GBK" w:eastAsia="方正楷体_GBK" w:cs="方正楷体_GBK"/>
          <w:color w:val="000000"/>
          <w:kern w:val="0"/>
          <w:sz w:val="28"/>
          <w:szCs w:val="28"/>
          <w:highlight w:val="none"/>
          <w:u w:val="none"/>
        </w:rPr>
        <w:t>扩大应急</w:t>
      </w:r>
      <w:r>
        <w:rPr>
          <w:rStyle w:val="19"/>
          <w:rFonts w:ascii="方正楷体_GBK" w:hAnsi="方正楷体_GBK" w:eastAsia="方正楷体_GBK" w:cs="方正楷体_GBK"/>
          <w:color w:val="000000"/>
          <w:kern w:val="0"/>
          <w:sz w:val="28"/>
          <w:szCs w:val="28"/>
          <w:highlight w:val="none"/>
          <w:u w:val="none"/>
        </w:rPr>
        <w:tab/>
      </w:r>
      <w:r>
        <w:rPr>
          <w:rStyle w:val="19"/>
          <w:rFonts w:ascii="方正楷体_GBK" w:hAnsi="方正楷体_GBK" w:eastAsia="方正楷体_GBK" w:cs="方正楷体_GBK"/>
          <w:color w:val="000000"/>
          <w:kern w:val="0"/>
          <w:sz w:val="28"/>
          <w:szCs w:val="28"/>
          <w:highlight w:val="none"/>
          <w:u w:val="none"/>
        </w:rPr>
        <w:fldChar w:fldCharType="begin"/>
      </w:r>
      <w:r>
        <w:rPr>
          <w:rStyle w:val="19"/>
          <w:rFonts w:ascii="方正楷体_GBK" w:hAnsi="方正楷体_GBK" w:eastAsia="方正楷体_GBK" w:cs="方正楷体_GBK"/>
          <w:color w:val="000000"/>
          <w:kern w:val="0"/>
          <w:sz w:val="28"/>
          <w:szCs w:val="28"/>
          <w:highlight w:val="none"/>
          <w:u w:val="none"/>
        </w:rPr>
        <w:instrText xml:space="preserve"> PAGEREF _Toc148104602 \h </w:instrText>
      </w:r>
      <w:r>
        <w:rPr>
          <w:rStyle w:val="19"/>
          <w:rFonts w:ascii="方正楷体_GBK" w:hAnsi="方正楷体_GBK" w:eastAsia="方正楷体_GBK" w:cs="方正楷体_GBK"/>
          <w:color w:val="000000"/>
          <w:kern w:val="0"/>
          <w:sz w:val="28"/>
          <w:szCs w:val="28"/>
          <w:highlight w:val="none"/>
          <w:u w:val="none"/>
        </w:rPr>
        <w:fldChar w:fldCharType="separate"/>
      </w:r>
      <w:r>
        <w:rPr>
          <w:rStyle w:val="19"/>
          <w:rFonts w:ascii="方正楷体_GBK" w:hAnsi="方正楷体_GBK" w:eastAsia="方正楷体_GBK" w:cs="方正楷体_GBK"/>
          <w:color w:val="000000"/>
          <w:kern w:val="0"/>
          <w:sz w:val="28"/>
          <w:szCs w:val="28"/>
          <w:highlight w:val="none"/>
          <w:u w:val="none"/>
        </w:rPr>
        <w:t>20</w:t>
      </w:r>
      <w:r>
        <w:rPr>
          <w:rStyle w:val="19"/>
          <w:rFonts w:ascii="方正楷体_GBK" w:hAnsi="方正楷体_GBK" w:eastAsia="方正楷体_GBK" w:cs="方正楷体_GBK"/>
          <w:color w:val="000000"/>
          <w:kern w:val="0"/>
          <w:sz w:val="28"/>
          <w:szCs w:val="28"/>
          <w:highlight w:val="none"/>
          <w:u w:val="none"/>
        </w:rPr>
        <w:fldChar w:fldCharType="end"/>
      </w:r>
      <w:r>
        <w:rPr>
          <w:rStyle w:val="19"/>
          <w:rFonts w:ascii="方正楷体_GBK" w:hAnsi="方正楷体_GBK" w:eastAsia="方正楷体_GBK" w:cs="方正楷体_GBK"/>
          <w:color w:val="000000"/>
          <w:kern w:val="0"/>
          <w:sz w:val="28"/>
          <w:szCs w:val="28"/>
          <w:highlight w:val="none"/>
          <w:u w:val="none"/>
        </w:rPr>
        <w:fldChar w:fldCharType="end"/>
      </w:r>
    </w:p>
    <w:p>
      <w:pPr>
        <w:pStyle w:val="13"/>
        <w:tabs>
          <w:tab w:val="right" w:leader="dot" w:pos="8834"/>
        </w:tabs>
        <w:ind w:left="200"/>
        <w:rPr>
          <w:rStyle w:val="19"/>
          <w:rFonts w:ascii="方正楷体_GBK" w:hAnsi="方正楷体_GBK" w:eastAsia="方正楷体_GBK" w:cs="方正楷体_GBK"/>
          <w:color w:val="000000"/>
          <w:kern w:val="0"/>
          <w:sz w:val="28"/>
          <w:szCs w:val="28"/>
          <w:highlight w:val="none"/>
          <w:u w:val="none"/>
        </w:rPr>
      </w:pPr>
      <w:r>
        <w:rPr>
          <w:highlight w:val="none"/>
        </w:rPr>
        <w:fldChar w:fldCharType="begin"/>
      </w:r>
      <w:r>
        <w:rPr>
          <w:highlight w:val="none"/>
        </w:rPr>
        <w:instrText xml:space="preserve"> HYPERLINK \l "_Toc148104603" </w:instrText>
      </w:r>
      <w:r>
        <w:rPr>
          <w:highlight w:val="none"/>
        </w:rPr>
        <w:fldChar w:fldCharType="separate"/>
      </w:r>
      <w:r>
        <w:rPr>
          <w:rStyle w:val="19"/>
          <w:rFonts w:ascii="方正楷体_GBK" w:hAnsi="方正楷体_GBK" w:eastAsia="方正楷体_GBK" w:cs="方正楷体_GBK"/>
          <w:color w:val="000000"/>
          <w:kern w:val="0"/>
          <w:sz w:val="28"/>
          <w:szCs w:val="28"/>
          <w:highlight w:val="none"/>
          <w:u w:val="none"/>
        </w:rPr>
        <w:t xml:space="preserve">4.6 </w:t>
      </w:r>
      <w:r>
        <w:rPr>
          <w:rStyle w:val="19"/>
          <w:rFonts w:hint="eastAsia" w:ascii="方正楷体_GBK" w:hAnsi="方正楷体_GBK" w:eastAsia="方正楷体_GBK" w:cs="方正楷体_GBK"/>
          <w:color w:val="000000"/>
          <w:kern w:val="0"/>
          <w:sz w:val="28"/>
          <w:szCs w:val="28"/>
          <w:highlight w:val="none"/>
          <w:u w:val="none"/>
        </w:rPr>
        <w:t>响应结束</w:t>
      </w:r>
      <w:r>
        <w:rPr>
          <w:rStyle w:val="19"/>
          <w:rFonts w:ascii="方正楷体_GBK" w:hAnsi="方正楷体_GBK" w:eastAsia="方正楷体_GBK" w:cs="方正楷体_GBK"/>
          <w:color w:val="000000"/>
          <w:kern w:val="0"/>
          <w:sz w:val="28"/>
          <w:szCs w:val="28"/>
          <w:highlight w:val="none"/>
          <w:u w:val="none"/>
        </w:rPr>
        <w:tab/>
      </w:r>
      <w:r>
        <w:rPr>
          <w:rStyle w:val="19"/>
          <w:rFonts w:ascii="方正楷体_GBK" w:hAnsi="方正楷体_GBK" w:eastAsia="方正楷体_GBK" w:cs="方正楷体_GBK"/>
          <w:color w:val="000000"/>
          <w:kern w:val="0"/>
          <w:sz w:val="28"/>
          <w:szCs w:val="28"/>
          <w:highlight w:val="none"/>
          <w:u w:val="none"/>
        </w:rPr>
        <w:fldChar w:fldCharType="begin"/>
      </w:r>
      <w:r>
        <w:rPr>
          <w:rStyle w:val="19"/>
          <w:rFonts w:ascii="方正楷体_GBK" w:hAnsi="方正楷体_GBK" w:eastAsia="方正楷体_GBK" w:cs="方正楷体_GBK"/>
          <w:color w:val="000000"/>
          <w:kern w:val="0"/>
          <w:sz w:val="28"/>
          <w:szCs w:val="28"/>
          <w:highlight w:val="none"/>
          <w:u w:val="none"/>
        </w:rPr>
        <w:instrText xml:space="preserve"> PAGEREF _Toc148104603 \h </w:instrText>
      </w:r>
      <w:r>
        <w:rPr>
          <w:rStyle w:val="19"/>
          <w:rFonts w:ascii="方正楷体_GBK" w:hAnsi="方正楷体_GBK" w:eastAsia="方正楷体_GBK" w:cs="方正楷体_GBK"/>
          <w:color w:val="000000"/>
          <w:kern w:val="0"/>
          <w:sz w:val="28"/>
          <w:szCs w:val="28"/>
          <w:highlight w:val="none"/>
          <w:u w:val="none"/>
        </w:rPr>
        <w:fldChar w:fldCharType="separate"/>
      </w:r>
      <w:r>
        <w:rPr>
          <w:rStyle w:val="19"/>
          <w:rFonts w:ascii="方正楷体_GBK" w:hAnsi="方正楷体_GBK" w:eastAsia="方正楷体_GBK" w:cs="方正楷体_GBK"/>
          <w:color w:val="000000"/>
          <w:kern w:val="0"/>
          <w:sz w:val="28"/>
          <w:szCs w:val="28"/>
          <w:highlight w:val="none"/>
          <w:u w:val="none"/>
        </w:rPr>
        <w:t>20</w:t>
      </w:r>
      <w:r>
        <w:rPr>
          <w:rStyle w:val="19"/>
          <w:rFonts w:ascii="方正楷体_GBK" w:hAnsi="方正楷体_GBK" w:eastAsia="方正楷体_GBK" w:cs="方正楷体_GBK"/>
          <w:color w:val="000000"/>
          <w:kern w:val="0"/>
          <w:sz w:val="28"/>
          <w:szCs w:val="28"/>
          <w:highlight w:val="none"/>
          <w:u w:val="none"/>
        </w:rPr>
        <w:fldChar w:fldCharType="end"/>
      </w:r>
      <w:r>
        <w:rPr>
          <w:rStyle w:val="19"/>
          <w:rFonts w:ascii="方正楷体_GBK" w:hAnsi="方正楷体_GBK" w:eastAsia="方正楷体_GBK" w:cs="方正楷体_GBK"/>
          <w:color w:val="000000"/>
          <w:kern w:val="0"/>
          <w:sz w:val="28"/>
          <w:szCs w:val="28"/>
          <w:highlight w:val="none"/>
          <w:u w:val="none"/>
        </w:rPr>
        <w:fldChar w:fldCharType="end"/>
      </w:r>
    </w:p>
    <w:p>
      <w:pPr>
        <w:pStyle w:val="13"/>
        <w:tabs>
          <w:tab w:val="right" w:leader="dot" w:pos="8834"/>
        </w:tabs>
        <w:ind w:left="200"/>
        <w:rPr>
          <w:rStyle w:val="19"/>
          <w:rFonts w:ascii="方正楷体_GBK" w:hAnsi="方正楷体_GBK" w:eastAsia="方正楷体_GBK" w:cs="方正楷体_GBK"/>
          <w:color w:val="000000"/>
          <w:kern w:val="0"/>
          <w:sz w:val="28"/>
          <w:szCs w:val="28"/>
          <w:highlight w:val="none"/>
          <w:u w:val="none"/>
        </w:rPr>
      </w:pPr>
      <w:r>
        <w:rPr>
          <w:highlight w:val="none"/>
        </w:rPr>
        <w:fldChar w:fldCharType="begin"/>
      </w:r>
      <w:r>
        <w:rPr>
          <w:highlight w:val="none"/>
        </w:rPr>
        <w:instrText xml:space="preserve"> HYPERLINK \l "_Toc148104604" </w:instrText>
      </w:r>
      <w:r>
        <w:rPr>
          <w:highlight w:val="none"/>
        </w:rPr>
        <w:fldChar w:fldCharType="separate"/>
      </w:r>
      <w:r>
        <w:rPr>
          <w:rStyle w:val="19"/>
          <w:rFonts w:ascii="方正楷体_GBK" w:hAnsi="方正楷体_GBK" w:eastAsia="方正楷体_GBK" w:cs="方正楷体_GBK"/>
          <w:color w:val="000000"/>
          <w:kern w:val="0"/>
          <w:sz w:val="28"/>
          <w:szCs w:val="28"/>
          <w:highlight w:val="none"/>
          <w:u w:val="none"/>
        </w:rPr>
        <w:t xml:space="preserve">4.7 </w:t>
      </w:r>
      <w:r>
        <w:rPr>
          <w:rStyle w:val="19"/>
          <w:rFonts w:hint="eastAsia" w:ascii="方正楷体_GBK" w:hAnsi="方正楷体_GBK" w:eastAsia="方正楷体_GBK" w:cs="方正楷体_GBK"/>
          <w:color w:val="000000"/>
          <w:kern w:val="0"/>
          <w:sz w:val="28"/>
          <w:szCs w:val="28"/>
          <w:highlight w:val="none"/>
          <w:u w:val="none"/>
        </w:rPr>
        <w:t>信息发布</w:t>
      </w:r>
      <w:r>
        <w:rPr>
          <w:rStyle w:val="19"/>
          <w:rFonts w:ascii="方正楷体_GBK" w:hAnsi="方正楷体_GBK" w:eastAsia="方正楷体_GBK" w:cs="方正楷体_GBK"/>
          <w:color w:val="000000"/>
          <w:kern w:val="0"/>
          <w:sz w:val="28"/>
          <w:szCs w:val="28"/>
          <w:highlight w:val="none"/>
          <w:u w:val="none"/>
        </w:rPr>
        <w:tab/>
      </w:r>
      <w:r>
        <w:rPr>
          <w:rStyle w:val="19"/>
          <w:rFonts w:ascii="方正楷体_GBK" w:hAnsi="方正楷体_GBK" w:eastAsia="方正楷体_GBK" w:cs="方正楷体_GBK"/>
          <w:color w:val="000000"/>
          <w:kern w:val="0"/>
          <w:sz w:val="28"/>
          <w:szCs w:val="28"/>
          <w:highlight w:val="none"/>
          <w:u w:val="none"/>
        </w:rPr>
        <w:fldChar w:fldCharType="begin"/>
      </w:r>
      <w:r>
        <w:rPr>
          <w:rStyle w:val="19"/>
          <w:rFonts w:ascii="方正楷体_GBK" w:hAnsi="方正楷体_GBK" w:eastAsia="方正楷体_GBK" w:cs="方正楷体_GBK"/>
          <w:color w:val="000000"/>
          <w:kern w:val="0"/>
          <w:sz w:val="28"/>
          <w:szCs w:val="28"/>
          <w:highlight w:val="none"/>
          <w:u w:val="none"/>
        </w:rPr>
        <w:instrText xml:space="preserve"> PAGEREF _Toc148104604 \h </w:instrText>
      </w:r>
      <w:r>
        <w:rPr>
          <w:rStyle w:val="19"/>
          <w:rFonts w:ascii="方正楷体_GBK" w:hAnsi="方正楷体_GBK" w:eastAsia="方正楷体_GBK" w:cs="方正楷体_GBK"/>
          <w:color w:val="000000"/>
          <w:kern w:val="0"/>
          <w:sz w:val="28"/>
          <w:szCs w:val="28"/>
          <w:highlight w:val="none"/>
          <w:u w:val="none"/>
        </w:rPr>
        <w:fldChar w:fldCharType="separate"/>
      </w:r>
      <w:r>
        <w:rPr>
          <w:rStyle w:val="19"/>
          <w:rFonts w:ascii="方正楷体_GBK" w:hAnsi="方正楷体_GBK" w:eastAsia="方正楷体_GBK" w:cs="方正楷体_GBK"/>
          <w:color w:val="000000"/>
          <w:kern w:val="0"/>
          <w:sz w:val="28"/>
          <w:szCs w:val="28"/>
          <w:highlight w:val="none"/>
          <w:u w:val="none"/>
        </w:rPr>
        <w:t>20</w:t>
      </w:r>
      <w:r>
        <w:rPr>
          <w:rStyle w:val="19"/>
          <w:rFonts w:ascii="方正楷体_GBK" w:hAnsi="方正楷体_GBK" w:eastAsia="方正楷体_GBK" w:cs="方正楷体_GBK"/>
          <w:color w:val="000000"/>
          <w:kern w:val="0"/>
          <w:sz w:val="28"/>
          <w:szCs w:val="28"/>
          <w:highlight w:val="none"/>
          <w:u w:val="none"/>
        </w:rPr>
        <w:fldChar w:fldCharType="end"/>
      </w:r>
      <w:r>
        <w:rPr>
          <w:rStyle w:val="19"/>
          <w:rFonts w:ascii="方正楷体_GBK" w:hAnsi="方正楷体_GBK" w:eastAsia="方正楷体_GBK" w:cs="方正楷体_GBK"/>
          <w:color w:val="000000"/>
          <w:kern w:val="0"/>
          <w:sz w:val="28"/>
          <w:szCs w:val="28"/>
          <w:highlight w:val="none"/>
          <w:u w:val="none"/>
        </w:rPr>
        <w:fldChar w:fldCharType="end"/>
      </w:r>
    </w:p>
    <w:p>
      <w:pPr>
        <w:pStyle w:val="12"/>
        <w:tabs>
          <w:tab w:val="right" w:leader="dot" w:pos="8834"/>
        </w:tabs>
        <w:rPr>
          <w:rStyle w:val="19"/>
          <w:rFonts w:ascii="方正黑体_GBK" w:eastAsia="方正黑体_GBK"/>
          <w:color w:val="000000"/>
          <w:kern w:val="0"/>
          <w:sz w:val="28"/>
          <w:szCs w:val="28"/>
          <w:highlight w:val="none"/>
          <w:u w:val="none"/>
        </w:rPr>
      </w:pPr>
      <w:r>
        <w:rPr>
          <w:highlight w:val="none"/>
        </w:rPr>
        <w:fldChar w:fldCharType="begin"/>
      </w:r>
      <w:r>
        <w:rPr>
          <w:highlight w:val="none"/>
        </w:rPr>
        <w:instrText xml:space="preserve"> HYPERLINK \l "_Toc148104605" </w:instrText>
      </w:r>
      <w:r>
        <w:rPr>
          <w:highlight w:val="none"/>
        </w:rPr>
        <w:fldChar w:fldCharType="separate"/>
      </w:r>
      <w:r>
        <w:rPr>
          <w:rStyle w:val="19"/>
          <w:rFonts w:ascii="方正黑体_GBK" w:eastAsia="方正黑体_GBK"/>
          <w:color w:val="000000"/>
          <w:kern w:val="0"/>
          <w:sz w:val="28"/>
          <w:szCs w:val="28"/>
          <w:highlight w:val="none"/>
          <w:u w:val="none"/>
        </w:rPr>
        <w:t xml:space="preserve">5  </w:t>
      </w:r>
      <w:r>
        <w:rPr>
          <w:rStyle w:val="19"/>
          <w:rFonts w:hint="eastAsia" w:ascii="方正黑体_GBK" w:eastAsia="方正黑体_GBK"/>
          <w:color w:val="000000"/>
          <w:kern w:val="0"/>
          <w:sz w:val="28"/>
          <w:szCs w:val="28"/>
          <w:highlight w:val="none"/>
          <w:u w:val="none"/>
        </w:rPr>
        <w:t>后期处置</w:t>
      </w:r>
      <w:r>
        <w:rPr>
          <w:rStyle w:val="19"/>
          <w:rFonts w:ascii="方正黑体_GBK" w:eastAsia="方正黑体_GBK"/>
          <w:color w:val="000000"/>
          <w:kern w:val="0"/>
          <w:sz w:val="28"/>
          <w:szCs w:val="28"/>
          <w:highlight w:val="none"/>
          <w:u w:val="none"/>
        </w:rPr>
        <w:tab/>
      </w:r>
      <w:r>
        <w:rPr>
          <w:rStyle w:val="19"/>
          <w:rFonts w:ascii="方正黑体_GBK" w:eastAsia="方正黑体_GBK"/>
          <w:color w:val="000000"/>
          <w:kern w:val="0"/>
          <w:sz w:val="28"/>
          <w:szCs w:val="28"/>
          <w:highlight w:val="none"/>
          <w:u w:val="none"/>
        </w:rPr>
        <w:fldChar w:fldCharType="begin"/>
      </w:r>
      <w:r>
        <w:rPr>
          <w:rStyle w:val="19"/>
          <w:rFonts w:ascii="方正黑体_GBK" w:eastAsia="方正黑体_GBK"/>
          <w:color w:val="000000"/>
          <w:kern w:val="0"/>
          <w:sz w:val="28"/>
          <w:szCs w:val="28"/>
          <w:highlight w:val="none"/>
          <w:u w:val="none"/>
        </w:rPr>
        <w:instrText xml:space="preserve"> PAGEREF _Toc148104605 \h </w:instrText>
      </w:r>
      <w:r>
        <w:rPr>
          <w:rStyle w:val="19"/>
          <w:rFonts w:ascii="方正黑体_GBK" w:eastAsia="方正黑体_GBK"/>
          <w:color w:val="000000"/>
          <w:kern w:val="0"/>
          <w:sz w:val="28"/>
          <w:szCs w:val="28"/>
          <w:highlight w:val="none"/>
          <w:u w:val="none"/>
        </w:rPr>
        <w:fldChar w:fldCharType="separate"/>
      </w:r>
      <w:r>
        <w:rPr>
          <w:rStyle w:val="19"/>
          <w:rFonts w:ascii="方正黑体_GBK" w:eastAsia="方正黑体_GBK"/>
          <w:color w:val="000000"/>
          <w:kern w:val="0"/>
          <w:sz w:val="28"/>
          <w:szCs w:val="28"/>
          <w:highlight w:val="none"/>
          <w:u w:val="none"/>
        </w:rPr>
        <w:t>21</w:t>
      </w:r>
      <w:r>
        <w:rPr>
          <w:rStyle w:val="19"/>
          <w:rFonts w:ascii="方正黑体_GBK" w:eastAsia="方正黑体_GBK"/>
          <w:color w:val="000000"/>
          <w:kern w:val="0"/>
          <w:sz w:val="28"/>
          <w:szCs w:val="28"/>
          <w:highlight w:val="none"/>
          <w:u w:val="none"/>
        </w:rPr>
        <w:fldChar w:fldCharType="end"/>
      </w:r>
      <w:r>
        <w:rPr>
          <w:rStyle w:val="19"/>
          <w:rFonts w:ascii="方正黑体_GBK" w:eastAsia="方正黑体_GBK"/>
          <w:color w:val="000000"/>
          <w:kern w:val="0"/>
          <w:sz w:val="28"/>
          <w:szCs w:val="28"/>
          <w:highlight w:val="none"/>
          <w:u w:val="none"/>
        </w:rPr>
        <w:fldChar w:fldCharType="end"/>
      </w:r>
    </w:p>
    <w:p>
      <w:pPr>
        <w:pStyle w:val="13"/>
        <w:tabs>
          <w:tab w:val="right" w:leader="dot" w:pos="8834"/>
        </w:tabs>
        <w:ind w:left="200"/>
        <w:rPr>
          <w:rStyle w:val="19"/>
          <w:rFonts w:ascii="方正楷体_GBK" w:hAnsi="方正楷体_GBK" w:eastAsia="方正楷体_GBK" w:cs="方正楷体_GBK"/>
          <w:color w:val="000000"/>
          <w:kern w:val="0"/>
          <w:sz w:val="28"/>
          <w:szCs w:val="28"/>
          <w:highlight w:val="none"/>
          <w:u w:val="none"/>
        </w:rPr>
      </w:pPr>
      <w:r>
        <w:rPr>
          <w:highlight w:val="none"/>
        </w:rPr>
        <w:fldChar w:fldCharType="begin"/>
      </w:r>
      <w:r>
        <w:rPr>
          <w:highlight w:val="none"/>
        </w:rPr>
        <w:instrText xml:space="preserve"> HYPERLINK \l "_Toc148104606" </w:instrText>
      </w:r>
      <w:r>
        <w:rPr>
          <w:highlight w:val="none"/>
        </w:rPr>
        <w:fldChar w:fldCharType="separate"/>
      </w:r>
      <w:r>
        <w:rPr>
          <w:rStyle w:val="19"/>
          <w:rFonts w:ascii="方正楷体_GBK" w:hAnsi="方正楷体_GBK" w:eastAsia="方正楷体_GBK" w:cs="方正楷体_GBK"/>
          <w:color w:val="000000"/>
          <w:kern w:val="0"/>
          <w:sz w:val="28"/>
          <w:szCs w:val="28"/>
          <w:highlight w:val="none"/>
          <w:u w:val="none"/>
        </w:rPr>
        <w:t xml:space="preserve">5.1 </w:t>
      </w:r>
      <w:r>
        <w:rPr>
          <w:rStyle w:val="19"/>
          <w:rFonts w:hint="eastAsia" w:ascii="方正楷体_GBK" w:hAnsi="方正楷体_GBK" w:eastAsia="方正楷体_GBK" w:cs="方正楷体_GBK"/>
          <w:color w:val="000000"/>
          <w:kern w:val="0"/>
          <w:sz w:val="28"/>
          <w:szCs w:val="28"/>
          <w:highlight w:val="none"/>
          <w:u w:val="none"/>
        </w:rPr>
        <w:t>善后处理</w:t>
      </w:r>
      <w:r>
        <w:rPr>
          <w:rStyle w:val="19"/>
          <w:rFonts w:ascii="方正楷体_GBK" w:hAnsi="方正楷体_GBK" w:eastAsia="方正楷体_GBK" w:cs="方正楷体_GBK"/>
          <w:color w:val="000000"/>
          <w:kern w:val="0"/>
          <w:sz w:val="28"/>
          <w:szCs w:val="28"/>
          <w:highlight w:val="none"/>
          <w:u w:val="none"/>
        </w:rPr>
        <w:tab/>
      </w:r>
      <w:r>
        <w:rPr>
          <w:rStyle w:val="19"/>
          <w:rFonts w:ascii="方正楷体_GBK" w:hAnsi="方正楷体_GBK" w:eastAsia="方正楷体_GBK" w:cs="方正楷体_GBK"/>
          <w:color w:val="000000"/>
          <w:kern w:val="0"/>
          <w:sz w:val="28"/>
          <w:szCs w:val="28"/>
          <w:highlight w:val="none"/>
          <w:u w:val="none"/>
        </w:rPr>
        <w:fldChar w:fldCharType="begin"/>
      </w:r>
      <w:r>
        <w:rPr>
          <w:rStyle w:val="19"/>
          <w:rFonts w:ascii="方正楷体_GBK" w:hAnsi="方正楷体_GBK" w:eastAsia="方正楷体_GBK" w:cs="方正楷体_GBK"/>
          <w:color w:val="000000"/>
          <w:kern w:val="0"/>
          <w:sz w:val="28"/>
          <w:szCs w:val="28"/>
          <w:highlight w:val="none"/>
          <w:u w:val="none"/>
        </w:rPr>
        <w:instrText xml:space="preserve"> PAGEREF _Toc148104606 \h </w:instrText>
      </w:r>
      <w:r>
        <w:rPr>
          <w:rStyle w:val="19"/>
          <w:rFonts w:ascii="方正楷体_GBK" w:hAnsi="方正楷体_GBK" w:eastAsia="方正楷体_GBK" w:cs="方正楷体_GBK"/>
          <w:color w:val="000000"/>
          <w:kern w:val="0"/>
          <w:sz w:val="28"/>
          <w:szCs w:val="28"/>
          <w:highlight w:val="none"/>
          <w:u w:val="none"/>
        </w:rPr>
        <w:fldChar w:fldCharType="separate"/>
      </w:r>
      <w:r>
        <w:rPr>
          <w:rStyle w:val="19"/>
          <w:rFonts w:ascii="方正楷体_GBK" w:hAnsi="方正楷体_GBK" w:eastAsia="方正楷体_GBK" w:cs="方正楷体_GBK"/>
          <w:color w:val="000000"/>
          <w:kern w:val="0"/>
          <w:sz w:val="28"/>
          <w:szCs w:val="28"/>
          <w:highlight w:val="none"/>
          <w:u w:val="none"/>
        </w:rPr>
        <w:t>21</w:t>
      </w:r>
      <w:r>
        <w:rPr>
          <w:rStyle w:val="19"/>
          <w:rFonts w:ascii="方正楷体_GBK" w:hAnsi="方正楷体_GBK" w:eastAsia="方正楷体_GBK" w:cs="方正楷体_GBK"/>
          <w:color w:val="000000"/>
          <w:kern w:val="0"/>
          <w:sz w:val="28"/>
          <w:szCs w:val="28"/>
          <w:highlight w:val="none"/>
          <w:u w:val="none"/>
        </w:rPr>
        <w:fldChar w:fldCharType="end"/>
      </w:r>
      <w:r>
        <w:rPr>
          <w:rStyle w:val="19"/>
          <w:rFonts w:ascii="方正楷体_GBK" w:hAnsi="方正楷体_GBK" w:eastAsia="方正楷体_GBK" w:cs="方正楷体_GBK"/>
          <w:color w:val="000000"/>
          <w:kern w:val="0"/>
          <w:sz w:val="28"/>
          <w:szCs w:val="28"/>
          <w:highlight w:val="none"/>
          <w:u w:val="none"/>
        </w:rPr>
        <w:fldChar w:fldCharType="end"/>
      </w:r>
    </w:p>
    <w:p>
      <w:pPr>
        <w:pStyle w:val="13"/>
        <w:tabs>
          <w:tab w:val="right" w:leader="dot" w:pos="8834"/>
        </w:tabs>
        <w:ind w:left="200"/>
        <w:rPr>
          <w:rStyle w:val="19"/>
          <w:rFonts w:ascii="方正楷体_GBK" w:hAnsi="方正楷体_GBK" w:eastAsia="方正楷体_GBK" w:cs="方正楷体_GBK"/>
          <w:color w:val="000000"/>
          <w:kern w:val="0"/>
          <w:sz w:val="28"/>
          <w:szCs w:val="28"/>
          <w:highlight w:val="none"/>
          <w:u w:val="none"/>
        </w:rPr>
      </w:pPr>
      <w:r>
        <w:rPr>
          <w:highlight w:val="none"/>
        </w:rPr>
        <w:fldChar w:fldCharType="begin"/>
      </w:r>
      <w:r>
        <w:rPr>
          <w:highlight w:val="none"/>
        </w:rPr>
        <w:instrText xml:space="preserve"> HYPERLINK \l "_Toc148104607" </w:instrText>
      </w:r>
      <w:r>
        <w:rPr>
          <w:highlight w:val="none"/>
        </w:rPr>
        <w:fldChar w:fldCharType="separate"/>
      </w:r>
      <w:r>
        <w:rPr>
          <w:rStyle w:val="19"/>
          <w:rFonts w:ascii="方正楷体_GBK" w:hAnsi="方正楷体_GBK" w:eastAsia="方正楷体_GBK" w:cs="方正楷体_GBK"/>
          <w:color w:val="000000"/>
          <w:kern w:val="0"/>
          <w:sz w:val="28"/>
          <w:szCs w:val="28"/>
          <w:highlight w:val="none"/>
          <w:u w:val="none"/>
        </w:rPr>
        <w:t xml:space="preserve">5.2 </w:t>
      </w:r>
      <w:r>
        <w:rPr>
          <w:rStyle w:val="19"/>
          <w:rFonts w:hint="eastAsia" w:ascii="方正楷体_GBK" w:hAnsi="方正楷体_GBK" w:eastAsia="方正楷体_GBK" w:cs="方正楷体_GBK"/>
          <w:color w:val="000000"/>
          <w:kern w:val="0"/>
          <w:sz w:val="28"/>
          <w:szCs w:val="28"/>
          <w:highlight w:val="none"/>
          <w:u w:val="none"/>
        </w:rPr>
        <w:t>事故调查</w:t>
      </w:r>
      <w:r>
        <w:rPr>
          <w:rStyle w:val="19"/>
          <w:rFonts w:ascii="方正楷体_GBK" w:hAnsi="方正楷体_GBK" w:eastAsia="方正楷体_GBK" w:cs="方正楷体_GBK"/>
          <w:color w:val="000000"/>
          <w:kern w:val="0"/>
          <w:sz w:val="28"/>
          <w:szCs w:val="28"/>
          <w:highlight w:val="none"/>
          <w:u w:val="none"/>
        </w:rPr>
        <w:tab/>
      </w:r>
      <w:r>
        <w:rPr>
          <w:rStyle w:val="19"/>
          <w:rFonts w:ascii="方正楷体_GBK" w:hAnsi="方正楷体_GBK" w:eastAsia="方正楷体_GBK" w:cs="方正楷体_GBK"/>
          <w:color w:val="000000"/>
          <w:kern w:val="0"/>
          <w:sz w:val="28"/>
          <w:szCs w:val="28"/>
          <w:highlight w:val="none"/>
          <w:u w:val="none"/>
        </w:rPr>
        <w:fldChar w:fldCharType="begin"/>
      </w:r>
      <w:r>
        <w:rPr>
          <w:rStyle w:val="19"/>
          <w:rFonts w:ascii="方正楷体_GBK" w:hAnsi="方正楷体_GBK" w:eastAsia="方正楷体_GBK" w:cs="方正楷体_GBK"/>
          <w:color w:val="000000"/>
          <w:kern w:val="0"/>
          <w:sz w:val="28"/>
          <w:szCs w:val="28"/>
          <w:highlight w:val="none"/>
          <w:u w:val="none"/>
        </w:rPr>
        <w:instrText xml:space="preserve"> PAGEREF _Toc148104607 \h </w:instrText>
      </w:r>
      <w:r>
        <w:rPr>
          <w:rStyle w:val="19"/>
          <w:rFonts w:ascii="方正楷体_GBK" w:hAnsi="方正楷体_GBK" w:eastAsia="方正楷体_GBK" w:cs="方正楷体_GBK"/>
          <w:color w:val="000000"/>
          <w:kern w:val="0"/>
          <w:sz w:val="28"/>
          <w:szCs w:val="28"/>
          <w:highlight w:val="none"/>
          <w:u w:val="none"/>
        </w:rPr>
        <w:fldChar w:fldCharType="separate"/>
      </w:r>
      <w:r>
        <w:rPr>
          <w:rStyle w:val="19"/>
          <w:rFonts w:ascii="方正楷体_GBK" w:hAnsi="方正楷体_GBK" w:eastAsia="方正楷体_GBK" w:cs="方正楷体_GBK"/>
          <w:color w:val="000000"/>
          <w:kern w:val="0"/>
          <w:sz w:val="28"/>
          <w:szCs w:val="28"/>
          <w:highlight w:val="none"/>
          <w:u w:val="none"/>
        </w:rPr>
        <w:t>21</w:t>
      </w:r>
      <w:r>
        <w:rPr>
          <w:rStyle w:val="19"/>
          <w:rFonts w:ascii="方正楷体_GBK" w:hAnsi="方正楷体_GBK" w:eastAsia="方正楷体_GBK" w:cs="方正楷体_GBK"/>
          <w:color w:val="000000"/>
          <w:kern w:val="0"/>
          <w:sz w:val="28"/>
          <w:szCs w:val="28"/>
          <w:highlight w:val="none"/>
          <w:u w:val="none"/>
        </w:rPr>
        <w:fldChar w:fldCharType="end"/>
      </w:r>
      <w:r>
        <w:rPr>
          <w:rStyle w:val="19"/>
          <w:rFonts w:ascii="方正楷体_GBK" w:hAnsi="方正楷体_GBK" w:eastAsia="方正楷体_GBK" w:cs="方正楷体_GBK"/>
          <w:color w:val="000000"/>
          <w:kern w:val="0"/>
          <w:sz w:val="28"/>
          <w:szCs w:val="28"/>
          <w:highlight w:val="none"/>
          <w:u w:val="none"/>
        </w:rPr>
        <w:fldChar w:fldCharType="end"/>
      </w:r>
    </w:p>
    <w:p>
      <w:pPr>
        <w:pStyle w:val="13"/>
        <w:tabs>
          <w:tab w:val="right" w:leader="dot" w:pos="8834"/>
        </w:tabs>
        <w:ind w:left="200"/>
        <w:rPr>
          <w:rStyle w:val="19"/>
          <w:rFonts w:ascii="方正楷体_GBK" w:hAnsi="方正楷体_GBK" w:eastAsia="方正楷体_GBK" w:cs="方正楷体_GBK"/>
          <w:color w:val="000000"/>
          <w:kern w:val="0"/>
          <w:sz w:val="28"/>
          <w:szCs w:val="28"/>
          <w:highlight w:val="none"/>
          <w:u w:val="none"/>
        </w:rPr>
      </w:pPr>
      <w:r>
        <w:rPr>
          <w:highlight w:val="none"/>
        </w:rPr>
        <w:fldChar w:fldCharType="begin"/>
      </w:r>
      <w:r>
        <w:rPr>
          <w:highlight w:val="none"/>
        </w:rPr>
        <w:instrText xml:space="preserve"> HYPERLINK \l "_Toc148104608" </w:instrText>
      </w:r>
      <w:r>
        <w:rPr>
          <w:highlight w:val="none"/>
        </w:rPr>
        <w:fldChar w:fldCharType="separate"/>
      </w:r>
      <w:r>
        <w:rPr>
          <w:rStyle w:val="19"/>
          <w:rFonts w:ascii="方正楷体_GBK" w:hAnsi="方正楷体_GBK" w:eastAsia="方正楷体_GBK" w:cs="方正楷体_GBK"/>
          <w:color w:val="000000"/>
          <w:kern w:val="0"/>
          <w:sz w:val="28"/>
          <w:szCs w:val="28"/>
          <w:highlight w:val="none"/>
          <w:u w:val="none"/>
        </w:rPr>
        <w:t xml:space="preserve">5.3 </w:t>
      </w:r>
      <w:r>
        <w:rPr>
          <w:rStyle w:val="19"/>
          <w:rFonts w:hint="eastAsia" w:ascii="方正楷体_GBK" w:hAnsi="方正楷体_GBK" w:eastAsia="方正楷体_GBK" w:cs="方正楷体_GBK"/>
          <w:color w:val="000000"/>
          <w:kern w:val="0"/>
          <w:sz w:val="28"/>
          <w:szCs w:val="28"/>
          <w:highlight w:val="none"/>
          <w:u w:val="none"/>
        </w:rPr>
        <w:t>总结评估</w:t>
      </w:r>
      <w:r>
        <w:rPr>
          <w:rStyle w:val="19"/>
          <w:rFonts w:ascii="方正楷体_GBK" w:hAnsi="方正楷体_GBK" w:eastAsia="方正楷体_GBK" w:cs="方正楷体_GBK"/>
          <w:color w:val="000000"/>
          <w:kern w:val="0"/>
          <w:sz w:val="28"/>
          <w:szCs w:val="28"/>
          <w:highlight w:val="none"/>
          <w:u w:val="none"/>
        </w:rPr>
        <w:tab/>
      </w:r>
      <w:r>
        <w:rPr>
          <w:rStyle w:val="19"/>
          <w:rFonts w:ascii="方正楷体_GBK" w:hAnsi="方正楷体_GBK" w:eastAsia="方正楷体_GBK" w:cs="方正楷体_GBK"/>
          <w:color w:val="000000"/>
          <w:kern w:val="0"/>
          <w:sz w:val="28"/>
          <w:szCs w:val="28"/>
          <w:highlight w:val="none"/>
          <w:u w:val="none"/>
        </w:rPr>
        <w:fldChar w:fldCharType="begin"/>
      </w:r>
      <w:r>
        <w:rPr>
          <w:rStyle w:val="19"/>
          <w:rFonts w:ascii="方正楷体_GBK" w:hAnsi="方正楷体_GBK" w:eastAsia="方正楷体_GBK" w:cs="方正楷体_GBK"/>
          <w:color w:val="000000"/>
          <w:kern w:val="0"/>
          <w:sz w:val="28"/>
          <w:szCs w:val="28"/>
          <w:highlight w:val="none"/>
          <w:u w:val="none"/>
        </w:rPr>
        <w:instrText xml:space="preserve"> PAGEREF _Toc148104608 \h </w:instrText>
      </w:r>
      <w:r>
        <w:rPr>
          <w:rStyle w:val="19"/>
          <w:rFonts w:ascii="方正楷体_GBK" w:hAnsi="方正楷体_GBK" w:eastAsia="方正楷体_GBK" w:cs="方正楷体_GBK"/>
          <w:color w:val="000000"/>
          <w:kern w:val="0"/>
          <w:sz w:val="28"/>
          <w:szCs w:val="28"/>
          <w:highlight w:val="none"/>
          <w:u w:val="none"/>
        </w:rPr>
        <w:fldChar w:fldCharType="separate"/>
      </w:r>
      <w:r>
        <w:rPr>
          <w:rStyle w:val="19"/>
          <w:rFonts w:ascii="方正楷体_GBK" w:hAnsi="方正楷体_GBK" w:eastAsia="方正楷体_GBK" w:cs="方正楷体_GBK"/>
          <w:color w:val="000000"/>
          <w:kern w:val="0"/>
          <w:sz w:val="28"/>
          <w:szCs w:val="28"/>
          <w:highlight w:val="none"/>
          <w:u w:val="none"/>
        </w:rPr>
        <w:t>22</w:t>
      </w:r>
      <w:r>
        <w:rPr>
          <w:rStyle w:val="19"/>
          <w:rFonts w:ascii="方正楷体_GBK" w:hAnsi="方正楷体_GBK" w:eastAsia="方正楷体_GBK" w:cs="方正楷体_GBK"/>
          <w:color w:val="000000"/>
          <w:kern w:val="0"/>
          <w:sz w:val="28"/>
          <w:szCs w:val="28"/>
          <w:highlight w:val="none"/>
          <w:u w:val="none"/>
        </w:rPr>
        <w:fldChar w:fldCharType="end"/>
      </w:r>
      <w:r>
        <w:rPr>
          <w:rStyle w:val="19"/>
          <w:rFonts w:ascii="方正楷体_GBK" w:hAnsi="方正楷体_GBK" w:eastAsia="方正楷体_GBK" w:cs="方正楷体_GBK"/>
          <w:color w:val="000000"/>
          <w:kern w:val="0"/>
          <w:sz w:val="28"/>
          <w:szCs w:val="28"/>
          <w:highlight w:val="none"/>
          <w:u w:val="none"/>
        </w:rPr>
        <w:fldChar w:fldCharType="end"/>
      </w:r>
    </w:p>
    <w:p>
      <w:pPr>
        <w:pStyle w:val="12"/>
        <w:tabs>
          <w:tab w:val="right" w:leader="dot" w:pos="8834"/>
        </w:tabs>
        <w:rPr>
          <w:rStyle w:val="19"/>
          <w:rFonts w:ascii="方正黑体_GBK" w:eastAsia="方正黑体_GBK"/>
          <w:color w:val="000000"/>
          <w:kern w:val="0"/>
          <w:sz w:val="28"/>
          <w:szCs w:val="28"/>
          <w:highlight w:val="none"/>
          <w:u w:val="none"/>
        </w:rPr>
      </w:pPr>
      <w:r>
        <w:rPr>
          <w:highlight w:val="none"/>
        </w:rPr>
        <w:fldChar w:fldCharType="begin"/>
      </w:r>
      <w:r>
        <w:rPr>
          <w:highlight w:val="none"/>
        </w:rPr>
        <w:instrText xml:space="preserve"> HYPERLINK \l "_Toc148104609" </w:instrText>
      </w:r>
      <w:r>
        <w:rPr>
          <w:highlight w:val="none"/>
        </w:rPr>
        <w:fldChar w:fldCharType="separate"/>
      </w:r>
      <w:r>
        <w:rPr>
          <w:rStyle w:val="19"/>
          <w:rFonts w:ascii="方正黑体_GBK" w:eastAsia="方正黑体_GBK"/>
          <w:color w:val="000000"/>
          <w:kern w:val="0"/>
          <w:sz w:val="28"/>
          <w:szCs w:val="28"/>
          <w:highlight w:val="none"/>
          <w:u w:val="none"/>
        </w:rPr>
        <w:t xml:space="preserve">6  </w:t>
      </w:r>
      <w:r>
        <w:rPr>
          <w:rStyle w:val="19"/>
          <w:rFonts w:hint="eastAsia" w:ascii="方正黑体_GBK" w:eastAsia="方正黑体_GBK"/>
          <w:color w:val="000000"/>
          <w:kern w:val="0"/>
          <w:sz w:val="28"/>
          <w:szCs w:val="28"/>
          <w:highlight w:val="none"/>
          <w:u w:val="none"/>
        </w:rPr>
        <w:t>保障措施</w:t>
      </w:r>
      <w:r>
        <w:rPr>
          <w:rStyle w:val="19"/>
          <w:rFonts w:ascii="方正黑体_GBK" w:eastAsia="方正黑体_GBK"/>
          <w:color w:val="000000"/>
          <w:kern w:val="0"/>
          <w:sz w:val="28"/>
          <w:szCs w:val="28"/>
          <w:highlight w:val="none"/>
          <w:u w:val="none"/>
        </w:rPr>
        <w:tab/>
      </w:r>
      <w:r>
        <w:rPr>
          <w:rStyle w:val="19"/>
          <w:rFonts w:ascii="方正黑体_GBK" w:eastAsia="方正黑体_GBK"/>
          <w:color w:val="000000"/>
          <w:kern w:val="0"/>
          <w:sz w:val="28"/>
          <w:szCs w:val="28"/>
          <w:highlight w:val="none"/>
          <w:u w:val="none"/>
        </w:rPr>
        <w:fldChar w:fldCharType="begin"/>
      </w:r>
      <w:r>
        <w:rPr>
          <w:rStyle w:val="19"/>
          <w:rFonts w:ascii="方正黑体_GBK" w:eastAsia="方正黑体_GBK"/>
          <w:color w:val="000000"/>
          <w:kern w:val="0"/>
          <w:sz w:val="28"/>
          <w:szCs w:val="28"/>
          <w:highlight w:val="none"/>
          <w:u w:val="none"/>
        </w:rPr>
        <w:instrText xml:space="preserve"> PAGEREF _Toc148104609 \h </w:instrText>
      </w:r>
      <w:r>
        <w:rPr>
          <w:rStyle w:val="19"/>
          <w:rFonts w:ascii="方正黑体_GBK" w:eastAsia="方正黑体_GBK"/>
          <w:color w:val="000000"/>
          <w:kern w:val="0"/>
          <w:sz w:val="28"/>
          <w:szCs w:val="28"/>
          <w:highlight w:val="none"/>
          <w:u w:val="none"/>
        </w:rPr>
        <w:fldChar w:fldCharType="separate"/>
      </w:r>
      <w:r>
        <w:rPr>
          <w:rStyle w:val="19"/>
          <w:rFonts w:ascii="方正黑体_GBK" w:eastAsia="方正黑体_GBK"/>
          <w:color w:val="000000"/>
          <w:kern w:val="0"/>
          <w:sz w:val="28"/>
          <w:szCs w:val="28"/>
          <w:highlight w:val="none"/>
          <w:u w:val="none"/>
        </w:rPr>
        <w:t>22</w:t>
      </w:r>
      <w:r>
        <w:rPr>
          <w:rStyle w:val="19"/>
          <w:rFonts w:ascii="方正黑体_GBK" w:eastAsia="方正黑体_GBK"/>
          <w:color w:val="000000"/>
          <w:kern w:val="0"/>
          <w:sz w:val="28"/>
          <w:szCs w:val="28"/>
          <w:highlight w:val="none"/>
          <w:u w:val="none"/>
        </w:rPr>
        <w:fldChar w:fldCharType="end"/>
      </w:r>
      <w:r>
        <w:rPr>
          <w:rStyle w:val="19"/>
          <w:rFonts w:ascii="方正黑体_GBK" w:eastAsia="方正黑体_GBK"/>
          <w:color w:val="000000"/>
          <w:kern w:val="0"/>
          <w:sz w:val="28"/>
          <w:szCs w:val="28"/>
          <w:highlight w:val="none"/>
          <w:u w:val="none"/>
        </w:rPr>
        <w:fldChar w:fldCharType="end"/>
      </w:r>
    </w:p>
    <w:p>
      <w:pPr>
        <w:pStyle w:val="13"/>
        <w:tabs>
          <w:tab w:val="right" w:leader="dot" w:pos="8834"/>
        </w:tabs>
        <w:ind w:left="200"/>
        <w:rPr>
          <w:rStyle w:val="19"/>
          <w:rFonts w:ascii="方正楷体_GBK" w:hAnsi="方正楷体_GBK" w:eastAsia="方正楷体_GBK" w:cs="方正楷体_GBK"/>
          <w:color w:val="000000"/>
          <w:kern w:val="0"/>
          <w:sz w:val="28"/>
          <w:szCs w:val="28"/>
          <w:highlight w:val="none"/>
          <w:u w:val="none"/>
        </w:rPr>
      </w:pPr>
      <w:r>
        <w:rPr>
          <w:highlight w:val="none"/>
        </w:rPr>
        <w:fldChar w:fldCharType="begin"/>
      </w:r>
      <w:r>
        <w:rPr>
          <w:highlight w:val="none"/>
        </w:rPr>
        <w:instrText xml:space="preserve"> HYPERLINK \l "_Toc148104610" </w:instrText>
      </w:r>
      <w:r>
        <w:rPr>
          <w:highlight w:val="none"/>
        </w:rPr>
        <w:fldChar w:fldCharType="separate"/>
      </w:r>
      <w:r>
        <w:rPr>
          <w:rStyle w:val="19"/>
          <w:rFonts w:ascii="方正楷体_GBK" w:hAnsi="方正楷体_GBK" w:eastAsia="方正楷体_GBK" w:cs="方正楷体_GBK"/>
          <w:color w:val="000000"/>
          <w:kern w:val="0"/>
          <w:sz w:val="28"/>
          <w:szCs w:val="28"/>
          <w:highlight w:val="none"/>
          <w:u w:val="none"/>
        </w:rPr>
        <w:t xml:space="preserve">6.1 </w:t>
      </w:r>
      <w:r>
        <w:rPr>
          <w:rStyle w:val="19"/>
          <w:rFonts w:hint="eastAsia" w:ascii="方正楷体_GBK" w:hAnsi="方正楷体_GBK" w:eastAsia="方正楷体_GBK" w:cs="方正楷体_GBK"/>
          <w:color w:val="000000"/>
          <w:kern w:val="0"/>
          <w:sz w:val="28"/>
          <w:szCs w:val="28"/>
          <w:highlight w:val="none"/>
          <w:u w:val="none"/>
        </w:rPr>
        <w:t>应急队伍保障</w:t>
      </w:r>
      <w:r>
        <w:rPr>
          <w:rStyle w:val="19"/>
          <w:rFonts w:ascii="方正楷体_GBK" w:hAnsi="方正楷体_GBK" w:eastAsia="方正楷体_GBK" w:cs="方正楷体_GBK"/>
          <w:color w:val="000000"/>
          <w:kern w:val="0"/>
          <w:sz w:val="28"/>
          <w:szCs w:val="28"/>
          <w:highlight w:val="none"/>
          <w:u w:val="none"/>
        </w:rPr>
        <w:tab/>
      </w:r>
      <w:r>
        <w:rPr>
          <w:rStyle w:val="19"/>
          <w:rFonts w:ascii="方正楷体_GBK" w:hAnsi="方正楷体_GBK" w:eastAsia="方正楷体_GBK" w:cs="方正楷体_GBK"/>
          <w:color w:val="000000"/>
          <w:kern w:val="0"/>
          <w:sz w:val="28"/>
          <w:szCs w:val="28"/>
          <w:highlight w:val="none"/>
          <w:u w:val="none"/>
        </w:rPr>
        <w:fldChar w:fldCharType="begin"/>
      </w:r>
      <w:r>
        <w:rPr>
          <w:rStyle w:val="19"/>
          <w:rFonts w:ascii="方正楷体_GBK" w:hAnsi="方正楷体_GBK" w:eastAsia="方正楷体_GBK" w:cs="方正楷体_GBK"/>
          <w:color w:val="000000"/>
          <w:kern w:val="0"/>
          <w:sz w:val="28"/>
          <w:szCs w:val="28"/>
          <w:highlight w:val="none"/>
          <w:u w:val="none"/>
        </w:rPr>
        <w:instrText xml:space="preserve"> PAGEREF _Toc148104610 \h </w:instrText>
      </w:r>
      <w:r>
        <w:rPr>
          <w:rStyle w:val="19"/>
          <w:rFonts w:ascii="方正楷体_GBK" w:hAnsi="方正楷体_GBK" w:eastAsia="方正楷体_GBK" w:cs="方正楷体_GBK"/>
          <w:color w:val="000000"/>
          <w:kern w:val="0"/>
          <w:sz w:val="28"/>
          <w:szCs w:val="28"/>
          <w:highlight w:val="none"/>
          <w:u w:val="none"/>
        </w:rPr>
        <w:fldChar w:fldCharType="separate"/>
      </w:r>
      <w:r>
        <w:rPr>
          <w:rStyle w:val="19"/>
          <w:rFonts w:ascii="方正楷体_GBK" w:hAnsi="方正楷体_GBK" w:eastAsia="方正楷体_GBK" w:cs="方正楷体_GBK"/>
          <w:color w:val="000000"/>
          <w:kern w:val="0"/>
          <w:sz w:val="28"/>
          <w:szCs w:val="28"/>
          <w:highlight w:val="none"/>
          <w:u w:val="none"/>
        </w:rPr>
        <w:t>22</w:t>
      </w:r>
      <w:r>
        <w:rPr>
          <w:rStyle w:val="19"/>
          <w:rFonts w:ascii="方正楷体_GBK" w:hAnsi="方正楷体_GBK" w:eastAsia="方正楷体_GBK" w:cs="方正楷体_GBK"/>
          <w:color w:val="000000"/>
          <w:kern w:val="0"/>
          <w:sz w:val="28"/>
          <w:szCs w:val="28"/>
          <w:highlight w:val="none"/>
          <w:u w:val="none"/>
        </w:rPr>
        <w:fldChar w:fldCharType="end"/>
      </w:r>
      <w:r>
        <w:rPr>
          <w:rStyle w:val="19"/>
          <w:rFonts w:ascii="方正楷体_GBK" w:hAnsi="方正楷体_GBK" w:eastAsia="方正楷体_GBK" w:cs="方正楷体_GBK"/>
          <w:color w:val="000000"/>
          <w:kern w:val="0"/>
          <w:sz w:val="28"/>
          <w:szCs w:val="28"/>
          <w:highlight w:val="none"/>
          <w:u w:val="none"/>
        </w:rPr>
        <w:fldChar w:fldCharType="end"/>
      </w:r>
    </w:p>
    <w:p>
      <w:pPr>
        <w:pStyle w:val="13"/>
        <w:tabs>
          <w:tab w:val="right" w:leader="dot" w:pos="8834"/>
        </w:tabs>
        <w:ind w:left="200"/>
        <w:rPr>
          <w:rStyle w:val="19"/>
          <w:rFonts w:ascii="方正楷体_GBK" w:hAnsi="方正楷体_GBK" w:eastAsia="方正楷体_GBK" w:cs="方正楷体_GBK"/>
          <w:color w:val="000000"/>
          <w:kern w:val="0"/>
          <w:sz w:val="28"/>
          <w:szCs w:val="28"/>
          <w:highlight w:val="none"/>
          <w:u w:val="none"/>
        </w:rPr>
      </w:pPr>
      <w:r>
        <w:rPr>
          <w:highlight w:val="none"/>
        </w:rPr>
        <w:fldChar w:fldCharType="begin"/>
      </w:r>
      <w:r>
        <w:rPr>
          <w:highlight w:val="none"/>
        </w:rPr>
        <w:instrText xml:space="preserve"> HYPERLINK \l "_Toc148104611" </w:instrText>
      </w:r>
      <w:r>
        <w:rPr>
          <w:highlight w:val="none"/>
        </w:rPr>
        <w:fldChar w:fldCharType="separate"/>
      </w:r>
      <w:r>
        <w:rPr>
          <w:rStyle w:val="19"/>
          <w:rFonts w:ascii="方正楷体_GBK" w:hAnsi="方正楷体_GBK" w:eastAsia="方正楷体_GBK" w:cs="方正楷体_GBK"/>
          <w:color w:val="000000"/>
          <w:kern w:val="0"/>
          <w:sz w:val="28"/>
          <w:szCs w:val="28"/>
          <w:highlight w:val="none"/>
          <w:u w:val="none"/>
        </w:rPr>
        <w:t xml:space="preserve">6.2 </w:t>
      </w:r>
      <w:r>
        <w:rPr>
          <w:rStyle w:val="19"/>
          <w:rFonts w:hint="eastAsia" w:ascii="方正楷体_GBK" w:hAnsi="方正楷体_GBK" w:eastAsia="方正楷体_GBK" w:cs="方正楷体_GBK"/>
          <w:color w:val="000000"/>
          <w:kern w:val="0"/>
          <w:sz w:val="28"/>
          <w:szCs w:val="28"/>
          <w:highlight w:val="none"/>
          <w:u w:val="none"/>
        </w:rPr>
        <w:t>物资和装备保障</w:t>
      </w:r>
      <w:r>
        <w:rPr>
          <w:rStyle w:val="19"/>
          <w:rFonts w:ascii="方正楷体_GBK" w:hAnsi="方正楷体_GBK" w:eastAsia="方正楷体_GBK" w:cs="方正楷体_GBK"/>
          <w:color w:val="000000"/>
          <w:kern w:val="0"/>
          <w:sz w:val="28"/>
          <w:szCs w:val="28"/>
          <w:highlight w:val="none"/>
          <w:u w:val="none"/>
        </w:rPr>
        <w:tab/>
      </w:r>
      <w:r>
        <w:rPr>
          <w:rStyle w:val="19"/>
          <w:rFonts w:ascii="方正楷体_GBK" w:hAnsi="方正楷体_GBK" w:eastAsia="方正楷体_GBK" w:cs="方正楷体_GBK"/>
          <w:color w:val="000000"/>
          <w:kern w:val="0"/>
          <w:sz w:val="28"/>
          <w:szCs w:val="28"/>
          <w:highlight w:val="none"/>
          <w:u w:val="none"/>
        </w:rPr>
        <w:fldChar w:fldCharType="begin"/>
      </w:r>
      <w:r>
        <w:rPr>
          <w:rStyle w:val="19"/>
          <w:rFonts w:ascii="方正楷体_GBK" w:hAnsi="方正楷体_GBK" w:eastAsia="方正楷体_GBK" w:cs="方正楷体_GBK"/>
          <w:color w:val="000000"/>
          <w:kern w:val="0"/>
          <w:sz w:val="28"/>
          <w:szCs w:val="28"/>
          <w:highlight w:val="none"/>
          <w:u w:val="none"/>
        </w:rPr>
        <w:instrText xml:space="preserve"> PAGEREF _Toc148104611 \h </w:instrText>
      </w:r>
      <w:r>
        <w:rPr>
          <w:rStyle w:val="19"/>
          <w:rFonts w:ascii="方正楷体_GBK" w:hAnsi="方正楷体_GBK" w:eastAsia="方正楷体_GBK" w:cs="方正楷体_GBK"/>
          <w:color w:val="000000"/>
          <w:kern w:val="0"/>
          <w:sz w:val="28"/>
          <w:szCs w:val="28"/>
          <w:highlight w:val="none"/>
          <w:u w:val="none"/>
        </w:rPr>
        <w:fldChar w:fldCharType="separate"/>
      </w:r>
      <w:r>
        <w:rPr>
          <w:rStyle w:val="19"/>
          <w:rFonts w:ascii="方正楷体_GBK" w:hAnsi="方正楷体_GBK" w:eastAsia="方正楷体_GBK" w:cs="方正楷体_GBK"/>
          <w:color w:val="000000"/>
          <w:kern w:val="0"/>
          <w:sz w:val="28"/>
          <w:szCs w:val="28"/>
          <w:highlight w:val="none"/>
          <w:u w:val="none"/>
        </w:rPr>
        <w:t>23</w:t>
      </w:r>
      <w:r>
        <w:rPr>
          <w:rStyle w:val="19"/>
          <w:rFonts w:ascii="方正楷体_GBK" w:hAnsi="方正楷体_GBK" w:eastAsia="方正楷体_GBK" w:cs="方正楷体_GBK"/>
          <w:color w:val="000000"/>
          <w:kern w:val="0"/>
          <w:sz w:val="28"/>
          <w:szCs w:val="28"/>
          <w:highlight w:val="none"/>
          <w:u w:val="none"/>
        </w:rPr>
        <w:fldChar w:fldCharType="end"/>
      </w:r>
      <w:r>
        <w:rPr>
          <w:rStyle w:val="19"/>
          <w:rFonts w:ascii="方正楷体_GBK" w:hAnsi="方正楷体_GBK" w:eastAsia="方正楷体_GBK" w:cs="方正楷体_GBK"/>
          <w:color w:val="000000"/>
          <w:kern w:val="0"/>
          <w:sz w:val="28"/>
          <w:szCs w:val="28"/>
          <w:highlight w:val="none"/>
          <w:u w:val="none"/>
        </w:rPr>
        <w:fldChar w:fldCharType="end"/>
      </w:r>
    </w:p>
    <w:p>
      <w:pPr>
        <w:pStyle w:val="13"/>
        <w:tabs>
          <w:tab w:val="right" w:leader="dot" w:pos="8834"/>
        </w:tabs>
        <w:ind w:left="200"/>
        <w:rPr>
          <w:rStyle w:val="19"/>
          <w:rFonts w:ascii="方正楷体_GBK" w:hAnsi="方正楷体_GBK" w:eastAsia="方正楷体_GBK" w:cs="方正楷体_GBK"/>
          <w:color w:val="000000"/>
          <w:kern w:val="0"/>
          <w:sz w:val="28"/>
          <w:szCs w:val="28"/>
          <w:highlight w:val="none"/>
          <w:u w:val="none"/>
        </w:rPr>
      </w:pPr>
      <w:r>
        <w:rPr>
          <w:highlight w:val="none"/>
        </w:rPr>
        <w:fldChar w:fldCharType="begin"/>
      </w:r>
      <w:r>
        <w:rPr>
          <w:highlight w:val="none"/>
        </w:rPr>
        <w:instrText xml:space="preserve"> HYPERLINK \l "_Toc148104612" </w:instrText>
      </w:r>
      <w:r>
        <w:rPr>
          <w:highlight w:val="none"/>
        </w:rPr>
        <w:fldChar w:fldCharType="separate"/>
      </w:r>
      <w:r>
        <w:rPr>
          <w:rStyle w:val="19"/>
          <w:rFonts w:ascii="方正楷体_GBK" w:hAnsi="方正楷体_GBK" w:eastAsia="方正楷体_GBK" w:cs="方正楷体_GBK"/>
          <w:color w:val="000000"/>
          <w:kern w:val="0"/>
          <w:sz w:val="28"/>
          <w:szCs w:val="28"/>
          <w:highlight w:val="none"/>
          <w:u w:val="none"/>
        </w:rPr>
        <w:t xml:space="preserve">6.3 </w:t>
      </w:r>
      <w:r>
        <w:rPr>
          <w:rStyle w:val="19"/>
          <w:rFonts w:hint="eastAsia" w:ascii="方正楷体_GBK" w:hAnsi="方正楷体_GBK" w:eastAsia="方正楷体_GBK" w:cs="方正楷体_GBK"/>
          <w:color w:val="000000"/>
          <w:kern w:val="0"/>
          <w:sz w:val="28"/>
          <w:szCs w:val="28"/>
          <w:highlight w:val="none"/>
          <w:u w:val="none"/>
        </w:rPr>
        <w:t>交通保障</w:t>
      </w:r>
      <w:r>
        <w:rPr>
          <w:rStyle w:val="19"/>
          <w:rFonts w:ascii="方正楷体_GBK" w:hAnsi="方正楷体_GBK" w:eastAsia="方正楷体_GBK" w:cs="方正楷体_GBK"/>
          <w:color w:val="000000"/>
          <w:kern w:val="0"/>
          <w:sz w:val="28"/>
          <w:szCs w:val="28"/>
          <w:highlight w:val="none"/>
          <w:u w:val="none"/>
        </w:rPr>
        <w:tab/>
      </w:r>
      <w:r>
        <w:rPr>
          <w:rStyle w:val="19"/>
          <w:rFonts w:ascii="方正楷体_GBK" w:hAnsi="方正楷体_GBK" w:eastAsia="方正楷体_GBK" w:cs="方正楷体_GBK"/>
          <w:color w:val="000000"/>
          <w:kern w:val="0"/>
          <w:sz w:val="28"/>
          <w:szCs w:val="28"/>
          <w:highlight w:val="none"/>
          <w:u w:val="none"/>
        </w:rPr>
        <w:fldChar w:fldCharType="begin"/>
      </w:r>
      <w:r>
        <w:rPr>
          <w:rStyle w:val="19"/>
          <w:rFonts w:ascii="方正楷体_GBK" w:hAnsi="方正楷体_GBK" w:eastAsia="方正楷体_GBK" w:cs="方正楷体_GBK"/>
          <w:color w:val="000000"/>
          <w:kern w:val="0"/>
          <w:sz w:val="28"/>
          <w:szCs w:val="28"/>
          <w:highlight w:val="none"/>
          <w:u w:val="none"/>
        </w:rPr>
        <w:instrText xml:space="preserve"> PAGEREF _Toc148104612 \h </w:instrText>
      </w:r>
      <w:r>
        <w:rPr>
          <w:rStyle w:val="19"/>
          <w:rFonts w:ascii="方正楷体_GBK" w:hAnsi="方正楷体_GBK" w:eastAsia="方正楷体_GBK" w:cs="方正楷体_GBK"/>
          <w:color w:val="000000"/>
          <w:kern w:val="0"/>
          <w:sz w:val="28"/>
          <w:szCs w:val="28"/>
          <w:highlight w:val="none"/>
          <w:u w:val="none"/>
        </w:rPr>
        <w:fldChar w:fldCharType="separate"/>
      </w:r>
      <w:r>
        <w:rPr>
          <w:rStyle w:val="19"/>
          <w:rFonts w:ascii="方正楷体_GBK" w:hAnsi="方正楷体_GBK" w:eastAsia="方正楷体_GBK" w:cs="方正楷体_GBK"/>
          <w:color w:val="000000"/>
          <w:kern w:val="0"/>
          <w:sz w:val="28"/>
          <w:szCs w:val="28"/>
          <w:highlight w:val="none"/>
          <w:u w:val="none"/>
        </w:rPr>
        <w:t>23</w:t>
      </w:r>
      <w:r>
        <w:rPr>
          <w:rStyle w:val="19"/>
          <w:rFonts w:ascii="方正楷体_GBK" w:hAnsi="方正楷体_GBK" w:eastAsia="方正楷体_GBK" w:cs="方正楷体_GBK"/>
          <w:color w:val="000000"/>
          <w:kern w:val="0"/>
          <w:sz w:val="28"/>
          <w:szCs w:val="28"/>
          <w:highlight w:val="none"/>
          <w:u w:val="none"/>
        </w:rPr>
        <w:fldChar w:fldCharType="end"/>
      </w:r>
      <w:r>
        <w:rPr>
          <w:rStyle w:val="19"/>
          <w:rFonts w:ascii="方正楷体_GBK" w:hAnsi="方正楷体_GBK" w:eastAsia="方正楷体_GBK" w:cs="方正楷体_GBK"/>
          <w:color w:val="000000"/>
          <w:kern w:val="0"/>
          <w:sz w:val="28"/>
          <w:szCs w:val="28"/>
          <w:highlight w:val="none"/>
          <w:u w:val="none"/>
        </w:rPr>
        <w:fldChar w:fldCharType="end"/>
      </w:r>
    </w:p>
    <w:p>
      <w:pPr>
        <w:pStyle w:val="13"/>
        <w:tabs>
          <w:tab w:val="right" w:leader="dot" w:pos="8834"/>
        </w:tabs>
        <w:ind w:left="200"/>
        <w:rPr>
          <w:rStyle w:val="19"/>
          <w:rFonts w:ascii="方正楷体_GBK" w:hAnsi="方正楷体_GBK" w:eastAsia="方正楷体_GBK" w:cs="方正楷体_GBK"/>
          <w:color w:val="000000"/>
          <w:kern w:val="0"/>
          <w:sz w:val="28"/>
          <w:szCs w:val="28"/>
          <w:highlight w:val="none"/>
          <w:u w:val="none"/>
        </w:rPr>
      </w:pPr>
      <w:r>
        <w:rPr>
          <w:highlight w:val="none"/>
        </w:rPr>
        <w:fldChar w:fldCharType="begin"/>
      </w:r>
      <w:r>
        <w:rPr>
          <w:highlight w:val="none"/>
        </w:rPr>
        <w:instrText xml:space="preserve"> HYPERLINK \l "_Toc148104613" </w:instrText>
      </w:r>
      <w:r>
        <w:rPr>
          <w:highlight w:val="none"/>
        </w:rPr>
        <w:fldChar w:fldCharType="separate"/>
      </w:r>
      <w:r>
        <w:rPr>
          <w:rStyle w:val="19"/>
          <w:rFonts w:ascii="方正楷体_GBK" w:hAnsi="方正楷体_GBK" w:eastAsia="方正楷体_GBK" w:cs="方正楷体_GBK"/>
          <w:color w:val="000000"/>
          <w:kern w:val="0"/>
          <w:sz w:val="28"/>
          <w:szCs w:val="28"/>
          <w:highlight w:val="none"/>
          <w:u w:val="none"/>
        </w:rPr>
        <w:t xml:space="preserve">6.4 </w:t>
      </w:r>
      <w:r>
        <w:rPr>
          <w:rStyle w:val="19"/>
          <w:rFonts w:hint="eastAsia" w:ascii="方正楷体_GBK" w:hAnsi="方正楷体_GBK" w:eastAsia="方正楷体_GBK" w:cs="方正楷体_GBK"/>
          <w:color w:val="000000"/>
          <w:kern w:val="0"/>
          <w:sz w:val="28"/>
          <w:szCs w:val="28"/>
          <w:highlight w:val="none"/>
          <w:u w:val="none"/>
        </w:rPr>
        <w:t>医疗卫生保障</w:t>
      </w:r>
      <w:r>
        <w:rPr>
          <w:rStyle w:val="19"/>
          <w:rFonts w:ascii="方正楷体_GBK" w:hAnsi="方正楷体_GBK" w:eastAsia="方正楷体_GBK" w:cs="方正楷体_GBK"/>
          <w:color w:val="000000"/>
          <w:kern w:val="0"/>
          <w:sz w:val="28"/>
          <w:szCs w:val="28"/>
          <w:highlight w:val="none"/>
          <w:u w:val="none"/>
        </w:rPr>
        <w:tab/>
      </w:r>
      <w:r>
        <w:rPr>
          <w:rStyle w:val="19"/>
          <w:rFonts w:ascii="方正楷体_GBK" w:hAnsi="方正楷体_GBK" w:eastAsia="方正楷体_GBK" w:cs="方正楷体_GBK"/>
          <w:color w:val="000000"/>
          <w:kern w:val="0"/>
          <w:sz w:val="28"/>
          <w:szCs w:val="28"/>
          <w:highlight w:val="none"/>
          <w:u w:val="none"/>
        </w:rPr>
        <w:fldChar w:fldCharType="begin"/>
      </w:r>
      <w:r>
        <w:rPr>
          <w:rStyle w:val="19"/>
          <w:rFonts w:ascii="方正楷体_GBK" w:hAnsi="方正楷体_GBK" w:eastAsia="方正楷体_GBK" w:cs="方正楷体_GBK"/>
          <w:color w:val="000000"/>
          <w:kern w:val="0"/>
          <w:sz w:val="28"/>
          <w:szCs w:val="28"/>
          <w:highlight w:val="none"/>
          <w:u w:val="none"/>
        </w:rPr>
        <w:instrText xml:space="preserve"> PAGEREF _Toc148104613 \h </w:instrText>
      </w:r>
      <w:r>
        <w:rPr>
          <w:rStyle w:val="19"/>
          <w:rFonts w:ascii="方正楷体_GBK" w:hAnsi="方正楷体_GBK" w:eastAsia="方正楷体_GBK" w:cs="方正楷体_GBK"/>
          <w:color w:val="000000"/>
          <w:kern w:val="0"/>
          <w:sz w:val="28"/>
          <w:szCs w:val="28"/>
          <w:highlight w:val="none"/>
          <w:u w:val="none"/>
        </w:rPr>
        <w:fldChar w:fldCharType="separate"/>
      </w:r>
      <w:r>
        <w:rPr>
          <w:rStyle w:val="19"/>
          <w:rFonts w:ascii="方正楷体_GBK" w:hAnsi="方正楷体_GBK" w:eastAsia="方正楷体_GBK" w:cs="方正楷体_GBK"/>
          <w:color w:val="000000"/>
          <w:kern w:val="0"/>
          <w:sz w:val="28"/>
          <w:szCs w:val="28"/>
          <w:highlight w:val="none"/>
          <w:u w:val="none"/>
        </w:rPr>
        <w:t>23</w:t>
      </w:r>
      <w:r>
        <w:rPr>
          <w:rStyle w:val="19"/>
          <w:rFonts w:ascii="方正楷体_GBK" w:hAnsi="方正楷体_GBK" w:eastAsia="方正楷体_GBK" w:cs="方正楷体_GBK"/>
          <w:color w:val="000000"/>
          <w:kern w:val="0"/>
          <w:sz w:val="28"/>
          <w:szCs w:val="28"/>
          <w:highlight w:val="none"/>
          <w:u w:val="none"/>
        </w:rPr>
        <w:fldChar w:fldCharType="end"/>
      </w:r>
      <w:r>
        <w:rPr>
          <w:rStyle w:val="19"/>
          <w:rFonts w:ascii="方正楷体_GBK" w:hAnsi="方正楷体_GBK" w:eastAsia="方正楷体_GBK" w:cs="方正楷体_GBK"/>
          <w:color w:val="000000"/>
          <w:kern w:val="0"/>
          <w:sz w:val="28"/>
          <w:szCs w:val="28"/>
          <w:highlight w:val="none"/>
          <w:u w:val="none"/>
        </w:rPr>
        <w:fldChar w:fldCharType="end"/>
      </w:r>
    </w:p>
    <w:p>
      <w:pPr>
        <w:pStyle w:val="13"/>
        <w:tabs>
          <w:tab w:val="right" w:leader="dot" w:pos="8834"/>
        </w:tabs>
        <w:ind w:left="200"/>
        <w:rPr>
          <w:rStyle w:val="19"/>
          <w:rFonts w:ascii="方正楷体_GBK" w:hAnsi="方正楷体_GBK" w:eastAsia="方正楷体_GBK" w:cs="方正楷体_GBK"/>
          <w:color w:val="000000"/>
          <w:kern w:val="0"/>
          <w:sz w:val="28"/>
          <w:szCs w:val="28"/>
          <w:highlight w:val="none"/>
          <w:u w:val="none"/>
        </w:rPr>
      </w:pPr>
      <w:r>
        <w:rPr>
          <w:highlight w:val="none"/>
        </w:rPr>
        <w:fldChar w:fldCharType="begin"/>
      </w:r>
      <w:r>
        <w:rPr>
          <w:highlight w:val="none"/>
        </w:rPr>
        <w:instrText xml:space="preserve"> HYPERLINK \l "_Toc148104614" </w:instrText>
      </w:r>
      <w:r>
        <w:rPr>
          <w:highlight w:val="none"/>
        </w:rPr>
        <w:fldChar w:fldCharType="separate"/>
      </w:r>
      <w:r>
        <w:rPr>
          <w:rStyle w:val="19"/>
          <w:rFonts w:ascii="方正楷体_GBK" w:hAnsi="方正楷体_GBK" w:eastAsia="方正楷体_GBK" w:cs="方正楷体_GBK"/>
          <w:color w:val="000000"/>
          <w:kern w:val="0"/>
          <w:sz w:val="28"/>
          <w:szCs w:val="28"/>
          <w:highlight w:val="none"/>
          <w:u w:val="none"/>
        </w:rPr>
        <w:t xml:space="preserve">6.5 </w:t>
      </w:r>
      <w:r>
        <w:rPr>
          <w:rStyle w:val="19"/>
          <w:rFonts w:hint="eastAsia" w:ascii="方正楷体_GBK" w:hAnsi="方正楷体_GBK" w:eastAsia="方正楷体_GBK" w:cs="方正楷体_GBK"/>
          <w:color w:val="000000"/>
          <w:kern w:val="0"/>
          <w:sz w:val="28"/>
          <w:szCs w:val="28"/>
          <w:highlight w:val="none"/>
          <w:u w:val="none"/>
        </w:rPr>
        <w:t>治安保障</w:t>
      </w:r>
      <w:r>
        <w:rPr>
          <w:rStyle w:val="19"/>
          <w:rFonts w:ascii="方正楷体_GBK" w:hAnsi="方正楷体_GBK" w:eastAsia="方正楷体_GBK" w:cs="方正楷体_GBK"/>
          <w:color w:val="000000"/>
          <w:kern w:val="0"/>
          <w:sz w:val="28"/>
          <w:szCs w:val="28"/>
          <w:highlight w:val="none"/>
          <w:u w:val="none"/>
        </w:rPr>
        <w:tab/>
      </w:r>
      <w:r>
        <w:rPr>
          <w:rStyle w:val="19"/>
          <w:rFonts w:ascii="方正楷体_GBK" w:hAnsi="方正楷体_GBK" w:eastAsia="方正楷体_GBK" w:cs="方正楷体_GBK"/>
          <w:color w:val="000000"/>
          <w:kern w:val="0"/>
          <w:sz w:val="28"/>
          <w:szCs w:val="28"/>
          <w:highlight w:val="none"/>
          <w:u w:val="none"/>
        </w:rPr>
        <w:fldChar w:fldCharType="begin"/>
      </w:r>
      <w:r>
        <w:rPr>
          <w:rStyle w:val="19"/>
          <w:rFonts w:ascii="方正楷体_GBK" w:hAnsi="方正楷体_GBK" w:eastAsia="方正楷体_GBK" w:cs="方正楷体_GBK"/>
          <w:color w:val="000000"/>
          <w:kern w:val="0"/>
          <w:sz w:val="28"/>
          <w:szCs w:val="28"/>
          <w:highlight w:val="none"/>
          <w:u w:val="none"/>
        </w:rPr>
        <w:instrText xml:space="preserve"> PAGEREF _Toc148104614 \h </w:instrText>
      </w:r>
      <w:r>
        <w:rPr>
          <w:rStyle w:val="19"/>
          <w:rFonts w:ascii="方正楷体_GBK" w:hAnsi="方正楷体_GBK" w:eastAsia="方正楷体_GBK" w:cs="方正楷体_GBK"/>
          <w:color w:val="000000"/>
          <w:kern w:val="0"/>
          <w:sz w:val="28"/>
          <w:szCs w:val="28"/>
          <w:highlight w:val="none"/>
          <w:u w:val="none"/>
        </w:rPr>
        <w:fldChar w:fldCharType="separate"/>
      </w:r>
      <w:r>
        <w:rPr>
          <w:rStyle w:val="19"/>
          <w:rFonts w:ascii="方正楷体_GBK" w:hAnsi="方正楷体_GBK" w:eastAsia="方正楷体_GBK" w:cs="方正楷体_GBK"/>
          <w:color w:val="000000"/>
          <w:kern w:val="0"/>
          <w:sz w:val="28"/>
          <w:szCs w:val="28"/>
          <w:highlight w:val="none"/>
          <w:u w:val="none"/>
        </w:rPr>
        <w:t>24</w:t>
      </w:r>
      <w:r>
        <w:rPr>
          <w:rStyle w:val="19"/>
          <w:rFonts w:ascii="方正楷体_GBK" w:hAnsi="方正楷体_GBK" w:eastAsia="方正楷体_GBK" w:cs="方正楷体_GBK"/>
          <w:color w:val="000000"/>
          <w:kern w:val="0"/>
          <w:sz w:val="28"/>
          <w:szCs w:val="28"/>
          <w:highlight w:val="none"/>
          <w:u w:val="none"/>
        </w:rPr>
        <w:fldChar w:fldCharType="end"/>
      </w:r>
      <w:r>
        <w:rPr>
          <w:rStyle w:val="19"/>
          <w:rFonts w:ascii="方正楷体_GBK" w:hAnsi="方正楷体_GBK" w:eastAsia="方正楷体_GBK" w:cs="方正楷体_GBK"/>
          <w:color w:val="000000"/>
          <w:kern w:val="0"/>
          <w:sz w:val="28"/>
          <w:szCs w:val="28"/>
          <w:highlight w:val="none"/>
          <w:u w:val="none"/>
        </w:rPr>
        <w:fldChar w:fldCharType="end"/>
      </w:r>
    </w:p>
    <w:p>
      <w:pPr>
        <w:pStyle w:val="13"/>
        <w:tabs>
          <w:tab w:val="right" w:leader="dot" w:pos="8834"/>
        </w:tabs>
        <w:ind w:left="200"/>
        <w:rPr>
          <w:rStyle w:val="19"/>
          <w:rFonts w:ascii="方正楷体_GBK" w:hAnsi="方正楷体_GBK" w:eastAsia="方正楷体_GBK" w:cs="方正楷体_GBK"/>
          <w:color w:val="000000"/>
          <w:kern w:val="0"/>
          <w:sz w:val="28"/>
          <w:szCs w:val="28"/>
          <w:highlight w:val="none"/>
          <w:u w:val="none"/>
        </w:rPr>
      </w:pPr>
      <w:r>
        <w:rPr>
          <w:highlight w:val="none"/>
        </w:rPr>
        <w:fldChar w:fldCharType="begin"/>
      </w:r>
      <w:r>
        <w:rPr>
          <w:highlight w:val="none"/>
        </w:rPr>
        <w:instrText xml:space="preserve"> HYPERLINK \l "_Toc148104615" </w:instrText>
      </w:r>
      <w:r>
        <w:rPr>
          <w:highlight w:val="none"/>
        </w:rPr>
        <w:fldChar w:fldCharType="separate"/>
      </w:r>
      <w:r>
        <w:rPr>
          <w:rStyle w:val="19"/>
          <w:rFonts w:ascii="方正楷体_GBK" w:hAnsi="方正楷体_GBK" w:eastAsia="方正楷体_GBK" w:cs="方正楷体_GBK"/>
          <w:color w:val="000000"/>
          <w:kern w:val="0"/>
          <w:sz w:val="28"/>
          <w:szCs w:val="28"/>
          <w:highlight w:val="none"/>
          <w:u w:val="none"/>
        </w:rPr>
        <w:t xml:space="preserve">6.6 </w:t>
      </w:r>
      <w:r>
        <w:rPr>
          <w:rStyle w:val="19"/>
          <w:rFonts w:hint="eastAsia" w:ascii="方正楷体_GBK" w:hAnsi="方正楷体_GBK" w:eastAsia="方正楷体_GBK" w:cs="方正楷体_GBK"/>
          <w:color w:val="000000"/>
          <w:kern w:val="0"/>
          <w:sz w:val="28"/>
          <w:szCs w:val="28"/>
          <w:highlight w:val="none"/>
          <w:u w:val="none"/>
        </w:rPr>
        <w:t>资金保障</w:t>
      </w:r>
      <w:r>
        <w:rPr>
          <w:rStyle w:val="19"/>
          <w:rFonts w:ascii="方正楷体_GBK" w:hAnsi="方正楷体_GBK" w:eastAsia="方正楷体_GBK" w:cs="方正楷体_GBK"/>
          <w:color w:val="000000"/>
          <w:kern w:val="0"/>
          <w:sz w:val="28"/>
          <w:szCs w:val="28"/>
          <w:highlight w:val="none"/>
          <w:u w:val="none"/>
        </w:rPr>
        <w:tab/>
      </w:r>
      <w:r>
        <w:rPr>
          <w:rStyle w:val="19"/>
          <w:rFonts w:ascii="方正楷体_GBK" w:hAnsi="方正楷体_GBK" w:eastAsia="方正楷体_GBK" w:cs="方正楷体_GBK"/>
          <w:color w:val="000000"/>
          <w:kern w:val="0"/>
          <w:sz w:val="28"/>
          <w:szCs w:val="28"/>
          <w:highlight w:val="none"/>
          <w:u w:val="none"/>
        </w:rPr>
        <w:fldChar w:fldCharType="begin"/>
      </w:r>
      <w:r>
        <w:rPr>
          <w:rStyle w:val="19"/>
          <w:rFonts w:ascii="方正楷体_GBK" w:hAnsi="方正楷体_GBK" w:eastAsia="方正楷体_GBK" w:cs="方正楷体_GBK"/>
          <w:color w:val="000000"/>
          <w:kern w:val="0"/>
          <w:sz w:val="28"/>
          <w:szCs w:val="28"/>
          <w:highlight w:val="none"/>
          <w:u w:val="none"/>
        </w:rPr>
        <w:instrText xml:space="preserve"> PAGEREF _Toc148104615 \h </w:instrText>
      </w:r>
      <w:r>
        <w:rPr>
          <w:rStyle w:val="19"/>
          <w:rFonts w:ascii="方正楷体_GBK" w:hAnsi="方正楷体_GBK" w:eastAsia="方正楷体_GBK" w:cs="方正楷体_GBK"/>
          <w:color w:val="000000"/>
          <w:kern w:val="0"/>
          <w:sz w:val="28"/>
          <w:szCs w:val="28"/>
          <w:highlight w:val="none"/>
          <w:u w:val="none"/>
        </w:rPr>
        <w:fldChar w:fldCharType="separate"/>
      </w:r>
      <w:r>
        <w:rPr>
          <w:rStyle w:val="19"/>
          <w:rFonts w:ascii="方正楷体_GBK" w:hAnsi="方正楷体_GBK" w:eastAsia="方正楷体_GBK" w:cs="方正楷体_GBK"/>
          <w:color w:val="000000"/>
          <w:kern w:val="0"/>
          <w:sz w:val="28"/>
          <w:szCs w:val="28"/>
          <w:highlight w:val="none"/>
          <w:u w:val="none"/>
        </w:rPr>
        <w:t>24</w:t>
      </w:r>
      <w:r>
        <w:rPr>
          <w:rStyle w:val="19"/>
          <w:rFonts w:ascii="方正楷体_GBK" w:hAnsi="方正楷体_GBK" w:eastAsia="方正楷体_GBK" w:cs="方正楷体_GBK"/>
          <w:color w:val="000000"/>
          <w:kern w:val="0"/>
          <w:sz w:val="28"/>
          <w:szCs w:val="28"/>
          <w:highlight w:val="none"/>
          <w:u w:val="none"/>
        </w:rPr>
        <w:fldChar w:fldCharType="end"/>
      </w:r>
      <w:r>
        <w:rPr>
          <w:rStyle w:val="19"/>
          <w:rFonts w:ascii="方正楷体_GBK" w:hAnsi="方正楷体_GBK" w:eastAsia="方正楷体_GBK" w:cs="方正楷体_GBK"/>
          <w:color w:val="000000"/>
          <w:kern w:val="0"/>
          <w:sz w:val="28"/>
          <w:szCs w:val="28"/>
          <w:highlight w:val="none"/>
          <w:u w:val="none"/>
        </w:rPr>
        <w:fldChar w:fldCharType="end"/>
      </w:r>
    </w:p>
    <w:p>
      <w:pPr>
        <w:pStyle w:val="12"/>
        <w:tabs>
          <w:tab w:val="right" w:leader="dot" w:pos="8834"/>
        </w:tabs>
        <w:rPr>
          <w:rStyle w:val="19"/>
          <w:rFonts w:ascii="方正黑体_GBK" w:eastAsia="方正黑体_GBK"/>
          <w:color w:val="000000"/>
          <w:kern w:val="0"/>
          <w:sz w:val="28"/>
          <w:szCs w:val="28"/>
          <w:highlight w:val="none"/>
          <w:u w:val="none"/>
        </w:rPr>
      </w:pPr>
      <w:r>
        <w:rPr>
          <w:highlight w:val="none"/>
        </w:rPr>
        <w:fldChar w:fldCharType="begin"/>
      </w:r>
      <w:r>
        <w:rPr>
          <w:highlight w:val="none"/>
        </w:rPr>
        <w:instrText xml:space="preserve"> HYPERLINK \l "_Toc148104616" </w:instrText>
      </w:r>
      <w:r>
        <w:rPr>
          <w:highlight w:val="none"/>
        </w:rPr>
        <w:fldChar w:fldCharType="separate"/>
      </w:r>
      <w:r>
        <w:rPr>
          <w:rStyle w:val="19"/>
          <w:rFonts w:ascii="方正黑体_GBK" w:eastAsia="方正黑体_GBK"/>
          <w:color w:val="000000"/>
          <w:kern w:val="0"/>
          <w:sz w:val="28"/>
          <w:szCs w:val="28"/>
          <w:highlight w:val="none"/>
          <w:u w:val="none"/>
        </w:rPr>
        <w:t xml:space="preserve">7  </w:t>
      </w:r>
      <w:r>
        <w:rPr>
          <w:rStyle w:val="19"/>
          <w:rFonts w:hint="eastAsia" w:ascii="方正黑体_GBK" w:eastAsia="方正黑体_GBK"/>
          <w:color w:val="000000"/>
          <w:kern w:val="0"/>
          <w:sz w:val="28"/>
          <w:szCs w:val="28"/>
          <w:highlight w:val="none"/>
          <w:u w:val="none"/>
        </w:rPr>
        <w:t>监督管理</w:t>
      </w:r>
      <w:r>
        <w:rPr>
          <w:rStyle w:val="19"/>
          <w:rFonts w:ascii="方正黑体_GBK" w:eastAsia="方正黑体_GBK"/>
          <w:color w:val="000000"/>
          <w:kern w:val="0"/>
          <w:sz w:val="28"/>
          <w:szCs w:val="28"/>
          <w:highlight w:val="none"/>
          <w:u w:val="none"/>
        </w:rPr>
        <w:tab/>
      </w:r>
      <w:r>
        <w:rPr>
          <w:rStyle w:val="19"/>
          <w:rFonts w:ascii="方正黑体_GBK" w:eastAsia="方正黑体_GBK"/>
          <w:color w:val="000000"/>
          <w:kern w:val="0"/>
          <w:sz w:val="28"/>
          <w:szCs w:val="28"/>
          <w:highlight w:val="none"/>
          <w:u w:val="none"/>
        </w:rPr>
        <w:fldChar w:fldCharType="begin"/>
      </w:r>
      <w:r>
        <w:rPr>
          <w:rStyle w:val="19"/>
          <w:rFonts w:ascii="方正黑体_GBK" w:eastAsia="方正黑体_GBK"/>
          <w:color w:val="000000"/>
          <w:kern w:val="0"/>
          <w:sz w:val="28"/>
          <w:szCs w:val="28"/>
          <w:highlight w:val="none"/>
          <w:u w:val="none"/>
        </w:rPr>
        <w:instrText xml:space="preserve"> PAGEREF _Toc148104616 \h </w:instrText>
      </w:r>
      <w:r>
        <w:rPr>
          <w:rStyle w:val="19"/>
          <w:rFonts w:ascii="方正黑体_GBK" w:eastAsia="方正黑体_GBK"/>
          <w:color w:val="000000"/>
          <w:kern w:val="0"/>
          <w:sz w:val="28"/>
          <w:szCs w:val="28"/>
          <w:highlight w:val="none"/>
          <w:u w:val="none"/>
        </w:rPr>
        <w:fldChar w:fldCharType="separate"/>
      </w:r>
      <w:r>
        <w:rPr>
          <w:rStyle w:val="19"/>
          <w:rFonts w:ascii="方正黑体_GBK" w:eastAsia="方正黑体_GBK"/>
          <w:color w:val="000000"/>
          <w:kern w:val="0"/>
          <w:sz w:val="28"/>
          <w:szCs w:val="28"/>
          <w:highlight w:val="none"/>
          <w:u w:val="none"/>
        </w:rPr>
        <w:t>24</w:t>
      </w:r>
      <w:r>
        <w:rPr>
          <w:rStyle w:val="19"/>
          <w:rFonts w:ascii="方正黑体_GBK" w:eastAsia="方正黑体_GBK"/>
          <w:color w:val="000000"/>
          <w:kern w:val="0"/>
          <w:sz w:val="28"/>
          <w:szCs w:val="28"/>
          <w:highlight w:val="none"/>
          <w:u w:val="none"/>
        </w:rPr>
        <w:fldChar w:fldCharType="end"/>
      </w:r>
      <w:r>
        <w:rPr>
          <w:rStyle w:val="19"/>
          <w:rFonts w:ascii="方正黑体_GBK" w:eastAsia="方正黑体_GBK"/>
          <w:color w:val="000000"/>
          <w:kern w:val="0"/>
          <w:sz w:val="28"/>
          <w:szCs w:val="28"/>
          <w:highlight w:val="none"/>
          <w:u w:val="none"/>
        </w:rPr>
        <w:fldChar w:fldCharType="end"/>
      </w:r>
    </w:p>
    <w:p>
      <w:pPr>
        <w:pStyle w:val="13"/>
        <w:tabs>
          <w:tab w:val="right" w:leader="dot" w:pos="8834"/>
        </w:tabs>
        <w:ind w:left="200"/>
        <w:rPr>
          <w:rStyle w:val="19"/>
          <w:rFonts w:ascii="方正楷体_GBK" w:hAnsi="方正楷体_GBK" w:eastAsia="方正楷体_GBK" w:cs="方正楷体_GBK"/>
          <w:color w:val="000000"/>
          <w:kern w:val="0"/>
          <w:sz w:val="28"/>
          <w:szCs w:val="28"/>
          <w:highlight w:val="none"/>
          <w:u w:val="none"/>
        </w:rPr>
      </w:pPr>
      <w:r>
        <w:rPr>
          <w:highlight w:val="none"/>
        </w:rPr>
        <w:fldChar w:fldCharType="begin"/>
      </w:r>
      <w:r>
        <w:rPr>
          <w:highlight w:val="none"/>
        </w:rPr>
        <w:instrText xml:space="preserve"> HYPERLINK \l "_Toc148104617" </w:instrText>
      </w:r>
      <w:r>
        <w:rPr>
          <w:highlight w:val="none"/>
        </w:rPr>
        <w:fldChar w:fldCharType="separate"/>
      </w:r>
      <w:r>
        <w:rPr>
          <w:rStyle w:val="19"/>
          <w:rFonts w:ascii="方正楷体_GBK" w:hAnsi="方正楷体_GBK" w:eastAsia="方正楷体_GBK" w:cs="方正楷体_GBK"/>
          <w:color w:val="000000"/>
          <w:kern w:val="0"/>
          <w:sz w:val="28"/>
          <w:szCs w:val="28"/>
          <w:highlight w:val="none"/>
          <w:u w:val="none"/>
        </w:rPr>
        <w:t xml:space="preserve">7.1 </w:t>
      </w:r>
      <w:r>
        <w:rPr>
          <w:rStyle w:val="19"/>
          <w:rFonts w:hint="eastAsia" w:ascii="方正楷体_GBK" w:hAnsi="方正楷体_GBK" w:eastAsia="方正楷体_GBK" w:cs="方正楷体_GBK"/>
          <w:color w:val="000000"/>
          <w:kern w:val="0"/>
          <w:sz w:val="28"/>
          <w:szCs w:val="28"/>
          <w:highlight w:val="none"/>
          <w:u w:val="none"/>
        </w:rPr>
        <w:t>宣传培训</w:t>
      </w:r>
      <w:r>
        <w:rPr>
          <w:rStyle w:val="19"/>
          <w:rFonts w:ascii="方正楷体_GBK" w:hAnsi="方正楷体_GBK" w:eastAsia="方正楷体_GBK" w:cs="方正楷体_GBK"/>
          <w:color w:val="000000"/>
          <w:kern w:val="0"/>
          <w:sz w:val="28"/>
          <w:szCs w:val="28"/>
          <w:highlight w:val="none"/>
          <w:u w:val="none"/>
        </w:rPr>
        <w:tab/>
      </w:r>
      <w:r>
        <w:rPr>
          <w:rStyle w:val="19"/>
          <w:rFonts w:ascii="方正楷体_GBK" w:hAnsi="方正楷体_GBK" w:eastAsia="方正楷体_GBK" w:cs="方正楷体_GBK"/>
          <w:color w:val="000000"/>
          <w:kern w:val="0"/>
          <w:sz w:val="28"/>
          <w:szCs w:val="28"/>
          <w:highlight w:val="none"/>
          <w:u w:val="none"/>
        </w:rPr>
        <w:fldChar w:fldCharType="begin"/>
      </w:r>
      <w:r>
        <w:rPr>
          <w:rStyle w:val="19"/>
          <w:rFonts w:ascii="方正楷体_GBK" w:hAnsi="方正楷体_GBK" w:eastAsia="方正楷体_GBK" w:cs="方正楷体_GBK"/>
          <w:color w:val="000000"/>
          <w:kern w:val="0"/>
          <w:sz w:val="28"/>
          <w:szCs w:val="28"/>
          <w:highlight w:val="none"/>
          <w:u w:val="none"/>
        </w:rPr>
        <w:instrText xml:space="preserve"> PAGEREF _Toc148104617 \h </w:instrText>
      </w:r>
      <w:r>
        <w:rPr>
          <w:rStyle w:val="19"/>
          <w:rFonts w:ascii="方正楷体_GBK" w:hAnsi="方正楷体_GBK" w:eastAsia="方正楷体_GBK" w:cs="方正楷体_GBK"/>
          <w:color w:val="000000"/>
          <w:kern w:val="0"/>
          <w:sz w:val="28"/>
          <w:szCs w:val="28"/>
          <w:highlight w:val="none"/>
          <w:u w:val="none"/>
        </w:rPr>
        <w:fldChar w:fldCharType="separate"/>
      </w:r>
      <w:r>
        <w:rPr>
          <w:rStyle w:val="19"/>
          <w:rFonts w:ascii="方正楷体_GBK" w:hAnsi="方正楷体_GBK" w:eastAsia="方正楷体_GBK" w:cs="方正楷体_GBK"/>
          <w:color w:val="000000"/>
          <w:kern w:val="0"/>
          <w:sz w:val="28"/>
          <w:szCs w:val="28"/>
          <w:highlight w:val="none"/>
          <w:u w:val="none"/>
        </w:rPr>
        <w:t>24</w:t>
      </w:r>
      <w:r>
        <w:rPr>
          <w:rStyle w:val="19"/>
          <w:rFonts w:ascii="方正楷体_GBK" w:hAnsi="方正楷体_GBK" w:eastAsia="方正楷体_GBK" w:cs="方正楷体_GBK"/>
          <w:color w:val="000000"/>
          <w:kern w:val="0"/>
          <w:sz w:val="28"/>
          <w:szCs w:val="28"/>
          <w:highlight w:val="none"/>
          <w:u w:val="none"/>
        </w:rPr>
        <w:fldChar w:fldCharType="end"/>
      </w:r>
      <w:r>
        <w:rPr>
          <w:rStyle w:val="19"/>
          <w:rFonts w:ascii="方正楷体_GBK" w:hAnsi="方正楷体_GBK" w:eastAsia="方正楷体_GBK" w:cs="方正楷体_GBK"/>
          <w:color w:val="000000"/>
          <w:kern w:val="0"/>
          <w:sz w:val="28"/>
          <w:szCs w:val="28"/>
          <w:highlight w:val="none"/>
          <w:u w:val="none"/>
        </w:rPr>
        <w:fldChar w:fldCharType="end"/>
      </w:r>
    </w:p>
    <w:p>
      <w:pPr>
        <w:pStyle w:val="13"/>
        <w:tabs>
          <w:tab w:val="right" w:leader="dot" w:pos="8834"/>
        </w:tabs>
        <w:ind w:left="200"/>
        <w:rPr>
          <w:rStyle w:val="19"/>
          <w:rFonts w:ascii="方正楷体_GBK" w:hAnsi="方正楷体_GBK" w:eastAsia="方正楷体_GBK" w:cs="方正楷体_GBK"/>
          <w:color w:val="000000"/>
          <w:kern w:val="0"/>
          <w:sz w:val="28"/>
          <w:szCs w:val="28"/>
          <w:highlight w:val="none"/>
          <w:u w:val="none"/>
        </w:rPr>
      </w:pPr>
      <w:r>
        <w:rPr>
          <w:highlight w:val="none"/>
        </w:rPr>
        <w:fldChar w:fldCharType="begin"/>
      </w:r>
      <w:r>
        <w:rPr>
          <w:highlight w:val="none"/>
        </w:rPr>
        <w:instrText xml:space="preserve"> HYPERLINK \l "_Toc148104618" </w:instrText>
      </w:r>
      <w:r>
        <w:rPr>
          <w:highlight w:val="none"/>
        </w:rPr>
        <w:fldChar w:fldCharType="separate"/>
      </w:r>
      <w:r>
        <w:rPr>
          <w:rStyle w:val="19"/>
          <w:rFonts w:ascii="方正楷体_GBK" w:hAnsi="方正楷体_GBK" w:eastAsia="方正楷体_GBK" w:cs="方正楷体_GBK"/>
          <w:color w:val="000000"/>
          <w:kern w:val="0"/>
          <w:sz w:val="28"/>
          <w:szCs w:val="28"/>
          <w:highlight w:val="none"/>
          <w:u w:val="none"/>
        </w:rPr>
        <w:t xml:space="preserve">7.2 </w:t>
      </w:r>
      <w:r>
        <w:rPr>
          <w:rStyle w:val="19"/>
          <w:rFonts w:hint="eastAsia" w:ascii="方正楷体_GBK" w:hAnsi="方正楷体_GBK" w:eastAsia="方正楷体_GBK" w:cs="方正楷体_GBK"/>
          <w:color w:val="000000"/>
          <w:kern w:val="0"/>
          <w:sz w:val="28"/>
          <w:szCs w:val="28"/>
          <w:highlight w:val="none"/>
          <w:u w:val="none"/>
        </w:rPr>
        <w:t>预案演练</w:t>
      </w:r>
      <w:r>
        <w:rPr>
          <w:rStyle w:val="19"/>
          <w:rFonts w:ascii="方正楷体_GBK" w:hAnsi="方正楷体_GBK" w:eastAsia="方正楷体_GBK" w:cs="方正楷体_GBK"/>
          <w:color w:val="000000"/>
          <w:kern w:val="0"/>
          <w:sz w:val="28"/>
          <w:szCs w:val="28"/>
          <w:highlight w:val="none"/>
          <w:u w:val="none"/>
        </w:rPr>
        <w:tab/>
      </w:r>
      <w:r>
        <w:rPr>
          <w:rStyle w:val="19"/>
          <w:rFonts w:ascii="方正楷体_GBK" w:hAnsi="方正楷体_GBK" w:eastAsia="方正楷体_GBK" w:cs="方正楷体_GBK"/>
          <w:color w:val="000000"/>
          <w:kern w:val="0"/>
          <w:sz w:val="28"/>
          <w:szCs w:val="28"/>
          <w:highlight w:val="none"/>
          <w:u w:val="none"/>
        </w:rPr>
        <w:fldChar w:fldCharType="begin"/>
      </w:r>
      <w:r>
        <w:rPr>
          <w:rStyle w:val="19"/>
          <w:rFonts w:ascii="方正楷体_GBK" w:hAnsi="方正楷体_GBK" w:eastAsia="方正楷体_GBK" w:cs="方正楷体_GBK"/>
          <w:color w:val="000000"/>
          <w:kern w:val="0"/>
          <w:sz w:val="28"/>
          <w:szCs w:val="28"/>
          <w:highlight w:val="none"/>
          <w:u w:val="none"/>
        </w:rPr>
        <w:instrText xml:space="preserve"> PAGEREF _Toc148104618 \h </w:instrText>
      </w:r>
      <w:r>
        <w:rPr>
          <w:rStyle w:val="19"/>
          <w:rFonts w:ascii="方正楷体_GBK" w:hAnsi="方正楷体_GBK" w:eastAsia="方正楷体_GBK" w:cs="方正楷体_GBK"/>
          <w:color w:val="000000"/>
          <w:kern w:val="0"/>
          <w:sz w:val="28"/>
          <w:szCs w:val="28"/>
          <w:highlight w:val="none"/>
          <w:u w:val="none"/>
        </w:rPr>
        <w:fldChar w:fldCharType="separate"/>
      </w:r>
      <w:r>
        <w:rPr>
          <w:rStyle w:val="19"/>
          <w:rFonts w:ascii="方正楷体_GBK" w:hAnsi="方正楷体_GBK" w:eastAsia="方正楷体_GBK" w:cs="方正楷体_GBK"/>
          <w:color w:val="000000"/>
          <w:kern w:val="0"/>
          <w:sz w:val="28"/>
          <w:szCs w:val="28"/>
          <w:highlight w:val="none"/>
          <w:u w:val="none"/>
        </w:rPr>
        <w:t>25</w:t>
      </w:r>
      <w:r>
        <w:rPr>
          <w:rStyle w:val="19"/>
          <w:rFonts w:ascii="方正楷体_GBK" w:hAnsi="方正楷体_GBK" w:eastAsia="方正楷体_GBK" w:cs="方正楷体_GBK"/>
          <w:color w:val="000000"/>
          <w:kern w:val="0"/>
          <w:sz w:val="28"/>
          <w:szCs w:val="28"/>
          <w:highlight w:val="none"/>
          <w:u w:val="none"/>
        </w:rPr>
        <w:fldChar w:fldCharType="end"/>
      </w:r>
      <w:r>
        <w:rPr>
          <w:rStyle w:val="19"/>
          <w:rFonts w:ascii="方正楷体_GBK" w:hAnsi="方正楷体_GBK" w:eastAsia="方正楷体_GBK" w:cs="方正楷体_GBK"/>
          <w:color w:val="000000"/>
          <w:kern w:val="0"/>
          <w:sz w:val="28"/>
          <w:szCs w:val="28"/>
          <w:highlight w:val="none"/>
          <w:u w:val="none"/>
        </w:rPr>
        <w:fldChar w:fldCharType="end"/>
      </w:r>
    </w:p>
    <w:p>
      <w:pPr>
        <w:pStyle w:val="13"/>
        <w:tabs>
          <w:tab w:val="right" w:leader="dot" w:pos="8834"/>
        </w:tabs>
        <w:ind w:left="200"/>
        <w:rPr>
          <w:rStyle w:val="19"/>
          <w:rFonts w:ascii="方正楷体_GBK" w:hAnsi="方正楷体_GBK" w:eastAsia="方正楷体_GBK" w:cs="方正楷体_GBK"/>
          <w:color w:val="000000"/>
          <w:kern w:val="0"/>
          <w:sz w:val="28"/>
          <w:szCs w:val="28"/>
          <w:highlight w:val="none"/>
          <w:u w:val="none"/>
        </w:rPr>
      </w:pPr>
      <w:r>
        <w:rPr>
          <w:highlight w:val="none"/>
        </w:rPr>
        <w:fldChar w:fldCharType="begin"/>
      </w:r>
      <w:r>
        <w:rPr>
          <w:highlight w:val="none"/>
        </w:rPr>
        <w:instrText xml:space="preserve"> HYPERLINK \l "_Toc148104619" </w:instrText>
      </w:r>
      <w:r>
        <w:rPr>
          <w:highlight w:val="none"/>
        </w:rPr>
        <w:fldChar w:fldCharType="separate"/>
      </w:r>
      <w:r>
        <w:rPr>
          <w:rStyle w:val="19"/>
          <w:rFonts w:ascii="方正楷体_GBK" w:hAnsi="方正楷体_GBK" w:eastAsia="方正楷体_GBK" w:cs="方正楷体_GBK"/>
          <w:color w:val="000000"/>
          <w:kern w:val="0"/>
          <w:sz w:val="28"/>
          <w:szCs w:val="28"/>
          <w:highlight w:val="none"/>
          <w:u w:val="none"/>
        </w:rPr>
        <w:t xml:space="preserve">7.3 </w:t>
      </w:r>
      <w:r>
        <w:rPr>
          <w:rStyle w:val="19"/>
          <w:rFonts w:hint="eastAsia" w:ascii="方正楷体_GBK" w:hAnsi="方正楷体_GBK" w:eastAsia="方正楷体_GBK" w:cs="方正楷体_GBK"/>
          <w:color w:val="000000"/>
          <w:kern w:val="0"/>
          <w:sz w:val="28"/>
          <w:szCs w:val="28"/>
          <w:highlight w:val="none"/>
          <w:u w:val="none"/>
        </w:rPr>
        <w:t>预案修订</w:t>
      </w:r>
      <w:r>
        <w:rPr>
          <w:rStyle w:val="19"/>
          <w:rFonts w:ascii="方正楷体_GBK" w:hAnsi="方正楷体_GBK" w:eastAsia="方正楷体_GBK" w:cs="方正楷体_GBK"/>
          <w:color w:val="000000"/>
          <w:kern w:val="0"/>
          <w:sz w:val="28"/>
          <w:szCs w:val="28"/>
          <w:highlight w:val="none"/>
          <w:u w:val="none"/>
        </w:rPr>
        <w:tab/>
      </w:r>
      <w:r>
        <w:rPr>
          <w:rStyle w:val="19"/>
          <w:rFonts w:ascii="方正楷体_GBK" w:hAnsi="方正楷体_GBK" w:eastAsia="方正楷体_GBK" w:cs="方正楷体_GBK"/>
          <w:color w:val="000000"/>
          <w:kern w:val="0"/>
          <w:sz w:val="28"/>
          <w:szCs w:val="28"/>
          <w:highlight w:val="none"/>
          <w:u w:val="none"/>
        </w:rPr>
        <w:fldChar w:fldCharType="begin"/>
      </w:r>
      <w:r>
        <w:rPr>
          <w:rStyle w:val="19"/>
          <w:rFonts w:ascii="方正楷体_GBK" w:hAnsi="方正楷体_GBK" w:eastAsia="方正楷体_GBK" w:cs="方正楷体_GBK"/>
          <w:color w:val="000000"/>
          <w:kern w:val="0"/>
          <w:sz w:val="28"/>
          <w:szCs w:val="28"/>
          <w:highlight w:val="none"/>
          <w:u w:val="none"/>
        </w:rPr>
        <w:instrText xml:space="preserve"> PAGEREF _Toc148104619 \h </w:instrText>
      </w:r>
      <w:r>
        <w:rPr>
          <w:rStyle w:val="19"/>
          <w:rFonts w:ascii="方正楷体_GBK" w:hAnsi="方正楷体_GBK" w:eastAsia="方正楷体_GBK" w:cs="方正楷体_GBK"/>
          <w:color w:val="000000"/>
          <w:kern w:val="0"/>
          <w:sz w:val="28"/>
          <w:szCs w:val="28"/>
          <w:highlight w:val="none"/>
          <w:u w:val="none"/>
        </w:rPr>
        <w:fldChar w:fldCharType="separate"/>
      </w:r>
      <w:r>
        <w:rPr>
          <w:rStyle w:val="19"/>
          <w:rFonts w:ascii="方正楷体_GBK" w:hAnsi="方正楷体_GBK" w:eastAsia="方正楷体_GBK" w:cs="方正楷体_GBK"/>
          <w:color w:val="000000"/>
          <w:kern w:val="0"/>
          <w:sz w:val="28"/>
          <w:szCs w:val="28"/>
          <w:highlight w:val="none"/>
          <w:u w:val="none"/>
        </w:rPr>
        <w:t>25</w:t>
      </w:r>
      <w:r>
        <w:rPr>
          <w:rStyle w:val="19"/>
          <w:rFonts w:ascii="方正楷体_GBK" w:hAnsi="方正楷体_GBK" w:eastAsia="方正楷体_GBK" w:cs="方正楷体_GBK"/>
          <w:color w:val="000000"/>
          <w:kern w:val="0"/>
          <w:sz w:val="28"/>
          <w:szCs w:val="28"/>
          <w:highlight w:val="none"/>
          <w:u w:val="none"/>
        </w:rPr>
        <w:fldChar w:fldCharType="end"/>
      </w:r>
      <w:r>
        <w:rPr>
          <w:rStyle w:val="19"/>
          <w:rFonts w:ascii="方正楷体_GBK" w:hAnsi="方正楷体_GBK" w:eastAsia="方正楷体_GBK" w:cs="方正楷体_GBK"/>
          <w:color w:val="000000"/>
          <w:kern w:val="0"/>
          <w:sz w:val="28"/>
          <w:szCs w:val="28"/>
          <w:highlight w:val="none"/>
          <w:u w:val="none"/>
        </w:rPr>
        <w:fldChar w:fldCharType="end"/>
      </w:r>
    </w:p>
    <w:p>
      <w:pPr>
        <w:pStyle w:val="13"/>
        <w:tabs>
          <w:tab w:val="right" w:leader="dot" w:pos="8834"/>
        </w:tabs>
        <w:ind w:left="200"/>
        <w:rPr>
          <w:rStyle w:val="19"/>
          <w:rFonts w:ascii="方正楷体_GBK" w:hAnsi="方正楷体_GBK" w:eastAsia="方正楷体_GBK" w:cs="方正楷体_GBK"/>
          <w:color w:val="000000"/>
          <w:kern w:val="0"/>
          <w:sz w:val="28"/>
          <w:szCs w:val="28"/>
          <w:highlight w:val="none"/>
          <w:u w:val="none"/>
        </w:rPr>
      </w:pPr>
      <w:r>
        <w:rPr>
          <w:highlight w:val="none"/>
        </w:rPr>
        <w:fldChar w:fldCharType="begin"/>
      </w:r>
      <w:r>
        <w:rPr>
          <w:highlight w:val="none"/>
        </w:rPr>
        <w:instrText xml:space="preserve"> HYPERLINK \l "_Toc148104620" </w:instrText>
      </w:r>
      <w:r>
        <w:rPr>
          <w:highlight w:val="none"/>
        </w:rPr>
        <w:fldChar w:fldCharType="separate"/>
      </w:r>
      <w:r>
        <w:rPr>
          <w:rStyle w:val="19"/>
          <w:rFonts w:ascii="方正楷体_GBK" w:hAnsi="方正楷体_GBK" w:eastAsia="方正楷体_GBK" w:cs="方正楷体_GBK"/>
          <w:color w:val="000000"/>
          <w:kern w:val="0"/>
          <w:sz w:val="28"/>
          <w:szCs w:val="28"/>
          <w:highlight w:val="none"/>
          <w:u w:val="none"/>
        </w:rPr>
        <w:t xml:space="preserve">7.4 </w:t>
      </w:r>
      <w:r>
        <w:rPr>
          <w:rStyle w:val="19"/>
          <w:rFonts w:hint="eastAsia" w:ascii="方正楷体_GBK" w:hAnsi="方正楷体_GBK" w:eastAsia="方正楷体_GBK" w:cs="方正楷体_GBK"/>
          <w:color w:val="000000"/>
          <w:kern w:val="0"/>
          <w:sz w:val="28"/>
          <w:szCs w:val="28"/>
          <w:highlight w:val="none"/>
          <w:u w:val="none"/>
        </w:rPr>
        <w:t>预案实施</w:t>
      </w:r>
      <w:r>
        <w:rPr>
          <w:rStyle w:val="19"/>
          <w:rFonts w:ascii="方正楷体_GBK" w:hAnsi="方正楷体_GBK" w:eastAsia="方正楷体_GBK" w:cs="方正楷体_GBK"/>
          <w:color w:val="000000"/>
          <w:kern w:val="0"/>
          <w:sz w:val="28"/>
          <w:szCs w:val="28"/>
          <w:highlight w:val="none"/>
          <w:u w:val="none"/>
        </w:rPr>
        <w:tab/>
      </w:r>
      <w:r>
        <w:rPr>
          <w:rStyle w:val="19"/>
          <w:rFonts w:ascii="方正楷体_GBK" w:hAnsi="方正楷体_GBK" w:eastAsia="方正楷体_GBK" w:cs="方正楷体_GBK"/>
          <w:color w:val="000000"/>
          <w:kern w:val="0"/>
          <w:sz w:val="28"/>
          <w:szCs w:val="28"/>
          <w:highlight w:val="none"/>
          <w:u w:val="none"/>
        </w:rPr>
        <w:fldChar w:fldCharType="begin"/>
      </w:r>
      <w:r>
        <w:rPr>
          <w:rStyle w:val="19"/>
          <w:rFonts w:ascii="方正楷体_GBK" w:hAnsi="方正楷体_GBK" w:eastAsia="方正楷体_GBK" w:cs="方正楷体_GBK"/>
          <w:color w:val="000000"/>
          <w:kern w:val="0"/>
          <w:sz w:val="28"/>
          <w:szCs w:val="28"/>
          <w:highlight w:val="none"/>
          <w:u w:val="none"/>
        </w:rPr>
        <w:instrText xml:space="preserve"> PAGEREF _Toc148104620 \h </w:instrText>
      </w:r>
      <w:r>
        <w:rPr>
          <w:rStyle w:val="19"/>
          <w:rFonts w:ascii="方正楷体_GBK" w:hAnsi="方正楷体_GBK" w:eastAsia="方正楷体_GBK" w:cs="方正楷体_GBK"/>
          <w:color w:val="000000"/>
          <w:kern w:val="0"/>
          <w:sz w:val="28"/>
          <w:szCs w:val="28"/>
          <w:highlight w:val="none"/>
          <w:u w:val="none"/>
        </w:rPr>
        <w:fldChar w:fldCharType="separate"/>
      </w:r>
      <w:r>
        <w:rPr>
          <w:rStyle w:val="19"/>
          <w:rFonts w:ascii="方正楷体_GBK" w:hAnsi="方正楷体_GBK" w:eastAsia="方正楷体_GBK" w:cs="方正楷体_GBK"/>
          <w:color w:val="000000"/>
          <w:kern w:val="0"/>
          <w:sz w:val="28"/>
          <w:szCs w:val="28"/>
          <w:highlight w:val="none"/>
          <w:u w:val="none"/>
        </w:rPr>
        <w:t>26</w:t>
      </w:r>
      <w:r>
        <w:rPr>
          <w:rStyle w:val="19"/>
          <w:rFonts w:ascii="方正楷体_GBK" w:hAnsi="方正楷体_GBK" w:eastAsia="方正楷体_GBK" w:cs="方正楷体_GBK"/>
          <w:color w:val="000000"/>
          <w:kern w:val="0"/>
          <w:sz w:val="28"/>
          <w:szCs w:val="28"/>
          <w:highlight w:val="none"/>
          <w:u w:val="none"/>
        </w:rPr>
        <w:fldChar w:fldCharType="end"/>
      </w:r>
      <w:r>
        <w:rPr>
          <w:rStyle w:val="19"/>
          <w:rFonts w:ascii="方正楷体_GBK" w:hAnsi="方正楷体_GBK" w:eastAsia="方正楷体_GBK" w:cs="方正楷体_GBK"/>
          <w:color w:val="000000"/>
          <w:kern w:val="0"/>
          <w:sz w:val="28"/>
          <w:szCs w:val="28"/>
          <w:highlight w:val="none"/>
          <w:u w:val="none"/>
        </w:rPr>
        <w:fldChar w:fldCharType="end"/>
      </w:r>
    </w:p>
    <w:p>
      <w:pPr>
        <w:pStyle w:val="12"/>
        <w:tabs>
          <w:tab w:val="right" w:leader="dot" w:pos="8834"/>
        </w:tabs>
        <w:rPr>
          <w:rStyle w:val="19"/>
          <w:rFonts w:ascii="方正黑体_GBK" w:eastAsia="方正黑体_GBK"/>
          <w:color w:val="000000"/>
          <w:kern w:val="0"/>
          <w:sz w:val="28"/>
          <w:szCs w:val="28"/>
          <w:highlight w:val="none"/>
          <w:u w:val="none"/>
        </w:rPr>
      </w:pPr>
      <w:r>
        <w:rPr>
          <w:highlight w:val="none"/>
        </w:rPr>
        <w:fldChar w:fldCharType="begin"/>
      </w:r>
      <w:r>
        <w:rPr>
          <w:highlight w:val="none"/>
        </w:rPr>
        <w:instrText xml:space="preserve"> HYPERLINK \l "_Toc148104621" </w:instrText>
      </w:r>
      <w:r>
        <w:rPr>
          <w:highlight w:val="none"/>
        </w:rPr>
        <w:fldChar w:fldCharType="separate"/>
      </w:r>
      <w:r>
        <w:rPr>
          <w:rStyle w:val="19"/>
          <w:rFonts w:ascii="方正黑体_GBK" w:eastAsia="方正黑体_GBK"/>
          <w:color w:val="000000"/>
          <w:kern w:val="0"/>
          <w:sz w:val="28"/>
          <w:szCs w:val="28"/>
          <w:highlight w:val="none"/>
          <w:u w:val="none"/>
        </w:rPr>
        <w:t xml:space="preserve">8  </w:t>
      </w:r>
      <w:r>
        <w:rPr>
          <w:rStyle w:val="19"/>
          <w:rFonts w:hint="eastAsia" w:ascii="方正黑体_GBK" w:eastAsia="方正黑体_GBK"/>
          <w:color w:val="000000"/>
          <w:kern w:val="0"/>
          <w:sz w:val="28"/>
          <w:szCs w:val="28"/>
          <w:highlight w:val="none"/>
          <w:u w:val="none"/>
        </w:rPr>
        <w:t>附件</w:t>
      </w:r>
      <w:r>
        <w:rPr>
          <w:rStyle w:val="19"/>
          <w:rFonts w:ascii="方正黑体_GBK" w:eastAsia="方正黑体_GBK"/>
          <w:color w:val="000000"/>
          <w:kern w:val="0"/>
          <w:sz w:val="28"/>
          <w:szCs w:val="28"/>
          <w:highlight w:val="none"/>
          <w:u w:val="none"/>
        </w:rPr>
        <w:tab/>
      </w:r>
      <w:r>
        <w:rPr>
          <w:rStyle w:val="19"/>
          <w:rFonts w:ascii="方正黑体_GBK" w:eastAsia="方正黑体_GBK"/>
          <w:color w:val="000000"/>
          <w:kern w:val="0"/>
          <w:sz w:val="28"/>
          <w:szCs w:val="28"/>
          <w:highlight w:val="none"/>
          <w:u w:val="none"/>
        </w:rPr>
        <w:fldChar w:fldCharType="begin"/>
      </w:r>
      <w:r>
        <w:rPr>
          <w:rStyle w:val="19"/>
          <w:rFonts w:ascii="方正黑体_GBK" w:eastAsia="方正黑体_GBK"/>
          <w:color w:val="000000"/>
          <w:kern w:val="0"/>
          <w:sz w:val="28"/>
          <w:szCs w:val="28"/>
          <w:highlight w:val="none"/>
          <w:u w:val="none"/>
        </w:rPr>
        <w:instrText xml:space="preserve"> PAGEREF _Toc148104621 \h </w:instrText>
      </w:r>
      <w:r>
        <w:rPr>
          <w:rStyle w:val="19"/>
          <w:rFonts w:ascii="方正黑体_GBK" w:eastAsia="方正黑体_GBK"/>
          <w:color w:val="000000"/>
          <w:kern w:val="0"/>
          <w:sz w:val="28"/>
          <w:szCs w:val="28"/>
          <w:highlight w:val="none"/>
          <w:u w:val="none"/>
        </w:rPr>
        <w:fldChar w:fldCharType="separate"/>
      </w:r>
      <w:r>
        <w:rPr>
          <w:rStyle w:val="19"/>
          <w:rFonts w:ascii="方正黑体_GBK" w:eastAsia="方正黑体_GBK"/>
          <w:color w:val="000000"/>
          <w:kern w:val="0"/>
          <w:sz w:val="28"/>
          <w:szCs w:val="28"/>
          <w:highlight w:val="none"/>
          <w:u w:val="none"/>
        </w:rPr>
        <w:t>27</w:t>
      </w:r>
      <w:r>
        <w:rPr>
          <w:rStyle w:val="19"/>
          <w:rFonts w:ascii="方正黑体_GBK" w:eastAsia="方正黑体_GBK"/>
          <w:color w:val="000000"/>
          <w:kern w:val="0"/>
          <w:sz w:val="28"/>
          <w:szCs w:val="28"/>
          <w:highlight w:val="none"/>
          <w:u w:val="none"/>
        </w:rPr>
        <w:fldChar w:fldCharType="end"/>
      </w:r>
      <w:r>
        <w:rPr>
          <w:rStyle w:val="19"/>
          <w:rFonts w:ascii="方正黑体_GBK" w:eastAsia="方正黑体_GBK"/>
          <w:color w:val="000000"/>
          <w:kern w:val="0"/>
          <w:sz w:val="28"/>
          <w:szCs w:val="28"/>
          <w:highlight w:val="none"/>
          <w:u w:val="none"/>
        </w:rPr>
        <w:fldChar w:fldCharType="end"/>
      </w:r>
    </w:p>
    <w:p>
      <w:pPr>
        <w:pStyle w:val="13"/>
        <w:tabs>
          <w:tab w:val="right" w:leader="dot" w:pos="8834"/>
        </w:tabs>
        <w:ind w:left="200"/>
        <w:rPr>
          <w:rStyle w:val="19"/>
          <w:rFonts w:ascii="方正楷体_GBK" w:hAnsi="方正楷体_GBK" w:eastAsia="方正楷体_GBK" w:cs="方正楷体_GBK"/>
          <w:color w:val="000000"/>
          <w:kern w:val="0"/>
          <w:sz w:val="28"/>
          <w:szCs w:val="28"/>
          <w:highlight w:val="none"/>
          <w:u w:val="none"/>
        </w:rPr>
      </w:pPr>
      <w:r>
        <w:rPr>
          <w:highlight w:val="none"/>
        </w:rPr>
        <w:fldChar w:fldCharType="begin"/>
      </w:r>
      <w:r>
        <w:rPr>
          <w:highlight w:val="none"/>
        </w:rPr>
        <w:instrText xml:space="preserve"> HYPERLINK \l "_Toc148104622" </w:instrText>
      </w:r>
      <w:r>
        <w:rPr>
          <w:highlight w:val="none"/>
        </w:rPr>
        <w:fldChar w:fldCharType="separate"/>
      </w:r>
      <w:r>
        <w:rPr>
          <w:rStyle w:val="19"/>
          <w:rFonts w:ascii="方正楷体_GBK" w:hAnsi="方正楷体_GBK" w:eastAsia="方正楷体_GBK" w:cs="方正楷体_GBK"/>
          <w:color w:val="000000"/>
          <w:kern w:val="0"/>
          <w:sz w:val="28"/>
          <w:szCs w:val="28"/>
          <w:highlight w:val="none"/>
          <w:u w:val="none"/>
        </w:rPr>
        <w:t xml:space="preserve">8.1 </w:t>
      </w:r>
      <w:r>
        <w:rPr>
          <w:rStyle w:val="19"/>
          <w:rFonts w:hint="eastAsia" w:ascii="方正楷体_GBK" w:hAnsi="方正楷体_GBK" w:eastAsia="方正楷体_GBK" w:cs="方正楷体_GBK"/>
          <w:color w:val="000000"/>
          <w:kern w:val="0"/>
          <w:sz w:val="28"/>
          <w:szCs w:val="28"/>
          <w:highlight w:val="none"/>
          <w:u w:val="none"/>
        </w:rPr>
        <w:t>永川区液化石油气、二甲醚、醇基燃料事故应急组织机构成员单位联系表</w:t>
      </w:r>
      <w:r>
        <w:rPr>
          <w:rStyle w:val="19"/>
          <w:rFonts w:ascii="方正楷体_GBK" w:hAnsi="方正楷体_GBK" w:eastAsia="方正楷体_GBK" w:cs="方正楷体_GBK"/>
          <w:color w:val="000000"/>
          <w:kern w:val="0"/>
          <w:sz w:val="28"/>
          <w:szCs w:val="28"/>
          <w:highlight w:val="none"/>
          <w:u w:val="none"/>
        </w:rPr>
        <w:tab/>
      </w:r>
      <w:r>
        <w:rPr>
          <w:rStyle w:val="19"/>
          <w:rFonts w:ascii="方正楷体_GBK" w:hAnsi="方正楷体_GBK" w:eastAsia="方正楷体_GBK" w:cs="方正楷体_GBK"/>
          <w:color w:val="000000"/>
          <w:kern w:val="0"/>
          <w:sz w:val="28"/>
          <w:szCs w:val="28"/>
          <w:highlight w:val="none"/>
          <w:u w:val="none"/>
        </w:rPr>
        <w:fldChar w:fldCharType="begin"/>
      </w:r>
      <w:r>
        <w:rPr>
          <w:rStyle w:val="19"/>
          <w:rFonts w:ascii="方正楷体_GBK" w:hAnsi="方正楷体_GBK" w:eastAsia="方正楷体_GBK" w:cs="方正楷体_GBK"/>
          <w:color w:val="000000"/>
          <w:kern w:val="0"/>
          <w:sz w:val="28"/>
          <w:szCs w:val="28"/>
          <w:highlight w:val="none"/>
          <w:u w:val="none"/>
        </w:rPr>
        <w:instrText xml:space="preserve"> PAGEREF _Toc148104622 \h </w:instrText>
      </w:r>
      <w:r>
        <w:rPr>
          <w:rStyle w:val="19"/>
          <w:rFonts w:ascii="方正楷体_GBK" w:hAnsi="方正楷体_GBK" w:eastAsia="方正楷体_GBK" w:cs="方正楷体_GBK"/>
          <w:color w:val="000000"/>
          <w:kern w:val="0"/>
          <w:sz w:val="28"/>
          <w:szCs w:val="28"/>
          <w:highlight w:val="none"/>
          <w:u w:val="none"/>
        </w:rPr>
        <w:fldChar w:fldCharType="separate"/>
      </w:r>
      <w:r>
        <w:rPr>
          <w:rStyle w:val="19"/>
          <w:rFonts w:ascii="方正楷体_GBK" w:hAnsi="方正楷体_GBK" w:eastAsia="方正楷体_GBK" w:cs="方正楷体_GBK"/>
          <w:color w:val="000000"/>
          <w:kern w:val="0"/>
          <w:sz w:val="28"/>
          <w:szCs w:val="28"/>
          <w:highlight w:val="none"/>
          <w:u w:val="none"/>
        </w:rPr>
        <w:t>27</w:t>
      </w:r>
      <w:r>
        <w:rPr>
          <w:rStyle w:val="19"/>
          <w:rFonts w:ascii="方正楷体_GBK" w:hAnsi="方正楷体_GBK" w:eastAsia="方正楷体_GBK" w:cs="方正楷体_GBK"/>
          <w:color w:val="000000"/>
          <w:kern w:val="0"/>
          <w:sz w:val="28"/>
          <w:szCs w:val="28"/>
          <w:highlight w:val="none"/>
          <w:u w:val="none"/>
        </w:rPr>
        <w:fldChar w:fldCharType="end"/>
      </w:r>
      <w:r>
        <w:rPr>
          <w:rStyle w:val="19"/>
          <w:rFonts w:ascii="方正楷体_GBK" w:hAnsi="方正楷体_GBK" w:eastAsia="方正楷体_GBK" w:cs="方正楷体_GBK"/>
          <w:color w:val="000000"/>
          <w:kern w:val="0"/>
          <w:sz w:val="28"/>
          <w:szCs w:val="28"/>
          <w:highlight w:val="none"/>
          <w:u w:val="none"/>
        </w:rPr>
        <w:fldChar w:fldCharType="end"/>
      </w:r>
    </w:p>
    <w:p>
      <w:pPr>
        <w:pStyle w:val="13"/>
        <w:tabs>
          <w:tab w:val="right" w:leader="dot" w:pos="8834"/>
        </w:tabs>
        <w:ind w:left="200"/>
        <w:rPr>
          <w:rStyle w:val="19"/>
          <w:rFonts w:ascii="方正楷体_GBK" w:hAnsi="方正楷体_GBK" w:eastAsia="方正楷体_GBK" w:cs="方正楷体_GBK"/>
          <w:color w:val="000000"/>
          <w:kern w:val="0"/>
          <w:sz w:val="28"/>
          <w:szCs w:val="28"/>
          <w:highlight w:val="none"/>
          <w:u w:val="none"/>
        </w:rPr>
      </w:pPr>
      <w:r>
        <w:rPr>
          <w:highlight w:val="none"/>
        </w:rPr>
        <w:fldChar w:fldCharType="begin"/>
      </w:r>
      <w:r>
        <w:rPr>
          <w:highlight w:val="none"/>
        </w:rPr>
        <w:instrText xml:space="preserve"> HYPERLINK \l "_Toc148104623" </w:instrText>
      </w:r>
      <w:r>
        <w:rPr>
          <w:highlight w:val="none"/>
        </w:rPr>
        <w:fldChar w:fldCharType="separate"/>
      </w:r>
      <w:r>
        <w:rPr>
          <w:rStyle w:val="19"/>
          <w:rFonts w:ascii="方正楷体_GBK" w:hAnsi="方正楷体_GBK" w:eastAsia="方正楷体_GBK" w:cs="方正楷体_GBK"/>
          <w:color w:val="000000"/>
          <w:kern w:val="0"/>
          <w:sz w:val="28"/>
          <w:szCs w:val="28"/>
          <w:highlight w:val="none"/>
          <w:u w:val="none"/>
        </w:rPr>
        <w:t xml:space="preserve">8.2  </w:t>
      </w:r>
      <w:r>
        <w:rPr>
          <w:rStyle w:val="19"/>
          <w:rFonts w:hint="eastAsia" w:ascii="方正楷体_GBK" w:hAnsi="方正楷体_GBK" w:eastAsia="方正楷体_GBK" w:cs="方正楷体_GBK"/>
          <w:color w:val="000000"/>
          <w:kern w:val="0"/>
          <w:sz w:val="28"/>
          <w:szCs w:val="28"/>
          <w:highlight w:val="none"/>
          <w:u w:val="none"/>
        </w:rPr>
        <w:t>永川区行政区域内液化石油气、液化二甲醚经营单位基本情况表</w:t>
      </w:r>
      <w:r>
        <w:rPr>
          <w:rStyle w:val="19"/>
          <w:rFonts w:ascii="方正楷体_GBK" w:hAnsi="方正楷体_GBK" w:eastAsia="方正楷体_GBK" w:cs="方正楷体_GBK"/>
          <w:color w:val="000000"/>
          <w:kern w:val="0"/>
          <w:sz w:val="28"/>
          <w:szCs w:val="28"/>
          <w:highlight w:val="none"/>
          <w:u w:val="none"/>
        </w:rPr>
        <w:tab/>
      </w:r>
      <w:r>
        <w:rPr>
          <w:rStyle w:val="19"/>
          <w:rFonts w:ascii="方正楷体_GBK" w:hAnsi="方正楷体_GBK" w:eastAsia="方正楷体_GBK" w:cs="方正楷体_GBK"/>
          <w:color w:val="000000"/>
          <w:kern w:val="0"/>
          <w:sz w:val="28"/>
          <w:szCs w:val="28"/>
          <w:highlight w:val="none"/>
          <w:u w:val="none"/>
        </w:rPr>
        <w:fldChar w:fldCharType="begin"/>
      </w:r>
      <w:r>
        <w:rPr>
          <w:rStyle w:val="19"/>
          <w:rFonts w:ascii="方正楷体_GBK" w:hAnsi="方正楷体_GBK" w:eastAsia="方正楷体_GBK" w:cs="方正楷体_GBK"/>
          <w:color w:val="000000"/>
          <w:kern w:val="0"/>
          <w:sz w:val="28"/>
          <w:szCs w:val="28"/>
          <w:highlight w:val="none"/>
          <w:u w:val="none"/>
        </w:rPr>
        <w:instrText xml:space="preserve"> PAGEREF _Toc148104623 \h </w:instrText>
      </w:r>
      <w:r>
        <w:rPr>
          <w:rStyle w:val="19"/>
          <w:rFonts w:ascii="方正楷体_GBK" w:hAnsi="方正楷体_GBK" w:eastAsia="方正楷体_GBK" w:cs="方正楷体_GBK"/>
          <w:color w:val="000000"/>
          <w:kern w:val="0"/>
          <w:sz w:val="28"/>
          <w:szCs w:val="28"/>
          <w:highlight w:val="none"/>
          <w:u w:val="none"/>
        </w:rPr>
        <w:fldChar w:fldCharType="separate"/>
      </w:r>
      <w:r>
        <w:rPr>
          <w:rStyle w:val="19"/>
          <w:rFonts w:ascii="方正楷体_GBK" w:hAnsi="方正楷体_GBK" w:eastAsia="方正楷体_GBK" w:cs="方正楷体_GBK"/>
          <w:color w:val="000000"/>
          <w:kern w:val="0"/>
          <w:sz w:val="28"/>
          <w:szCs w:val="28"/>
          <w:highlight w:val="none"/>
          <w:u w:val="none"/>
        </w:rPr>
        <w:t>29</w:t>
      </w:r>
      <w:r>
        <w:rPr>
          <w:rStyle w:val="19"/>
          <w:rFonts w:ascii="方正楷体_GBK" w:hAnsi="方正楷体_GBK" w:eastAsia="方正楷体_GBK" w:cs="方正楷体_GBK"/>
          <w:color w:val="000000"/>
          <w:kern w:val="0"/>
          <w:sz w:val="28"/>
          <w:szCs w:val="28"/>
          <w:highlight w:val="none"/>
          <w:u w:val="none"/>
        </w:rPr>
        <w:fldChar w:fldCharType="end"/>
      </w:r>
      <w:r>
        <w:rPr>
          <w:rStyle w:val="19"/>
          <w:rFonts w:ascii="方正楷体_GBK" w:hAnsi="方正楷体_GBK" w:eastAsia="方正楷体_GBK" w:cs="方正楷体_GBK"/>
          <w:color w:val="000000"/>
          <w:kern w:val="0"/>
          <w:sz w:val="28"/>
          <w:szCs w:val="28"/>
          <w:highlight w:val="none"/>
          <w:u w:val="none"/>
        </w:rPr>
        <w:fldChar w:fldCharType="end"/>
      </w:r>
    </w:p>
    <w:p>
      <w:pPr>
        <w:pStyle w:val="12"/>
        <w:tabs>
          <w:tab w:val="right" w:leader="dot" w:pos="8834"/>
        </w:tabs>
        <w:rPr>
          <w:rStyle w:val="19"/>
          <w:rFonts w:ascii="方正黑体_GBK" w:eastAsia="方正黑体_GBK"/>
          <w:color w:val="000000"/>
          <w:kern w:val="0"/>
          <w:sz w:val="28"/>
          <w:szCs w:val="28"/>
          <w:highlight w:val="none"/>
          <w:u w:val="none"/>
        </w:rPr>
      </w:pPr>
      <w:r>
        <w:rPr>
          <w:highlight w:val="none"/>
        </w:rPr>
        <w:fldChar w:fldCharType="begin"/>
      </w:r>
      <w:r>
        <w:rPr>
          <w:highlight w:val="none"/>
        </w:rPr>
        <w:instrText xml:space="preserve"> HYPERLINK \l "_Toc148104624" </w:instrText>
      </w:r>
      <w:r>
        <w:rPr>
          <w:highlight w:val="none"/>
        </w:rPr>
        <w:fldChar w:fldCharType="separate"/>
      </w:r>
      <w:r>
        <w:rPr>
          <w:rStyle w:val="19"/>
          <w:rFonts w:hint="eastAsia" w:ascii="方正黑体_GBK" w:eastAsia="方正黑体_GBK"/>
          <w:color w:val="000000"/>
          <w:kern w:val="0"/>
          <w:sz w:val="28"/>
          <w:szCs w:val="28"/>
          <w:highlight w:val="none"/>
          <w:u w:val="none"/>
        </w:rPr>
        <w:t>附录</w:t>
      </w:r>
      <w:r>
        <w:rPr>
          <w:rStyle w:val="19"/>
          <w:rFonts w:ascii="方正黑体_GBK" w:eastAsia="方正黑体_GBK"/>
          <w:color w:val="000000"/>
          <w:kern w:val="0"/>
          <w:sz w:val="28"/>
          <w:szCs w:val="28"/>
          <w:highlight w:val="none"/>
          <w:u w:val="none"/>
        </w:rPr>
        <w:t xml:space="preserve">A  </w:t>
      </w:r>
      <w:r>
        <w:rPr>
          <w:rStyle w:val="19"/>
          <w:rFonts w:hint="eastAsia" w:ascii="方正黑体_GBK" w:eastAsia="方正黑体_GBK"/>
          <w:color w:val="000000"/>
          <w:kern w:val="0"/>
          <w:sz w:val="28"/>
          <w:szCs w:val="28"/>
          <w:highlight w:val="none"/>
          <w:u w:val="none"/>
        </w:rPr>
        <w:t>重庆市永川区液化石油气、二甲醚、醇基燃料事故风险评估报告</w:t>
      </w:r>
      <w:r>
        <w:rPr>
          <w:rStyle w:val="19"/>
          <w:rFonts w:ascii="方正黑体_GBK" w:eastAsia="方正黑体_GBK"/>
          <w:color w:val="000000"/>
          <w:kern w:val="0"/>
          <w:sz w:val="28"/>
          <w:szCs w:val="28"/>
          <w:highlight w:val="none"/>
          <w:u w:val="none"/>
        </w:rPr>
        <w:tab/>
      </w:r>
      <w:r>
        <w:rPr>
          <w:rStyle w:val="19"/>
          <w:rFonts w:ascii="方正黑体_GBK" w:eastAsia="方正黑体_GBK"/>
          <w:color w:val="000000"/>
          <w:kern w:val="0"/>
          <w:sz w:val="28"/>
          <w:szCs w:val="28"/>
          <w:highlight w:val="none"/>
          <w:u w:val="none"/>
        </w:rPr>
        <w:fldChar w:fldCharType="begin"/>
      </w:r>
      <w:r>
        <w:rPr>
          <w:rStyle w:val="19"/>
          <w:rFonts w:ascii="方正黑体_GBK" w:eastAsia="方正黑体_GBK"/>
          <w:color w:val="000000"/>
          <w:kern w:val="0"/>
          <w:sz w:val="28"/>
          <w:szCs w:val="28"/>
          <w:highlight w:val="none"/>
          <w:u w:val="none"/>
        </w:rPr>
        <w:instrText xml:space="preserve"> PAGEREF _Toc148104624 \h </w:instrText>
      </w:r>
      <w:r>
        <w:rPr>
          <w:rStyle w:val="19"/>
          <w:rFonts w:ascii="方正黑体_GBK" w:eastAsia="方正黑体_GBK"/>
          <w:color w:val="000000"/>
          <w:kern w:val="0"/>
          <w:sz w:val="28"/>
          <w:szCs w:val="28"/>
          <w:highlight w:val="none"/>
          <w:u w:val="none"/>
        </w:rPr>
        <w:fldChar w:fldCharType="separate"/>
      </w:r>
      <w:r>
        <w:rPr>
          <w:rStyle w:val="19"/>
          <w:rFonts w:ascii="方正黑体_GBK" w:eastAsia="方正黑体_GBK"/>
          <w:color w:val="000000"/>
          <w:kern w:val="0"/>
          <w:sz w:val="28"/>
          <w:szCs w:val="28"/>
          <w:highlight w:val="none"/>
          <w:u w:val="none"/>
        </w:rPr>
        <w:t>31</w:t>
      </w:r>
      <w:r>
        <w:rPr>
          <w:rStyle w:val="19"/>
          <w:rFonts w:ascii="方正黑体_GBK" w:eastAsia="方正黑体_GBK"/>
          <w:color w:val="000000"/>
          <w:kern w:val="0"/>
          <w:sz w:val="28"/>
          <w:szCs w:val="28"/>
          <w:highlight w:val="none"/>
          <w:u w:val="none"/>
        </w:rPr>
        <w:fldChar w:fldCharType="end"/>
      </w:r>
      <w:r>
        <w:rPr>
          <w:rStyle w:val="19"/>
          <w:rFonts w:ascii="方正黑体_GBK" w:eastAsia="方正黑体_GBK"/>
          <w:color w:val="000000"/>
          <w:kern w:val="0"/>
          <w:sz w:val="28"/>
          <w:szCs w:val="28"/>
          <w:highlight w:val="none"/>
          <w:u w:val="none"/>
        </w:rPr>
        <w:fldChar w:fldCharType="end"/>
      </w:r>
    </w:p>
    <w:p>
      <w:pPr>
        <w:pStyle w:val="12"/>
        <w:tabs>
          <w:tab w:val="right" w:leader="dot" w:pos="8834"/>
        </w:tabs>
        <w:rPr>
          <w:rStyle w:val="19"/>
          <w:rFonts w:ascii="方正黑体_GBK" w:eastAsia="方正黑体_GBK"/>
          <w:color w:val="000000"/>
          <w:kern w:val="0"/>
          <w:sz w:val="28"/>
          <w:szCs w:val="28"/>
          <w:highlight w:val="none"/>
          <w:u w:val="none"/>
        </w:rPr>
      </w:pPr>
      <w:r>
        <w:rPr>
          <w:highlight w:val="none"/>
        </w:rPr>
        <w:fldChar w:fldCharType="begin"/>
      </w:r>
      <w:r>
        <w:rPr>
          <w:highlight w:val="none"/>
        </w:rPr>
        <w:instrText xml:space="preserve"> HYPERLINK \l "_Toc148104631" </w:instrText>
      </w:r>
      <w:r>
        <w:rPr>
          <w:highlight w:val="none"/>
        </w:rPr>
        <w:fldChar w:fldCharType="separate"/>
      </w:r>
      <w:r>
        <w:rPr>
          <w:rStyle w:val="19"/>
          <w:rFonts w:hint="eastAsia" w:ascii="方正黑体_GBK" w:eastAsia="方正黑体_GBK"/>
          <w:color w:val="000000"/>
          <w:kern w:val="0"/>
          <w:sz w:val="28"/>
          <w:szCs w:val="28"/>
          <w:highlight w:val="none"/>
          <w:u w:val="none"/>
        </w:rPr>
        <w:t>附录</w:t>
      </w:r>
      <w:r>
        <w:rPr>
          <w:rStyle w:val="19"/>
          <w:rFonts w:ascii="方正黑体_GBK" w:eastAsia="方正黑体_GBK"/>
          <w:color w:val="000000"/>
          <w:kern w:val="0"/>
          <w:sz w:val="28"/>
          <w:szCs w:val="28"/>
          <w:highlight w:val="none"/>
          <w:u w:val="none"/>
        </w:rPr>
        <w:t xml:space="preserve">B  </w:t>
      </w:r>
      <w:r>
        <w:rPr>
          <w:rStyle w:val="19"/>
          <w:rFonts w:hint="eastAsia" w:ascii="方正黑体_GBK" w:eastAsia="方正黑体_GBK"/>
          <w:color w:val="000000"/>
          <w:kern w:val="0"/>
          <w:sz w:val="28"/>
          <w:szCs w:val="28"/>
          <w:highlight w:val="none"/>
          <w:u w:val="none"/>
        </w:rPr>
        <w:t>重庆市永川区液化石油气、二甲醚、醇基燃料事故应急资源调查报告</w:t>
      </w:r>
      <w:r>
        <w:rPr>
          <w:rStyle w:val="19"/>
          <w:rFonts w:ascii="方正黑体_GBK" w:eastAsia="方正黑体_GBK"/>
          <w:color w:val="000000"/>
          <w:kern w:val="0"/>
          <w:sz w:val="28"/>
          <w:szCs w:val="28"/>
          <w:highlight w:val="none"/>
          <w:u w:val="none"/>
        </w:rPr>
        <w:tab/>
      </w:r>
      <w:r>
        <w:rPr>
          <w:rStyle w:val="19"/>
          <w:rFonts w:ascii="方正黑体_GBK" w:eastAsia="方正黑体_GBK"/>
          <w:color w:val="000000"/>
          <w:kern w:val="0"/>
          <w:sz w:val="28"/>
          <w:szCs w:val="28"/>
          <w:highlight w:val="none"/>
          <w:u w:val="none"/>
        </w:rPr>
        <w:fldChar w:fldCharType="begin"/>
      </w:r>
      <w:r>
        <w:rPr>
          <w:rStyle w:val="19"/>
          <w:rFonts w:ascii="方正黑体_GBK" w:eastAsia="方正黑体_GBK"/>
          <w:color w:val="000000"/>
          <w:kern w:val="0"/>
          <w:sz w:val="28"/>
          <w:szCs w:val="28"/>
          <w:highlight w:val="none"/>
          <w:u w:val="none"/>
        </w:rPr>
        <w:instrText xml:space="preserve"> PAGEREF _Toc148104631 \h </w:instrText>
      </w:r>
      <w:r>
        <w:rPr>
          <w:rStyle w:val="19"/>
          <w:rFonts w:ascii="方正黑体_GBK" w:eastAsia="方正黑体_GBK"/>
          <w:color w:val="000000"/>
          <w:kern w:val="0"/>
          <w:sz w:val="28"/>
          <w:szCs w:val="28"/>
          <w:highlight w:val="none"/>
          <w:u w:val="none"/>
        </w:rPr>
        <w:fldChar w:fldCharType="separate"/>
      </w:r>
      <w:r>
        <w:rPr>
          <w:rStyle w:val="19"/>
          <w:rFonts w:ascii="方正黑体_GBK" w:eastAsia="方正黑体_GBK"/>
          <w:color w:val="000000"/>
          <w:kern w:val="0"/>
          <w:sz w:val="28"/>
          <w:szCs w:val="28"/>
          <w:highlight w:val="none"/>
          <w:u w:val="none"/>
        </w:rPr>
        <w:t>39</w:t>
      </w:r>
      <w:r>
        <w:rPr>
          <w:rStyle w:val="19"/>
          <w:rFonts w:ascii="方正黑体_GBK" w:eastAsia="方正黑体_GBK"/>
          <w:color w:val="000000"/>
          <w:kern w:val="0"/>
          <w:sz w:val="28"/>
          <w:szCs w:val="28"/>
          <w:highlight w:val="none"/>
          <w:u w:val="none"/>
        </w:rPr>
        <w:fldChar w:fldCharType="end"/>
      </w:r>
      <w:r>
        <w:rPr>
          <w:rStyle w:val="19"/>
          <w:rFonts w:ascii="方正黑体_GBK" w:eastAsia="方正黑体_GBK"/>
          <w:color w:val="000000"/>
          <w:kern w:val="0"/>
          <w:sz w:val="28"/>
          <w:szCs w:val="28"/>
          <w:highlight w:val="none"/>
          <w:u w:val="none"/>
        </w:rPr>
        <w:fldChar w:fldCharType="end"/>
      </w:r>
    </w:p>
    <w:p>
      <w:pPr>
        <w:pStyle w:val="13"/>
        <w:tabs>
          <w:tab w:val="right" w:leader="dot" w:pos="9060"/>
        </w:tabs>
        <w:rPr>
          <w:rFonts w:ascii="仿宋" w:hAnsi="仿宋" w:eastAsia="仿宋"/>
          <w:sz w:val="28"/>
          <w:szCs w:val="28"/>
          <w:highlight w:val="none"/>
        </w:rPr>
        <w:sectPr>
          <w:headerReference r:id="rId3" w:type="default"/>
          <w:pgSz w:w="11906" w:h="16838"/>
          <w:pgMar w:top="1418" w:right="1418" w:bottom="1418" w:left="1418" w:header="851" w:footer="1474" w:gutter="0"/>
          <w:pgNumType w:fmt="decimal" w:start="1"/>
          <w:cols w:space="720" w:num="1"/>
          <w:docGrid w:linePitch="579" w:charSpace="21674"/>
        </w:sectPr>
      </w:pPr>
      <w:r>
        <w:rPr>
          <w:rFonts w:ascii="仿宋" w:hAnsi="仿宋" w:eastAsia="仿宋" w:cs="宋体"/>
          <w:smallCaps w:val="0"/>
          <w:color w:val="000000"/>
          <w:spacing w:val="-2"/>
          <w:kern w:val="0"/>
          <w:sz w:val="30"/>
          <w:szCs w:val="30"/>
          <w:highlight w:val="none"/>
        </w:rPr>
        <w:fldChar w:fldCharType="end"/>
      </w:r>
      <w:bookmarkEnd w:id="1"/>
    </w:p>
    <w:p>
      <w:pPr>
        <w:pStyle w:val="4"/>
        <w:keepNext w:val="0"/>
        <w:keepLines w:val="0"/>
        <w:spacing w:before="100" w:beforeAutospacing="1" w:after="100" w:afterAutospacing="1" w:line="240" w:lineRule="auto"/>
        <w:ind w:firstLine="640"/>
        <w:rPr>
          <w:rFonts w:ascii="方正黑体_GBK" w:eastAsia="方正黑体_GBK"/>
          <w:bCs/>
          <w:szCs w:val="32"/>
          <w:highlight w:val="none"/>
          <w:lang w:val="zh-CN"/>
        </w:rPr>
      </w:pPr>
      <w:bookmarkStart w:id="2" w:name="_Toc77178935"/>
      <w:bookmarkStart w:id="3" w:name="_Toc148104579"/>
      <w:bookmarkStart w:id="4" w:name="_Toc25164761"/>
      <w:bookmarkStart w:id="5" w:name="_Toc32514_WPSOffice_Level1"/>
      <w:r>
        <w:rPr>
          <w:rFonts w:hint="eastAsia" w:ascii="方正黑体_GBK" w:eastAsia="方正黑体_GBK"/>
          <w:bCs/>
          <w:szCs w:val="32"/>
          <w:highlight w:val="none"/>
          <w:lang w:val="zh-CN"/>
        </w:rPr>
        <w:t>1  总则</w:t>
      </w:r>
      <w:bookmarkEnd w:id="2"/>
      <w:bookmarkEnd w:id="3"/>
      <w:bookmarkEnd w:id="4"/>
      <w:bookmarkEnd w:id="5"/>
      <w:bookmarkStart w:id="6" w:name="_Toc439262322"/>
      <w:bookmarkStart w:id="7" w:name="_Toc436244643"/>
      <w:bookmarkStart w:id="8" w:name="_Toc429467950"/>
    </w:p>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9" w:name="_Toc77178936"/>
      <w:bookmarkStart w:id="10" w:name="_Toc11590_WPSOffice_Level2"/>
      <w:bookmarkStart w:id="11" w:name="_Toc148104580"/>
      <w:bookmarkStart w:id="12" w:name="_Toc20205"/>
      <w:bookmarkStart w:id="13" w:name="_Toc25164762"/>
      <w:r>
        <w:rPr>
          <w:rFonts w:hint="eastAsia" w:ascii="方正楷体_GBK" w:hAnsi="方正楷体_GBK" w:eastAsia="方正楷体_GBK" w:cs="方正楷体_GBK"/>
          <w:b w:val="0"/>
          <w:bCs w:val="0"/>
          <w:highlight w:val="none"/>
        </w:rPr>
        <w:t>1.1 编制目的</w:t>
      </w:r>
      <w:bookmarkEnd w:id="6"/>
      <w:bookmarkEnd w:id="7"/>
      <w:bookmarkEnd w:id="8"/>
      <w:bookmarkEnd w:id="9"/>
      <w:bookmarkEnd w:id="10"/>
      <w:bookmarkEnd w:id="11"/>
      <w:bookmarkEnd w:id="12"/>
      <w:bookmarkEnd w:id="13"/>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为进一步提升本区应对液化石油气、二甲醚、醇基燃料事故的应急反应和处置能力，建立健全统一指挥、职责明确、运转有序、反应迅速、措施科学、处置有力的应急机制，保障人民群众生命财产安全，最大限度</w:t>
      </w:r>
      <w:r>
        <w:rPr>
          <w:rFonts w:hint="eastAsia" w:ascii="方正仿宋_GBK" w:hAnsi="Arial" w:eastAsia="方正仿宋_GBK" w:cs="Times New Roman"/>
          <w:sz w:val="32"/>
          <w:szCs w:val="32"/>
          <w:highlight w:val="none"/>
          <w:lang w:eastAsia="zh-CN"/>
        </w:rPr>
        <w:t>地</w:t>
      </w:r>
      <w:r>
        <w:rPr>
          <w:rFonts w:hint="eastAsia" w:ascii="方正仿宋_GBK" w:hAnsi="Arial" w:eastAsia="方正仿宋_GBK" w:cs="Times New Roman"/>
          <w:sz w:val="32"/>
          <w:szCs w:val="32"/>
          <w:highlight w:val="none"/>
        </w:rPr>
        <w:t>减少和降低城镇燃气事故造成的损失。</w:t>
      </w:r>
    </w:p>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14" w:name="_Toc25164763"/>
      <w:bookmarkStart w:id="15" w:name="_Toc148104581"/>
      <w:bookmarkStart w:id="16" w:name="_Toc3000"/>
      <w:bookmarkStart w:id="17" w:name="_Toc77178937"/>
      <w:bookmarkStart w:id="18" w:name="_Toc436244644"/>
      <w:bookmarkStart w:id="19" w:name="_Toc429467951"/>
      <w:bookmarkStart w:id="20" w:name="_Toc12416_WPSOffice_Level2"/>
      <w:bookmarkStart w:id="21" w:name="_Toc439262323"/>
      <w:r>
        <w:rPr>
          <w:rFonts w:hint="eastAsia" w:ascii="方正楷体_GBK" w:hAnsi="方正楷体_GBK" w:eastAsia="方正楷体_GBK" w:cs="方正楷体_GBK"/>
          <w:b w:val="0"/>
          <w:bCs w:val="0"/>
          <w:highlight w:val="none"/>
        </w:rPr>
        <w:t>1.2 编制依据</w:t>
      </w:r>
      <w:bookmarkEnd w:id="14"/>
      <w:bookmarkEnd w:id="15"/>
      <w:bookmarkEnd w:id="16"/>
      <w:bookmarkEnd w:id="17"/>
      <w:bookmarkEnd w:id="18"/>
      <w:bookmarkEnd w:id="19"/>
      <w:bookmarkEnd w:id="20"/>
      <w:bookmarkEnd w:id="21"/>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中华人民共和国安全生产法》《中华人民共和国突发事件应对法》《生产安全事故报告和调查处理条例》《城镇燃气管理条例》《生产安全事故应急条例》《突发事件应急预案管理办法》《重庆市安全生产条例》《重庆市突发事件应对条例》《重庆市天然气管理条例》《生产安全事故应急预案管理办法》《重庆市突发公共事件总体应急预案》《重庆市突发事件应急预案管理实施办法》《重庆市生产安全事故应急预案管理办法实施细则》《重庆市突发事件预警信息发布管理办法》《重庆市城镇天然气事故应急预案》《液化石油气供应工程设计规范》（GB 51142-2015）《城镇燃气用二甲醚应用技术规程》（T/CECS 518-2018）及有关法律法规、规范，制定本预案。</w:t>
      </w:r>
    </w:p>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22" w:name="_Toc77178941"/>
      <w:bookmarkStart w:id="23" w:name="_Toc17974_WPSOffice_Level2"/>
      <w:bookmarkStart w:id="24" w:name="_Toc25164764"/>
      <w:bookmarkStart w:id="25" w:name="_Toc436244646"/>
      <w:bookmarkStart w:id="26" w:name="_Toc148104582"/>
      <w:bookmarkStart w:id="27" w:name="_Toc31196"/>
      <w:bookmarkStart w:id="28" w:name="_Toc429467953"/>
      <w:bookmarkStart w:id="29" w:name="_Toc439262325"/>
      <w:r>
        <w:rPr>
          <w:rFonts w:hint="eastAsia" w:ascii="方正楷体_GBK" w:hAnsi="方正楷体_GBK" w:eastAsia="方正楷体_GBK" w:cs="方正楷体_GBK"/>
          <w:b w:val="0"/>
          <w:bCs w:val="0"/>
          <w:highlight w:val="none"/>
        </w:rPr>
        <w:t>1.3 工作原则</w:t>
      </w:r>
      <w:bookmarkEnd w:id="22"/>
      <w:bookmarkEnd w:id="23"/>
      <w:bookmarkEnd w:id="24"/>
      <w:bookmarkEnd w:id="25"/>
      <w:bookmarkEnd w:id="26"/>
      <w:bookmarkEnd w:id="27"/>
      <w:bookmarkEnd w:id="28"/>
      <w:bookmarkEnd w:id="29"/>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bookmarkStart w:id="30" w:name="_Toc14222_WPSOffice_Level3"/>
      <w:bookmarkStart w:id="31" w:name="_Toc2708_WPSOffice_Level3"/>
      <w:bookmarkStart w:id="32" w:name="_Toc429467954"/>
      <w:bookmarkStart w:id="33" w:name="_Toc439262326"/>
      <w:bookmarkStart w:id="34" w:name="_Toc2610"/>
      <w:bookmarkStart w:id="35" w:name="_Toc436244647"/>
      <w:r>
        <w:rPr>
          <w:rFonts w:hint="eastAsia" w:ascii="方正仿宋_GBK" w:hAnsi="Arial" w:eastAsia="方正仿宋_GBK" w:cs="Times New Roman"/>
          <w:sz w:val="32"/>
          <w:szCs w:val="32"/>
          <w:highlight w:val="none"/>
        </w:rPr>
        <w:t>（1）以人为本，安全第一</w:t>
      </w:r>
      <w:bookmarkEnd w:id="30"/>
      <w:bookmarkEnd w:id="31"/>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始终把保障人民群众的生命安全和身体健康放在首位，切实加强应急救援人员的安全防护，最大限度地减少液化石油气、二甲醚、醇基燃料突发事故造成的人员伤亡和财产损失。</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bookmarkStart w:id="36" w:name="_Toc6566_WPSOffice_Level3"/>
      <w:bookmarkStart w:id="37" w:name="_Toc16872_WPSOffice_Level3"/>
      <w:r>
        <w:rPr>
          <w:rFonts w:hint="eastAsia" w:ascii="方正仿宋_GBK" w:hAnsi="Arial" w:eastAsia="方正仿宋_GBK" w:cs="Times New Roman"/>
          <w:sz w:val="32"/>
          <w:szCs w:val="32"/>
          <w:highlight w:val="none"/>
        </w:rPr>
        <w:t>（2）统一领导，分级管理</w:t>
      </w:r>
      <w:bookmarkEnd w:id="36"/>
      <w:bookmarkEnd w:id="37"/>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在区政府的统一领导下，指导协调液化石油气、二甲醚、醇基燃料事故的应急救援工作。涉及突发事故的镇街及企业按照各自职责和权限，具体负责应急管理和应急救援工作。</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bookmarkStart w:id="38" w:name="_Toc22679_WPSOffice_Level3"/>
      <w:bookmarkStart w:id="39" w:name="_Toc4049_WPSOffice_Level3"/>
      <w:r>
        <w:rPr>
          <w:rFonts w:hint="eastAsia" w:ascii="方正仿宋_GBK" w:hAnsi="Arial" w:eastAsia="方正仿宋_GBK" w:cs="Times New Roman"/>
          <w:sz w:val="32"/>
          <w:szCs w:val="32"/>
          <w:highlight w:val="none"/>
        </w:rPr>
        <w:t>（3）谁主管、谁负责和属地管理</w:t>
      </w:r>
      <w:bookmarkEnd w:id="38"/>
      <w:bookmarkEnd w:id="39"/>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事发企业是应急救援的责任主体和第一响应者。按照分级响应的原则，涉及突发事故的</w:t>
      </w:r>
      <w:bookmarkStart w:id="40" w:name="_Hlk83397541"/>
      <w:r>
        <w:rPr>
          <w:rFonts w:hint="eastAsia" w:ascii="方正仿宋_GBK" w:hAnsi="Arial" w:eastAsia="方正仿宋_GBK" w:cs="Times New Roman"/>
          <w:sz w:val="32"/>
          <w:szCs w:val="32"/>
          <w:highlight w:val="none"/>
        </w:rPr>
        <w:t>各镇街</w:t>
      </w:r>
      <w:bookmarkEnd w:id="40"/>
      <w:r>
        <w:rPr>
          <w:rFonts w:hint="eastAsia" w:ascii="方正仿宋_GBK" w:hAnsi="Arial" w:eastAsia="方正仿宋_GBK" w:cs="Times New Roman"/>
          <w:sz w:val="32"/>
          <w:szCs w:val="32"/>
          <w:highlight w:val="none"/>
        </w:rPr>
        <w:t>，以及城镇燃气经营单位应及时启动应急预案，实施应急救援。</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bookmarkStart w:id="41" w:name="_Toc30859_WPSOffice_Level3"/>
      <w:bookmarkStart w:id="42" w:name="_Toc1752_WPSOffice_Level3"/>
      <w:r>
        <w:rPr>
          <w:rFonts w:hint="eastAsia" w:ascii="方正仿宋_GBK" w:hAnsi="Arial" w:eastAsia="方正仿宋_GBK" w:cs="Times New Roman"/>
          <w:sz w:val="32"/>
          <w:szCs w:val="32"/>
          <w:highlight w:val="none"/>
        </w:rPr>
        <w:t>（4）依靠科学，依法规范</w:t>
      </w:r>
      <w:bookmarkEnd w:id="41"/>
      <w:bookmarkEnd w:id="42"/>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充分发挥专家的作用，实行科学民主决策。各镇街以及城镇燃气经营单位要依靠科技手段不断改进和完善应急救援的装备、设施和手段，依法规范应急救援工作，确保预案的科学性、权威性和可操作性。</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bookmarkStart w:id="43" w:name="_Toc2605_WPSOffice_Level3"/>
      <w:bookmarkStart w:id="44" w:name="_Toc7433_WPSOffice_Level3"/>
      <w:r>
        <w:rPr>
          <w:rFonts w:hint="eastAsia" w:ascii="方正仿宋_GBK" w:hAnsi="Arial" w:eastAsia="方正仿宋_GBK" w:cs="Times New Roman"/>
          <w:sz w:val="32"/>
          <w:szCs w:val="32"/>
          <w:highlight w:val="none"/>
        </w:rPr>
        <w:t>（5）预防为主，平战结合</w:t>
      </w:r>
      <w:bookmarkEnd w:id="43"/>
      <w:bookmarkEnd w:id="44"/>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贯彻落实“安全第一，预防为主，综合治理”的方针，坚持事件应急与预防相结合。按照“长期准备、重点建设”的要求，做好应对本辖区液化石油气、二甲醚、醇基燃料事故的各项工作准备，涉及城镇燃气的各镇街、城镇燃气经营单位救援队伍要加强培训演练，做到常备不懈。</w:t>
      </w:r>
    </w:p>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45" w:name="_Toc77178942"/>
      <w:bookmarkStart w:id="46" w:name="_Toc439262324"/>
      <w:bookmarkStart w:id="47" w:name="_Toc25164765"/>
      <w:bookmarkStart w:id="48" w:name="_Toc429467952"/>
      <w:bookmarkStart w:id="49" w:name="_Toc26344_WPSOffice_Level2"/>
      <w:bookmarkStart w:id="50" w:name="_Toc436244645"/>
      <w:bookmarkStart w:id="51" w:name="_Toc148104583"/>
      <w:bookmarkStart w:id="52" w:name="_Toc22670"/>
      <w:bookmarkStart w:id="53" w:name="_Toc10070"/>
      <w:bookmarkStart w:id="54" w:name="_Toc32517"/>
      <w:bookmarkStart w:id="55" w:name="_Toc27813"/>
      <w:bookmarkStart w:id="56" w:name="_Toc28254"/>
      <w:bookmarkStart w:id="57" w:name="_Toc180661289"/>
      <w:bookmarkStart w:id="58" w:name="_Toc525643662"/>
      <w:bookmarkStart w:id="59" w:name="_Toc27713"/>
      <w:bookmarkStart w:id="60" w:name="_Toc12370"/>
      <w:bookmarkStart w:id="61" w:name="_Toc496103119"/>
      <w:r>
        <w:rPr>
          <w:rFonts w:hint="eastAsia" w:ascii="方正楷体_GBK" w:hAnsi="方正楷体_GBK" w:eastAsia="方正楷体_GBK" w:cs="方正楷体_GBK"/>
          <w:b w:val="0"/>
          <w:bCs w:val="0"/>
          <w:highlight w:val="none"/>
        </w:rPr>
        <w:t>1.4 适用范围</w:t>
      </w:r>
      <w:bookmarkEnd w:id="45"/>
      <w:bookmarkEnd w:id="46"/>
      <w:bookmarkEnd w:id="47"/>
      <w:bookmarkEnd w:id="48"/>
      <w:bookmarkEnd w:id="49"/>
      <w:bookmarkEnd w:id="50"/>
      <w:bookmarkEnd w:id="51"/>
      <w:bookmarkEnd w:id="52"/>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本预案适用于重庆市永川区行政区域内液化石油气、二甲醚、醇基燃气在供应、存储、充装、经营、使用过程中，发生的泄漏、火灾、爆炸等事故的应急处置工作。</w:t>
      </w:r>
    </w:p>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62" w:name="_Toc77178943"/>
      <w:bookmarkStart w:id="63" w:name="_Toc148104584"/>
      <w:bookmarkStart w:id="64" w:name="_Toc31927_WPSOffice_Level2"/>
      <w:bookmarkStart w:id="65" w:name="_Toc25164766"/>
      <w:r>
        <w:rPr>
          <w:rFonts w:hint="eastAsia" w:ascii="方正楷体_GBK" w:hAnsi="方正楷体_GBK" w:eastAsia="方正楷体_GBK" w:cs="方正楷体_GBK"/>
          <w:b w:val="0"/>
          <w:bCs w:val="0"/>
          <w:highlight w:val="none"/>
        </w:rPr>
        <w:t>1.5 预案体系</w:t>
      </w:r>
      <w:bookmarkEnd w:id="53"/>
      <w:bookmarkEnd w:id="54"/>
      <w:bookmarkEnd w:id="55"/>
      <w:bookmarkEnd w:id="56"/>
      <w:bookmarkEnd w:id="57"/>
      <w:bookmarkEnd w:id="58"/>
      <w:bookmarkEnd w:id="59"/>
      <w:bookmarkEnd w:id="60"/>
      <w:bookmarkEnd w:id="61"/>
      <w:bookmarkEnd w:id="62"/>
      <w:bookmarkEnd w:id="63"/>
      <w:bookmarkEnd w:id="64"/>
      <w:bookmarkEnd w:id="65"/>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本预案为《永川区突发公共事件综合应急预案》的专项应急预案，向下与各镇街，以及液化石油气、二甲醚、醇基燃料经营单位应急预案相衔接。</w:t>
      </w:r>
    </w:p>
    <w:p>
      <w:pPr>
        <w:pStyle w:val="15"/>
        <w:adjustRightInd w:val="0"/>
        <w:snapToGrid w:val="0"/>
        <w:spacing w:before="0" w:beforeAutospacing="0" w:after="0" w:afterAutospacing="0" w:line="360" w:lineRule="auto"/>
        <w:jc w:val="center"/>
        <w:rPr>
          <w:rFonts w:ascii="仿宋" w:hAnsi="仿宋" w:eastAsia="仿宋" w:cs="方正仿宋_GBK"/>
          <w:sz w:val="28"/>
          <w:szCs w:val="28"/>
          <w:highlight w:val="none"/>
          <w:shd w:val="clear" w:color="auto" w:fill="FFFFFF"/>
        </w:rPr>
      </w:pPr>
      <w:r>
        <w:rPr>
          <w:rFonts w:ascii="仿宋" w:hAnsi="仿宋" w:eastAsia="仿宋" w:cs="方正仿宋_GBK"/>
          <w:sz w:val="28"/>
          <w:szCs w:val="28"/>
          <w:highlight w:val="none"/>
          <w:shd w:val="clear" w:color="auto" w:fill="FFFFFF"/>
        </w:rPr>
        <w:drawing>
          <wp:inline distT="0" distB="0" distL="0" distR="0">
            <wp:extent cx="4706620" cy="185356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706620" cy="1853565"/>
                    </a:xfrm>
                    <a:prstGeom prst="rect">
                      <a:avLst/>
                    </a:prstGeom>
                    <a:noFill/>
                  </pic:spPr>
                </pic:pic>
              </a:graphicData>
            </a:graphic>
          </wp:inline>
        </w:drawing>
      </w:r>
    </w:p>
    <w:p>
      <w:pPr>
        <w:adjustRightInd w:val="0"/>
        <w:snapToGrid w:val="0"/>
        <w:spacing w:line="300" w:lineRule="auto"/>
        <w:jc w:val="center"/>
        <w:rPr>
          <w:rFonts w:ascii="方正黑体_GBK" w:eastAsia="方正黑体_GBK"/>
          <w:bCs/>
          <w:kern w:val="44"/>
          <w:sz w:val="28"/>
          <w:szCs w:val="28"/>
          <w:highlight w:val="none"/>
          <w:lang w:val="zh-CN"/>
        </w:rPr>
      </w:pPr>
      <w:r>
        <w:rPr>
          <w:rFonts w:hint="eastAsia" w:ascii="方正黑体_GBK" w:eastAsia="方正黑体_GBK"/>
          <w:bCs/>
          <w:kern w:val="44"/>
          <w:sz w:val="28"/>
          <w:szCs w:val="28"/>
          <w:highlight w:val="none"/>
          <w:lang w:val="zh-CN"/>
        </w:rPr>
        <w:t>图1.5-1  应急预案体系图</w:t>
      </w:r>
    </w:p>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66" w:name="年号"/>
      <w:bookmarkEnd w:id="66"/>
      <w:bookmarkStart w:id="67" w:name="_Toc22199_WPSOffice_Level2"/>
      <w:bookmarkStart w:id="68" w:name="_Toc77178944"/>
      <w:bookmarkStart w:id="69" w:name="_Toc25164767"/>
      <w:r>
        <w:rPr>
          <w:rFonts w:hint="eastAsia" w:ascii="方正楷体_GBK" w:hAnsi="方正楷体_GBK" w:eastAsia="方正楷体_GBK" w:cs="方正楷体_GBK"/>
          <w:b w:val="0"/>
          <w:bCs w:val="0"/>
          <w:highlight w:val="none"/>
        </w:rPr>
        <w:t>1.6 事故分级</w:t>
      </w:r>
      <w:bookmarkEnd w:id="32"/>
      <w:bookmarkEnd w:id="33"/>
      <w:bookmarkEnd w:id="34"/>
      <w:bookmarkEnd w:id="35"/>
      <w:bookmarkEnd w:id="67"/>
      <w:bookmarkEnd w:id="68"/>
      <w:bookmarkEnd w:id="69"/>
    </w:p>
    <w:p>
      <w:pPr>
        <w:adjustRightInd w:val="0"/>
        <w:snapToGrid w:val="0"/>
        <w:spacing w:line="300" w:lineRule="auto"/>
        <w:jc w:val="center"/>
        <w:rPr>
          <w:rFonts w:ascii="方正黑体_GBK" w:eastAsia="方正黑体_GBK"/>
          <w:bCs/>
          <w:kern w:val="44"/>
          <w:sz w:val="28"/>
          <w:szCs w:val="28"/>
          <w:highlight w:val="none"/>
          <w:lang w:val="zh-CN"/>
        </w:rPr>
      </w:pPr>
      <w:bookmarkStart w:id="70" w:name="_Toc439262327"/>
      <w:bookmarkStart w:id="71" w:name="_Toc436244648"/>
      <w:r>
        <w:rPr>
          <w:rFonts w:hint="eastAsia" w:ascii="方正黑体_GBK" w:eastAsia="方正黑体_GBK"/>
          <w:bCs/>
          <w:kern w:val="44"/>
          <w:sz w:val="28"/>
          <w:szCs w:val="28"/>
          <w:highlight w:val="none"/>
          <w:lang w:val="zh-CN"/>
        </w:rPr>
        <w:t>表1.6-1  液化石油气、二甲醚、醇基燃料事故分级一览表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809" w:type="dxa"/>
            <w:vAlign w:val="center"/>
          </w:tcPr>
          <w:p>
            <w:pPr>
              <w:adjustRightInd w:val="0"/>
              <w:snapToGrid w:val="0"/>
              <w:jc w:val="center"/>
              <w:rPr>
                <w:rFonts w:asciiTheme="minorHAnsi" w:hAnsiTheme="minorHAnsi" w:cstheme="minorBidi"/>
                <w:b/>
                <w:sz w:val="21"/>
                <w:szCs w:val="21"/>
                <w:highlight w:val="none"/>
              </w:rPr>
            </w:pPr>
            <w:r>
              <w:rPr>
                <w:rFonts w:hint="eastAsia" w:asciiTheme="minorHAnsi" w:hAnsiTheme="minorHAnsi" w:cstheme="minorBidi"/>
                <w:b/>
                <w:sz w:val="21"/>
                <w:szCs w:val="21"/>
                <w:highlight w:val="none"/>
              </w:rPr>
              <w:t>响应分级</w:t>
            </w:r>
          </w:p>
        </w:tc>
        <w:tc>
          <w:tcPr>
            <w:tcW w:w="7263" w:type="dxa"/>
            <w:vAlign w:val="center"/>
          </w:tcPr>
          <w:p>
            <w:pPr>
              <w:adjustRightInd w:val="0"/>
              <w:snapToGrid w:val="0"/>
              <w:jc w:val="center"/>
              <w:rPr>
                <w:rFonts w:asciiTheme="minorHAnsi" w:hAnsiTheme="minorHAnsi" w:cstheme="minorBidi"/>
                <w:b/>
                <w:sz w:val="21"/>
                <w:szCs w:val="21"/>
                <w:highlight w:val="none"/>
              </w:rPr>
            </w:pPr>
            <w:r>
              <w:rPr>
                <w:rFonts w:hint="eastAsia" w:asciiTheme="minorHAnsi" w:hAnsiTheme="minorHAnsi" w:cstheme="minorBidi"/>
                <w:b/>
                <w:sz w:val="21"/>
                <w:szCs w:val="21"/>
                <w:highlight w:val="none"/>
              </w:rPr>
              <w:t>险  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9" w:type="dxa"/>
            <w:vAlign w:val="center"/>
          </w:tcPr>
          <w:p>
            <w:pPr>
              <w:adjustRightInd w:val="0"/>
              <w:snapToGrid w:val="0"/>
              <w:jc w:val="center"/>
              <w:rPr>
                <w:rFonts w:asciiTheme="minorHAnsi" w:hAnsiTheme="minorHAnsi" w:cstheme="minorBidi"/>
                <w:sz w:val="21"/>
                <w:szCs w:val="21"/>
                <w:highlight w:val="none"/>
              </w:rPr>
            </w:pPr>
            <w:r>
              <w:rPr>
                <w:rFonts w:hint="eastAsia" w:asciiTheme="minorHAnsi" w:hAnsiTheme="minorHAnsi" w:cstheme="minorBidi"/>
                <w:sz w:val="21"/>
                <w:szCs w:val="21"/>
                <w:highlight w:val="none"/>
              </w:rPr>
              <w:t>特别重大事故</w:t>
            </w:r>
          </w:p>
          <w:p>
            <w:pPr>
              <w:adjustRightInd w:val="0"/>
              <w:snapToGrid w:val="0"/>
              <w:jc w:val="center"/>
              <w:rPr>
                <w:rFonts w:asciiTheme="minorHAnsi" w:hAnsiTheme="minorHAnsi" w:cstheme="minorBidi"/>
                <w:sz w:val="21"/>
                <w:szCs w:val="21"/>
                <w:highlight w:val="none"/>
              </w:rPr>
            </w:pPr>
            <w:r>
              <w:rPr>
                <w:rFonts w:hint="eastAsia" w:asciiTheme="minorHAnsi" w:hAnsiTheme="minorHAnsi" w:cstheme="minorBidi"/>
                <w:sz w:val="21"/>
                <w:szCs w:val="21"/>
                <w:highlight w:val="none"/>
              </w:rPr>
              <w:t>（Ⅰ级）</w:t>
            </w:r>
          </w:p>
        </w:tc>
        <w:tc>
          <w:tcPr>
            <w:tcW w:w="7263" w:type="dxa"/>
            <w:vAlign w:val="center"/>
          </w:tcPr>
          <w:p>
            <w:pPr>
              <w:adjustRightInd w:val="0"/>
              <w:snapToGrid w:val="0"/>
              <w:ind w:firstLine="210" w:firstLineChars="100"/>
              <w:rPr>
                <w:rFonts w:asciiTheme="minorHAnsi" w:hAnsiTheme="minorHAnsi" w:cstheme="minorBidi"/>
                <w:sz w:val="21"/>
                <w:szCs w:val="21"/>
                <w:highlight w:val="none"/>
              </w:rPr>
            </w:pPr>
            <w:r>
              <w:rPr>
                <w:rFonts w:hint="eastAsia" w:asciiTheme="minorHAnsi" w:hAnsiTheme="minorHAnsi" w:cstheme="minorBidi"/>
                <w:sz w:val="21"/>
                <w:szCs w:val="21"/>
                <w:highlight w:val="none"/>
              </w:rPr>
              <w:t>液化石油气、二甲醚、醇基燃料在供应、存储、充装、经营、使用过程中发生泄漏、火灾、爆炸等事故，一次事故造成30人以上死亡或100人以上重伤的，或1亿元以上直接经济损失的。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9" w:type="dxa"/>
            <w:vAlign w:val="center"/>
          </w:tcPr>
          <w:p>
            <w:pPr>
              <w:adjustRightInd w:val="0"/>
              <w:snapToGrid w:val="0"/>
              <w:jc w:val="center"/>
              <w:rPr>
                <w:rFonts w:asciiTheme="minorHAnsi" w:hAnsiTheme="minorHAnsi" w:cstheme="minorBidi"/>
                <w:sz w:val="21"/>
                <w:szCs w:val="21"/>
                <w:highlight w:val="none"/>
              </w:rPr>
            </w:pPr>
            <w:r>
              <w:rPr>
                <w:rFonts w:hint="eastAsia" w:asciiTheme="minorHAnsi" w:hAnsiTheme="minorHAnsi" w:cstheme="minorBidi"/>
                <w:sz w:val="21"/>
                <w:szCs w:val="21"/>
                <w:highlight w:val="none"/>
              </w:rPr>
              <w:t>重大事故</w:t>
            </w:r>
          </w:p>
          <w:p>
            <w:pPr>
              <w:adjustRightInd w:val="0"/>
              <w:snapToGrid w:val="0"/>
              <w:jc w:val="center"/>
              <w:rPr>
                <w:rFonts w:asciiTheme="minorHAnsi" w:hAnsiTheme="minorHAnsi" w:cstheme="minorBidi"/>
                <w:sz w:val="21"/>
                <w:szCs w:val="21"/>
                <w:highlight w:val="none"/>
              </w:rPr>
            </w:pPr>
            <w:r>
              <w:rPr>
                <w:rFonts w:hint="eastAsia" w:asciiTheme="minorHAnsi" w:hAnsiTheme="minorHAnsi" w:cstheme="minorBidi"/>
                <w:sz w:val="21"/>
                <w:szCs w:val="21"/>
                <w:highlight w:val="none"/>
              </w:rPr>
              <w:t>（Ⅱ级）</w:t>
            </w:r>
          </w:p>
        </w:tc>
        <w:tc>
          <w:tcPr>
            <w:tcW w:w="7263" w:type="dxa"/>
            <w:vAlign w:val="center"/>
          </w:tcPr>
          <w:p>
            <w:pPr>
              <w:adjustRightInd w:val="0"/>
              <w:snapToGrid w:val="0"/>
              <w:ind w:firstLine="210" w:firstLineChars="100"/>
              <w:rPr>
                <w:rFonts w:asciiTheme="minorHAnsi" w:hAnsiTheme="minorHAnsi" w:cstheme="minorBidi"/>
                <w:sz w:val="21"/>
                <w:szCs w:val="21"/>
                <w:highlight w:val="none"/>
              </w:rPr>
            </w:pPr>
            <w:r>
              <w:rPr>
                <w:rFonts w:hint="eastAsia" w:asciiTheme="minorHAnsi" w:hAnsiTheme="minorHAnsi" w:cstheme="minorBidi"/>
                <w:sz w:val="21"/>
                <w:szCs w:val="21"/>
                <w:highlight w:val="none"/>
              </w:rPr>
              <w:t>液化石油气、二甲醚、醇基燃料在供应、存储、充装、经营、使用过程中，发生泄漏、火灾、爆炸等事故，一次事故造成10人以上30人以下死亡或50人以上100人以下重伤的，或造成5000万元以上1亿元以下直接经济损失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9" w:type="dxa"/>
            <w:vAlign w:val="center"/>
          </w:tcPr>
          <w:p>
            <w:pPr>
              <w:adjustRightInd w:val="0"/>
              <w:snapToGrid w:val="0"/>
              <w:jc w:val="center"/>
              <w:rPr>
                <w:rFonts w:asciiTheme="minorHAnsi" w:hAnsiTheme="minorHAnsi" w:cstheme="minorBidi"/>
                <w:sz w:val="21"/>
                <w:szCs w:val="21"/>
                <w:highlight w:val="none"/>
              </w:rPr>
            </w:pPr>
            <w:r>
              <w:rPr>
                <w:rFonts w:hint="eastAsia" w:asciiTheme="minorHAnsi" w:hAnsiTheme="minorHAnsi" w:cstheme="minorBidi"/>
                <w:sz w:val="21"/>
                <w:szCs w:val="21"/>
                <w:highlight w:val="none"/>
              </w:rPr>
              <w:t>较大事故</w:t>
            </w:r>
          </w:p>
          <w:p>
            <w:pPr>
              <w:adjustRightInd w:val="0"/>
              <w:snapToGrid w:val="0"/>
              <w:jc w:val="center"/>
              <w:rPr>
                <w:rFonts w:asciiTheme="minorHAnsi" w:hAnsiTheme="minorHAnsi" w:cstheme="minorBidi"/>
                <w:sz w:val="21"/>
                <w:szCs w:val="21"/>
                <w:highlight w:val="none"/>
              </w:rPr>
            </w:pPr>
            <w:r>
              <w:rPr>
                <w:rFonts w:hint="eastAsia" w:asciiTheme="minorHAnsi" w:hAnsiTheme="minorHAnsi" w:cstheme="minorBidi"/>
                <w:sz w:val="21"/>
                <w:szCs w:val="21"/>
                <w:highlight w:val="none"/>
              </w:rPr>
              <w:t>（Ⅲ级）</w:t>
            </w:r>
          </w:p>
        </w:tc>
        <w:tc>
          <w:tcPr>
            <w:tcW w:w="7263" w:type="dxa"/>
            <w:vAlign w:val="center"/>
          </w:tcPr>
          <w:p>
            <w:pPr>
              <w:adjustRightInd w:val="0"/>
              <w:snapToGrid w:val="0"/>
              <w:ind w:firstLine="210" w:firstLineChars="100"/>
              <w:rPr>
                <w:rFonts w:asciiTheme="minorHAnsi" w:hAnsiTheme="minorHAnsi" w:cstheme="minorBidi"/>
                <w:sz w:val="21"/>
                <w:szCs w:val="21"/>
                <w:highlight w:val="none"/>
              </w:rPr>
            </w:pPr>
            <w:r>
              <w:rPr>
                <w:rFonts w:hint="eastAsia" w:asciiTheme="minorHAnsi" w:hAnsiTheme="minorHAnsi" w:cstheme="minorBidi"/>
                <w:sz w:val="21"/>
                <w:szCs w:val="21"/>
                <w:highlight w:val="none"/>
              </w:rPr>
              <w:t>液化石油气、二甲醚、醇基燃料在供应、存储、充装、经营、使用过程中，发生泄漏、火灾、爆炸等事故，一次事故造成3人以上10人以下死亡或造成10人以上50人以下重伤的，或造成1000万元以上5000万元以下直接经济损失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9" w:type="dxa"/>
            <w:vAlign w:val="center"/>
          </w:tcPr>
          <w:p>
            <w:pPr>
              <w:adjustRightInd w:val="0"/>
              <w:snapToGrid w:val="0"/>
              <w:jc w:val="center"/>
              <w:rPr>
                <w:rFonts w:asciiTheme="minorHAnsi" w:hAnsiTheme="minorHAnsi" w:cstheme="minorBidi"/>
                <w:sz w:val="21"/>
                <w:szCs w:val="21"/>
                <w:highlight w:val="none"/>
              </w:rPr>
            </w:pPr>
            <w:r>
              <w:rPr>
                <w:rFonts w:hint="eastAsia" w:asciiTheme="minorHAnsi" w:hAnsiTheme="minorHAnsi" w:cstheme="minorBidi"/>
                <w:sz w:val="21"/>
                <w:szCs w:val="21"/>
                <w:highlight w:val="none"/>
              </w:rPr>
              <w:t>一般事故</w:t>
            </w:r>
          </w:p>
          <w:p>
            <w:pPr>
              <w:adjustRightInd w:val="0"/>
              <w:snapToGrid w:val="0"/>
              <w:jc w:val="center"/>
              <w:rPr>
                <w:rFonts w:asciiTheme="minorHAnsi" w:hAnsiTheme="minorHAnsi" w:cstheme="minorBidi"/>
                <w:sz w:val="21"/>
                <w:szCs w:val="21"/>
                <w:highlight w:val="none"/>
              </w:rPr>
            </w:pPr>
            <w:r>
              <w:rPr>
                <w:rFonts w:hint="eastAsia" w:asciiTheme="minorHAnsi" w:hAnsiTheme="minorHAnsi" w:cstheme="minorBidi"/>
                <w:sz w:val="21"/>
                <w:szCs w:val="21"/>
                <w:highlight w:val="none"/>
              </w:rPr>
              <w:t>（Ⅳ级）</w:t>
            </w:r>
          </w:p>
        </w:tc>
        <w:tc>
          <w:tcPr>
            <w:tcW w:w="7263" w:type="dxa"/>
            <w:vAlign w:val="center"/>
          </w:tcPr>
          <w:p>
            <w:pPr>
              <w:adjustRightInd w:val="0"/>
              <w:snapToGrid w:val="0"/>
              <w:ind w:firstLine="210" w:firstLineChars="100"/>
              <w:rPr>
                <w:rFonts w:asciiTheme="minorHAnsi" w:hAnsiTheme="minorHAnsi" w:cstheme="minorBidi"/>
                <w:sz w:val="21"/>
                <w:szCs w:val="21"/>
                <w:highlight w:val="none"/>
              </w:rPr>
            </w:pPr>
            <w:r>
              <w:rPr>
                <w:rFonts w:hint="eastAsia" w:asciiTheme="minorHAnsi" w:hAnsiTheme="minorHAnsi" w:cstheme="minorBidi"/>
                <w:sz w:val="21"/>
                <w:szCs w:val="21"/>
                <w:highlight w:val="none"/>
              </w:rPr>
              <w:t>液化石油气、二甲醚、醇基燃料在供应、存储、充装、经营、使用过程中，发生泄漏、火灾、爆炸等事故，一次事故造成1人以上3人以下死亡或造成10人以下重伤的，或造成1000万元以下直接经济损失的。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72" w:type="dxa"/>
            <w:gridSpan w:val="2"/>
            <w:vAlign w:val="center"/>
          </w:tcPr>
          <w:p>
            <w:pPr>
              <w:adjustRightInd w:val="0"/>
              <w:snapToGrid w:val="0"/>
              <w:rPr>
                <w:rFonts w:asciiTheme="minorHAnsi" w:hAnsiTheme="minorHAnsi" w:cstheme="minorBidi"/>
                <w:sz w:val="21"/>
                <w:szCs w:val="21"/>
                <w:highlight w:val="none"/>
              </w:rPr>
            </w:pPr>
            <w:r>
              <w:rPr>
                <w:rFonts w:hint="eastAsia" w:asciiTheme="minorHAnsi" w:hAnsiTheme="minorHAnsi" w:cstheme="minorBidi"/>
                <w:sz w:val="21"/>
                <w:szCs w:val="21"/>
                <w:highlight w:val="none"/>
              </w:rPr>
              <w:t>备注：“以上”含本数，“以下”不含本数。</w:t>
            </w:r>
          </w:p>
        </w:tc>
      </w:tr>
      <w:bookmarkEnd w:id="70"/>
      <w:bookmarkEnd w:id="71"/>
    </w:tbl>
    <w:p>
      <w:pPr>
        <w:pStyle w:val="15"/>
        <w:adjustRightInd w:val="0"/>
        <w:snapToGrid w:val="0"/>
        <w:spacing w:before="0" w:beforeAutospacing="0" w:after="0" w:afterAutospacing="0" w:line="360" w:lineRule="auto"/>
        <w:ind w:firstLine="560" w:firstLineChars="200"/>
        <w:jc w:val="both"/>
        <w:rPr>
          <w:rFonts w:ascii="仿宋" w:hAnsi="仿宋" w:eastAsia="仿宋" w:cs="方正仿宋_GBK"/>
          <w:sz w:val="28"/>
          <w:szCs w:val="28"/>
          <w:highlight w:val="none"/>
        </w:rPr>
      </w:pPr>
      <w:bookmarkStart w:id="72" w:name="_Toc25164768"/>
      <w:bookmarkStart w:id="73" w:name="_Toc25457_WPSOffice_Level1"/>
      <w:bookmarkStart w:id="74" w:name="_Toc49785192"/>
      <w:bookmarkStart w:id="75" w:name="_Toc29409_WPSOffice_Level1"/>
      <w:bookmarkStart w:id="76" w:name="_Toc77178945"/>
      <w:bookmarkStart w:id="77" w:name="_Toc25164771"/>
      <w:bookmarkStart w:id="78" w:name="_Toc439262328"/>
      <w:bookmarkStart w:id="79" w:name="_Toc436244649"/>
      <w:bookmarkStart w:id="80" w:name="_Toc429467960"/>
    </w:p>
    <w:bookmarkEnd w:id="72"/>
    <w:bookmarkEnd w:id="73"/>
    <w:bookmarkEnd w:id="74"/>
    <w:p>
      <w:pPr>
        <w:pStyle w:val="4"/>
        <w:keepNext w:val="0"/>
        <w:keepLines w:val="0"/>
        <w:spacing w:before="100" w:beforeAutospacing="1" w:after="100" w:afterAutospacing="1" w:line="240" w:lineRule="auto"/>
        <w:ind w:firstLine="640"/>
        <w:rPr>
          <w:rFonts w:ascii="方正黑体_GBK" w:eastAsia="方正黑体_GBK"/>
          <w:bCs/>
          <w:szCs w:val="32"/>
          <w:highlight w:val="none"/>
          <w:lang w:val="zh-CN"/>
        </w:rPr>
      </w:pPr>
      <w:bookmarkStart w:id="81" w:name="_Toc148104585"/>
      <w:r>
        <w:rPr>
          <w:rFonts w:hint="eastAsia" w:ascii="方正黑体_GBK" w:eastAsia="方正黑体_GBK"/>
          <w:bCs/>
          <w:szCs w:val="32"/>
          <w:highlight w:val="none"/>
          <w:lang w:val="zh-CN"/>
        </w:rPr>
        <w:t>2  应急组织机构及职责</w:t>
      </w:r>
      <w:bookmarkEnd w:id="75"/>
      <w:bookmarkEnd w:id="76"/>
      <w:bookmarkEnd w:id="77"/>
      <w:bookmarkEnd w:id="81"/>
    </w:p>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82" w:name="_Toc148104586"/>
      <w:bookmarkStart w:id="83" w:name="_Toc77178946"/>
      <w:r>
        <w:rPr>
          <w:rFonts w:hint="eastAsia" w:ascii="方正楷体_GBK" w:hAnsi="方正楷体_GBK" w:eastAsia="方正楷体_GBK" w:cs="方正楷体_GBK"/>
          <w:b w:val="0"/>
          <w:bCs w:val="0"/>
          <w:highlight w:val="none"/>
        </w:rPr>
        <w:t>2.1 应急组织指挥机构</w:t>
      </w:r>
      <w:bookmarkEnd w:id="82"/>
      <w:bookmarkEnd w:id="83"/>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在区政府的统一领导下，成立永川区液化石油气、二甲醚、醇基燃料事故应急指挥部（以下简称“区城镇燃气应急指挥部”），指挥长由区政府分管副区长担任，副指挥长由区经济和信息化委员会（以下简称“区经济信息委”）主任、区应急管理局局长担任，统一领导和组织液化石油气、二甲醚、醇基燃料事故的应急处置工作。</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区城镇燃气应急指挥部下设指挥部办公室，办公室设在区经济信息委，由区经济信息委主任兼任办公室主任。</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城镇燃气应急指挥部成员由区委宣传部、区经济信息委、区住房和城乡建设委、区发展和改革委、区应急管理局、区交通局、区城市管理局、区生态环境局、区市场监管局、区商务委、区公安局、区卫生健康委、区民政局、区财政局、区人力社保局、区规划自然资源局、区气象局、区总工会、区消防救援支队、事发镇街，以及液化石油气、二甲醚、醇基燃料经营单位等负责人担任。</w:t>
      </w:r>
    </w:p>
    <w:p>
      <w:pPr>
        <w:pStyle w:val="6"/>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84" w:name="_Toc148104587"/>
      <w:r>
        <w:rPr>
          <w:rFonts w:hint="eastAsia" w:ascii="方正楷体_GBK" w:hAnsi="方正楷体_GBK" w:eastAsia="方正楷体_GBK" w:cs="方正楷体_GBK"/>
          <w:b w:val="0"/>
          <w:bCs w:val="0"/>
          <w:highlight w:val="none"/>
        </w:rPr>
        <w:t>2.2 现场指挥机构</w:t>
      </w:r>
      <w:bookmarkEnd w:id="84"/>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应急状态下，区城镇燃气应急指挥部根据事故现场处置需要设置现场指挥部，现场指挥部指挥长由区城镇燃气应急指挥部指挥长担任或指定。发生一般和较大事故的，现场指挥部组织开展事故应急救援工作。发生重大和特别重大事故的，现场指挥部在市委、市政府领导下，开展事故先期处置工作，在市级指挥机构到达现场后，配合市级指挥机构参与应急救援工作。</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现场应急指挥部下设综合协调组、抢险救援组、医疗救援组、秩序维护组、舆论引导组、后勤保障组、善后工作组、事故调查组等工作组。参与现场应急处置的单位和人员，应当服从现场应急指挥部的统一指挥。</w:t>
      </w:r>
    </w:p>
    <w:p>
      <w:pPr>
        <w:adjustRightInd w:val="0"/>
        <w:snapToGrid w:val="0"/>
        <w:spacing w:line="360" w:lineRule="auto"/>
        <w:rPr>
          <w:rFonts w:ascii="仿宋" w:hAnsi="仿宋" w:eastAsia="仿宋"/>
          <w:highlight w:val="none"/>
        </w:rPr>
      </w:pPr>
      <w:r>
        <w:rPr>
          <w:rFonts w:ascii="仿宋" w:hAnsi="仿宋" w:eastAsia="仿宋"/>
          <w:highlight w:val="none"/>
        </w:rPr>
        <w:drawing>
          <wp:inline distT="0" distB="0" distL="0" distR="0">
            <wp:extent cx="5633085" cy="2164080"/>
            <wp:effectExtent l="0" t="0" r="5715"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633085" cy="2164080"/>
                    </a:xfrm>
                    <a:prstGeom prst="rect">
                      <a:avLst/>
                    </a:prstGeom>
                    <a:noFill/>
                  </pic:spPr>
                </pic:pic>
              </a:graphicData>
            </a:graphic>
          </wp:inline>
        </w:drawing>
      </w:r>
    </w:p>
    <w:p>
      <w:pPr>
        <w:adjustRightInd w:val="0"/>
        <w:snapToGrid w:val="0"/>
        <w:spacing w:line="300" w:lineRule="auto"/>
        <w:jc w:val="center"/>
        <w:rPr>
          <w:rFonts w:ascii="方正黑体_GBK" w:eastAsia="方正黑体_GBK"/>
          <w:bCs/>
          <w:kern w:val="44"/>
          <w:sz w:val="28"/>
          <w:szCs w:val="28"/>
          <w:highlight w:val="none"/>
          <w:lang w:val="zh-CN"/>
        </w:rPr>
      </w:pPr>
      <w:r>
        <w:rPr>
          <w:rFonts w:hint="eastAsia" w:ascii="方正黑体_GBK" w:eastAsia="方正黑体_GBK"/>
          <w:bCs/>
          <w:kern w:val="44"/>
          <w:sz w:val="28"/>
          <w:szCs w:val="28"/>
          <w:highlight w:val="none"/>
          <w:lang w:val="zh-CN"/>
        </w:rPr>
        <w:t>图2.2-1  永川区液化石油气、二甲醚、醇基燃料事故应急组织机构框图</w:t>
      </w:r>
    </w:p>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85" w:name="_Toc148104588"/>
      <w:r>
        <w:rPr>
          <w:rFonts w:hint="eastAsia" w:ascii="方正楷体_GBK" w:hAnsi="方正楷体_GBK" w:eastAsia="方正楷体_GBK" w:cs="方正楷体_GBK"/>
          <w:b w:val="0"/>
          <w:bCs w:val="0"/>
          <w:highlight w:val="none"/>
        </w:rPr>
        <w:t>2.3 专家组</w:t>
      </w:r>
      <w:bookmarkEnd w:id="85"/>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专家组由区城镇燃气应急指挥部根据城镇液化石油气、二甲醚、醇基燃料事故的具体情况，从市级城镇燃气事故抢险救援专家库调取，为事故应急处置和救援提供技术指导工作。</w:t>
      </w:r>
    </w:p>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86" w:name="_Toc148104589"/>
      <w:bookmarkStart w:id="87" w:name="_Toc77178947"/>
      <w:r>
        <w:rPr>
          <w:rFonts w:hint="eastAsia" w:ascii="方正楷体_GBK" w:hAnsi="方正楷体_GBK" w:eastAsia="方正楷体_GBK" w:cs="方正楷体_GBK"/>
          <w:b w:val="0"/>
          <w:bCs w:val="0"/>
          <w:highlight w:val="none"/>
        </w:rPr>
        <w:t>2.4 应急组织机构工作职责</w:t>
      </w:r>
      <w:bookmarkEnd w:id="86"/>
      <w:bookmarkEnd w:id="87"/>
    </w:p>
    <w:p>
      <w:pPr>
        <w:ind w:firstLine="643" w:firstLineChars="200"/>
        <w:outlineLvl w:val="2"/>
        <w:rPr>
          <w:rFonts w:ascii="仿宋_GB2312" w:eastAsia="仿宋_GB2312" w:hAnsiTheme="minorHAnsi" w:cstheme="minorBidi"/>
          <w:b/>
          <w:bCs/>
          <w:highlight w:val="none"/>
        </w:rPr>
      </w:pPr>
      <w:r>
        <w:rPr>
          <w:rFonts w:hint="eastAsia" w:ascii="仿宋_GB2312" w:eastAsia="仿宋_GB2312" w:hAnsiTheme="minorHAnsi" w:cstheme="minorBidi"/>
          <w:b/>
          <w:bCs/>
          <w:highlight w:val="none"/>
        </w:rPr>
        <w:t>2.4.1 区城镇燃气应急指挥部主要职责</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（1）召开指挥部会议，传达上级有关指示精神，听取各工作组情况汇报，研究部署处置过程中的重大事宜；</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（2）向市政府总值班室和区政府汇报事故处置应对情况；</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（3）组织调度有关队伍、专家、物资、装备；</w:t>
      </w:r>
    </w:p>
    <w:p>
      <w:pPr>
        <w:pStyle w:val="15"/>
        <w:widowControl w:val="0"/>
        <w:spacing w:before="0" w:beforeAutospacing="0" w:after="0" w:afterAutospacing="0"/>
        <w:ind w:firstLine="640" w:firstLineChars="200"/>
        <w:rPr>
          <w:rFonts w:hint="eastAsia"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（4）收集掌握涉及事故有关信息，综合分析事故预测预警信息，正确研判可能发生的事故以及紧急状态，评价其影响范围、程度，提出应对措施；</w:t>
      </w:r>
    </w:p>
    <w:p>
      <w:pPr>
        <w:pStyle w:val="15"/>
        <w:widowControl w:val="0"/>
        <w:spacing w:before="0" w:beforeAutospacing="0" w:after="0" w:afterAutospacing="0"/>
        <w:ind w:firstLine="640" w:firstLineChars="200"/>
        <w:jc w:val="both"/>
        <w:rPr>
          <w:rFonts w:hint="eastAsia"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（5）负责发布Ⅳ级、Ⅲ级启动和结束应急响应的指令；</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（6）按分级响应的规定，做好相关事故处置应急救援协调工作。</w:t>
      </w:r>
    </w:p>
    <w:p>
      <w:pPr>
        <w:ind w:firstLine="643" w:firstLineChars="200"/>
        <w:outlineLvl w:val="2"/>
        <w:rPr>
          <w:rFonts w:ascii="仿宋_GB2312" w:eastAsia="仿宋_GB2312" w:hAnsiTheme="minorHAnsi" w:cstheme="minorBidi"/>
          <w:b/>
          <w:bCs/>
          <w:highlight w:val="none"/>
        </w:rPr>
      </w:pPr>
      <w:r>
        <w:rPr>
          <w:rFonts w:hint="eastAsia" w:ascii="仿宋_GB2312" w:eastAsia="仿宋_GB2312" w:hAnsiTheme="minorHAnsi" w:cstheme="minorBidi"/>
          <w:b/>
          <w:bCs/>
          <w:highlight w:val="none"/>
        </w:rPr>
        <w:t>2.4.2 区城镇燃气应急指挥部办公室主要职责</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（1）受理本区液化石油气、二甲醚、醇基燃料事故报警，了解掌握最新消息，及时向区城镇燃气应急指挥部汇报；</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（2）组织编制本区液化石油气、二甲醚、醇基燃料事故应急预案；</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 xml:space="preserve">（3）组织编制、实施城镇燃气事故应急工作计划； </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（4）定期组织本预案的培训及应急演练工作；</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（5）区城镇燃气应急指挥部安排的其他工作。</w:t>
      </w:r>
    </w:p>
    <w:p>
      <w:pPr>
        <w:ind w:firstLine="643" w:firstLineChars="200"/>
        <w:outlineLvl w:val="2"/>
        <w:rPr>
          <w:rFonts w:ascii="仿宋_GB2312" w:eastAsia="仿宋_GB2312" w:hAnsiTheme="minorHAnsi" w:cstheme="minorBidi"/>
          <w:b/>
          <w:bCs/>
          <w:highlight w:val="none"/>
        </w:rPr>
      </w:pPr>
      <w:r>
        <w:rPr>
          <w:rFonts w:hint="eastAsia" w:ascii="仿宋_GB2312" w:eastAsia="仿宋_GB2312" w:hAnsiTheme="minorHAnsi" w:cstheme="minorBidi"/>
          <w:b/>
          <w:bCs/>
          <w:highlight w:val="none"/>
        </w:rPr>
        <w:t>2.4.3 现场应急指挥部主要职责</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（1）划定事故现场的警戒范围，实施必要的交通管制及其他强制性措施。</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（2）研究判断事故性质及危害程度，组织控制和消除事故隐患。</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（3）根据区城镇燃气应急指挥部的决定，调度或征集社会力量参与应急处置工作。</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（4）组织营救受伤人员，转移受威胁人员和重要财产。</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（5）执行指挥部下达的相关指令。</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（6）向区城镇燃气应急指挥部报告现场应急救援进展情况。</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（7）向区城镇燃气应急指挥部提出现场应急结束的建议，经同意后宣布现场应急结束。</w:t>
      </w:r>
    </w:p>
    <w:p>
      <w:pPr>
        <w:ind w:firstLine="643" w:firstLineChars="200"/>
        <w:outlineLvl w:val="2"/>
        <w:rPr>
          <w:rFonts w:ascii="仿宋_GB2312" w:eastAsia="仿宋_GB2312" w:hAnsiTheme="minorHAnsi" w:cstheme="minorBidi"/>
          <w:b/>
          <w:bCs/>
          <w:highlight w:val="none"/>
        </w:rPr>
      </w:pPr>
      <w:r>
        <w:rPr>
          <w:rFonts w:hint="eastAsia" w:ascii="仿宋_GB2312" w:eastAsia="仿宋_GB2312" w:hAnsiTheme="minorHAnsi" w:cstheme="minorBidi"/>
          <w:b/>
          <w:bCs/>
          <w:highlight w:val="none"/>
        </w:rPr>
        <w:t>2.4.4 现场应急工作组主要职责</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（1）综合协调组</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履行信息汇总和综合协调职能，发挥信息枢纽作用；传达上级有关指示；协调调配有关应急资源；协调各工作组全力开展应急处置工作。由区政府办公室牵头，区经济信息委、区应急管理局、区发展和改革委、事发地镇人民政府、街道办事处、事发企业（包括但不局限于上述单位）。</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（2）抢险救援组</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负责组织专业救援队伍实施救援，消除次生灾害隐患，清理现场等。由区应急管理局牵头，区消防救援支队、区生态环境局、区公安局、区市场监管局、事发地镇人民政府、街道办事处、事发企业等参加，包括但不局限于上述单位。</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（3）医疗救援组</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组织开展伤病员医疗救治、心理援助；统计核实事故伤亡情况等。由区卫生健康委牵头，有关医疗卫生机构、事发地镇人民政府、街道办事处、事发企业等参加，包括但不</w:t>
      </w:r>
      <w:r>
        <w:rPr>
          <w:rFonts w:hint="eastAsia" w:ascii="方正仿宋_GBK" w:hAnsi="Arial" w:eastAsia="方正仿宋_GBK" w:cs="Times New Roman"/>
          <w:sz w:val="32"/>
          <w:szCs w:val="32"/>
          <w:highlight w:val="none"/>
          <w:lang w:eastAsia="zh-CN"/>
        </w:rPr>
        <w:t>限于</w:t>
      </w:r>
      <w:r>
        <w:rPr>
          <w:rFonts w:hint="eastAsia" w:ascii="方正仿宋_GBK" w:hAnsi="Arial" w:eastAsia="方正仿宋_GBK" w:cs="Times New Roman"/>
          <w:sz w:val="32"/>
          <w:szCs w:val="32"/>
          <w:highlight w:val="none"/>
        </w:rPr>
        <w:t>上述单位。</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（4）秩序维护组</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封锁、警戒、控制、保护事故现场及周边区域，维护现场治安；疏散转移现场和周边受威胁区域人员；开展交通管制，在现场外围开辟专用通道供应急救援车辆和人员通行。由区公安局牵头，区交通局、事发地镇人民政府、街道办事处等参加，包括但不局限于上述单位。</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（5）舆论引导组</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及时、准确、客观发布权威信息；汇总收集相关舆情；组织开展宣传报道；做好现场媒体记者的接待；做好舆论引导工作。由区委宣传部牵头，区经济信息委、区应急管理局、区生态环境局、区公安局等参加，包括但不局限于上述单位。</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（6）后勤保障组</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提供应急处置后勤服务；提供必要办公用品和交通、通信等工具；调集抢险救援所需装备、物资等；保障应急通信。由事发地镇人民政府、街道办事处及事发企业牵头，区财政局、区经济信息委、区交通局、区商务委等参加，包括但不局限于上述单位。</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（7）善后工作组</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开展伤亡人员及家属的安抚、补偿和保险理赔；做好事故死亡人员遗体火化；恢复正常的生产、生活秩序；事故现场污染物的清除以及生态破坏的恢复。由事发地镇人民政府、街道办事处及事发企业牵头，区经济信息委、区民政局、区人力社保局、</w:t>
      </w:r>
      <w:r>
        <w:rPr>
          <w:rFonts w:hint="eastAsia" w:ascii="方正仿宋_GBK" w:hAnsi="方正仿宋_GBK" w:eastAsia="方正仿宋_GBK" w:cs="方正仿宋_GBK"/>
          <w:color w:val="000000"/>
          <w:sz w:val="30"/>
          <w:szCs w:val="30"/>
          <w:highlight w:val="none"/>
        </w:rPr>
        <w:t>区市场监管局、</w:t>
      </w:r>
      <w:r>
        <w:rPr>
          <w:rFonts w:hint="eastAsia" w:ascii="方正仿宋_GBK" w:hAnsi="Arial" w:eastAsia="方正仿宋_GBK" w:cs="Times New Roman"/>
          <w:sz w:val="32"/>
          <w:szCs w:val="32"/>
          <w:highlight w:val="none"/>
        </w:rPr>
        <w:t>区总工会等参加，包括但不局限于上述单位。</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（8）事故调查组</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根据事故类型、等级以及有关规定成立调查组，组织开展较大和一般事故调查，认定事故责任，提出处理意见；配合市政府工作组开展重大及以上事故调查。由区应急管理局牵头，区经济信息委、区公安局、</w:t>
      </w:r>
      <w:r>
        <w:rPr>
          <w:rFonts w:hint="eastAsia" w:ascii="方正仿宋_GBK" w:hAnsi="方正仿宋_GBK" w:eastAsia="方正仿宋_GBK" w:cs="方正仿宋_GBK"/>
          <w:color w:val="000000"/>
          <w:sz w:val="30"/>
          <w:szCs w:val="30"/>
          <w:highlight w:val="none"/>
        </w:rPr>
        <w:t>区市场监管局、</w:t>
      </w:r>
      <w:r>
        <w:rPr>
          <w:rFonts w:hint="eastAsia" w:ascii="方正仿宋_GBK" w:hAnsi="Arial" w:eastAsia="方正仿宋_GBK" w:cs="Times New Roman"/>
          <w:sz w:val="32"/>
          <w:szCs w:val="32"/>
          <w:highlight w:val="none"/>
        </w:rPr>
        <w:t>事发镇街等参加，包括但不局限于上述单位。</w:t>
      </w:r>
    </w:p>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88" w:name="_Toc148104590"/>
      <w:r>
        <w:rPr>
          <w:rFonts w:hint="eastAsia" w:ascii="方正楷体_GBK" w:hAnsi="方正楷体_GBK" w:eastAsia="方正楷体_GBK" w:cs="方正楷体_GBK"/>
          <w:b w:val="0"/>
          <w:bCs w:val="0"/>
          <w:highlight w:val="none"/>
        </w:rPr>
        <w:t>2.5 主要成员单位职责</w:t>
      </w:r>
      <w:bookmarkEnd w:id="88"/>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区政府办公室：综合协调发挥运转枢纽作用，传达区城镇燃气应急指挥部指令；及时向市政府报告事故处置进展情况。</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经济信息委：负责牵头组织事故抢险救援；组织专家组制定救援技术方案和措施；调集相关专业救援队伍、专业应急装备和器材参与救援；按照有关规定参与开展事故调查工作；负责液化石油气、二甲醚、醇基燃料事故应急处置期间通信与联络畅通。</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区应急管理局：负责参与、协调应急救援工作；按照有关规定牵头组织事故调查工作。</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区委宣传部：负责统筹指导新闻通稿的起草，组织新闻发布会；做好现场新闻媒体接待和服务工作；负责引导媒体和公众舆论。</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区住房和城乡建设委：负责组织抢修与恢复在液化石油气、二甲醚、醇基燃料事故中损坏的有关市政管线、设施。</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区发展和改革委：负责组织协调城镇燃气上游供应。</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区交通局：负责事故抢险救援过程中公路应急运输保障工作。</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区城市管理局：参与灾后洗消和重建工作。</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区生态环境局：负责事故现场及周边区域环境的应急监测，提出防止事态扩大和控制污染的要求或者建议，并对事故现场污染物的清除以及生态破坏的恢复工作予以指导。</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区规划自然资源局：负责监测和预报全区地质灾害预警信息，分析并及时提供影响事故发生区域的地质灾害情况；参与事故调查，协助、配合办理事故善后处置的城镇燃气工程项目规划选址和审批。</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区市场监管局：负责参与制定事故现场城镇燃气等特种设备的抢险救援方案；配合有关部门组织检验机构对事故有关的特种设备和遗留的产品进行质量检验。</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 xml:space="preserve">区商务委：负责参与、协调商业综合体燃气事故应急救援工作；负责组织协调事故救援过程中部分重点生活物资供应，会同相关部门按程序动用区级储备物资，稳定市场供应。 </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公安局：负责封锁、警戒、控制、保护事故现场及周边区域，维护现场治安秩序；协助有关部门疏散转移现场和周边受威胁区域人员；开展交通管制，维护现场交通秩序和开辟应急专用通道；做好现场安全保卫工作。</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区卫生健康委：负责在事故周边安全区域设置临时医疗急救区；对伤员进行紧急医疗处置，及时转运伤员到指定医院；统计事故伤亡人员情况。</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区民政局：负责支持引导社会力量参与应急抢险、救灾捐赠等工作，督促指导及时将符合条件的受灾人员纳入临时救助或最低生活保障范围；做好因事故灾害遇难人员殡仪工作。</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区财政局：负责城镇燃气事故应急经费保障。</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区人力社保局：负责工伤认定、参与善后处理工作。</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区气象局：负责提供气象预警信息并为事故应急处置期间提供气象信息服务。</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区总工会：负责指导、协助企业做好事故善后处理和社会稳定工作，参与事故的调查处理工作。</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区消防救援支队：负责在事故救援专家的指导下实施事故现场灭火工作；对事故被困人员进行救助；配合专业应急救援队进行器具堵漏、冷却抑爆、关阀断源等工作。</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各涉及液化石油气、二甲醚、醇基燃料事故的镇街：负责及时报告事故有关情况，启动有关应急预案，调集抢险救援力量开展应急处置，最大限度地减少人员伤亡、财产损失和环境危害；组织协调应急避难场所；牵头做好善后处理工作，为事故抢险救援提供后勤保障。</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水务、电力、通信等单位：负责为事故现场抢险救援提供水、电、气、通信等应急保障，及时抢修受损水、电、气、通信等设施设备。</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液化石油气、二甲醚、醇基燃料经营单位：负责启动本单位应急预案，提供事故风险评估情况，组织本单位应急救援队伍和专家对事故进行先期应急处置，防止事故进一步扩大。按照响应分级，配合做好事故救援工作，提供应急救援相关资料、应急处置物资。负责配合做好调查处理工作。</w:t>
      </w:r>
    </w:p>
    <w:bookmarkEnd w:id="78"/>
    <w:bookmarkEnd w:id="79"/>
    <w:bookmarkEnd w:id="80"/>
    <w:p>
      <w:pPr>
        <w:pStyle w:val="4"/>
        <w:keepNext w:val="0"/>
        <w:keepLines w:val="0"/>
        <w:spacing w:before="100" w:beforeAutospacing="1" w:after="100" w:afterAutospacing="1" w:line="240" w:lineRule="auto"/>
        <w:ind w:firstLine="640"/>
        <w:rPr>
          <w:rFonts w:ascii="方正黑体_GBK" w:eastAsia="方正黑体_GBK"/>
          <w:bCs/>
          <w:szCs w:val="32"/>
          <w:highlight w:val="none"/>
          <w:lang w:val="zh-CN"/>
        </w:rPr>
      </w:pPr>
      <w:bookmarkStart w:id="89" w:name="_Toc654_WPSOffice_Level1"/>
      <w:bookmarkStart w:id="90" w:name="_Toc77178948"/>
      <w:bookmarkStart w:id="91" w:name="_Toc25164774"/>
      <w:bookmarkStart w:id="92" w:name="_Toc148104591"/>
      <w:bookmarkStart w:id="93" w:name="_Toc1348"/>
      <w:r>
        <w:rPr>
          <w:rFonts w:hint="eastAsia" w:ascii="方正黑体_GBK" w:eastAsia="方正黑体_GBK"/>
          <w:bCs/>
          <w:szCs w:val="32"/>
          <w:highlight w:val="none"/>
          <w:lang w:val="zh-CN"/>
        </w:rPr>
        <w:t>3  监测、预警</w:t>
      </w:r>
      <w:bookmarkEnd w:id="89"/>
      <w:bookmarkEnd w:id="90"/>
      <w:bookmarkEnd w:id="91"/>
      <w:bookmarkEnd w:id="92"/>
      <w:bookmarkEnd w:id="93"/>
    </w:p>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94" w:name="_Toc77178949"/>
      <w:bookmarkStart w:id="95" w:name="_Toc148104592"/>
      <w:bookmarkStart w:id="96" w:name="_Toc436244653"/>
      <w:bookmarkStart w:id="97" w:name="_Toc429467966"/>
      <w:bookmarkStart w:id="98" w:name="_Toc439262331"/>
      <w:bookmarkStart w:id="99" w:name="_Toc24056"/>
      <w:r>
        <w:rPr>
          <w:rFonts w:hint="eastAsia" w:ascii="方正楷体_GBK" w:hAnsi="方正楷体_GBK" w:eastAsia="方正楷体_GBK" w:cs="方正楷体_GBK"/>
          <w:b w:val="0"/>
          <w:bCs w:val="0"/>
          <w:highlight w:val="none"/>
        </w:rPr>
        <w:t>3.1 监测</w:t>
      </w:r>
      <w:bookmarkEnd w:id="94"/>
      <w:bookmarkEnd w:id="95"/>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各液化石油气、二甲醚、醇基燃料经营企业要建立健全燃气供应系统的日常数据监测、事故统计分析等各项生产管理制度，建立健全燃气安全评估和风险管理体系及用气预测、系统改造等相关信息数据库，落实各项预警监测措施。</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区经济信息委与各镇、街道办事处，以及液化石油气、二甲醚、醇基燃料经营企业保持联络通畅，随时了解和掌握供气动态情况，强化城镇燃气安全事故监测监控。</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区规划自然资源局、区生态环境局等部门和单位要按照职能职责依法开展监测工作，并及时获取区气象局发布的气象、地质等灾害信息，通报区经济信息委及相关部门和单位。</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区经济信息委及时分析研判监测结果，预估可能造成的损失和影响，采取多种方式及时发布有关预警信息。</w:t>
      </w:r>
    </w:p>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100" w:name="_Toc22679_WPSOffice_Level2"/>
      <w:bookmarkStart w:id="101" w:name="_Toc25164776"/>
      <w:bookmarkStart w:id="102" w:name="_Toc148104593"/>
      <w:bookmarkStart w:id="103" w:name="_Toc77178950"/>
      <w:r>
        <w:rPr>
          <w:rFonts w:hint="eastAsia" w:ascii="方正楷体_GBK" w:hAnsi="方正楷体_GBK" w:eastAsia="方正楷体_GBK" w:cs="方正楷体_GBK"/>
          <w:b w:val="0"/>
          <w:bCs w:val="0"/>
          <w:highlight w:val="none"/>
        </w:rPr>
        <w:t>3.2 预警</w:t>
      </w:r>
      <w:bookmarkEnd w:id="100"/>
      <w:bookmarkEnd w:id="101"/>
      <w:r>
        <w:rPr>
          <w:rFonts w:hint="eastAsia" w:ascii="方正楷体_GBK" w:hAnsi="方正楷体_GBK" w:eastAsia="方正楷体_GBK" w:cs="方正楷体_GBK"/>
          <w:b w:val="0"/>
          <w:bCs w:val="0"/>
          <w:highlight w:val="none"/>
        </w:rPr>
        <w:t>分级</w:t>
      </w:r>
      <w:bookmarkEnd w:id="102"/>
      <w:bookmarkEnd w:id="103"/>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区经济信息委应组织有关部门和机构、专业技术人员及专家对可能发生的液化石油气、二甲醚、醇基燃料事故进行研判，预估可能的影响范围和危害程度，向区城镇燃气应急指挥部提出预警级别建议。</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液化石油气、二甲醚、醇基燃料事故预警，按照事故发生的可能性大小、紧急程度和可能造成的危害程度，由高到低分为一级、二级、三级、四级，分别用红色、橙色、黄色、蓝色标示，一级为最高等级。</w:t>
      </w:r>
    </w:p>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104" w:name="_Toc25164777"/>
      <w:bookmarkStart w:id="105" w:name="_Toc77178951"/>
      <w:bookmarkStart w:id="106" w:name="_Toc12406_WPSOffice_Level2"/>
      <w:bookmarkStart w:id="107" w:name="_Toc148104594"/>
      <w:r>
        <w:rPr>
          <w:rFonts w:hint="eastAsia" w:ascii="方正楷体_GBK" w:hAnsi="方正楷体_GBK" w:eastAsia="方正楷体_GBK" w:cs="方正楷体_GBK"/>
          <w:b w:val="0"/>
          <w:bCs w:val="0"/>
          <w:highlight w:val="none"/>
        </w:rPr>
        <w:t>3.3 预警信息发布</w:t>
      </w:r>
      <w:bookmarkEnd w:id="104"/>
      <w:bookmarkEnd w:id="105"/>
      <w:bookmarkEnd w:id="106"/>
      <w:bookmarkEnd w:id="107"/>
    </w:p>
    <w:bookmarkEnd w:id="96"/>
    <w:bookmarkEnd w:id="97"/>
    <w:bookmarkEnd w:id="98"/>
    <w:bookmarkEnd w:id="99"/>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1）发布权限。红色、橙色预警信息由市政府及其有关部门发布；黄色、蓝色预警信息由区政府或区政府授权的部门和单位按规定统一发布，并根据实际情况和有关规定适时调整预警信息和重新发布。预警信息发布部门应及时将预警信息通过各类渠道发放给涉及的单位和个人。</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（2）发布内容。预警信息内容包括：发布单位、发布时间、可能发生突发事故的类别、起始时间、可能影响范围、预警级别、警示事项、事态发展、相关措施、咨询电话等内容。</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（3）发布途径。预警信息应当通过事故信息发布平台或电视、广播、报纸、微博、微信、手机短信等途</w:t>
      </w:r>
      <w:r>
        <w:rPr>
          <w:rFonts w:hint="eastAsia" w:ascii="方正仿宋_GBK" w:hAnsi="Arial" w:eastAsia="方正仿宋_GBK" w:cs="Times New Roman"/>
          <w:sz w:val="32"/>
          <w:szCs w:val="32"/>
          <w:highlight w:val="none"/>
          <w:lang w:eastAsia="zh-CN"/>
        </w:rPr>
        <w:t>径</w:t>
      </w:r>
      <w:r>
        <w:rPr>
          <w:rFonts w:hint="eastAsia" w:ascii="方正仿宋_GBK" w:hAnsi="Arial" w:eastAsia="方正仿宋_GBK" w:cs="Times New Roman"/>
          <w:sz w:val="32"/>
          <w:szCs w:val="32"/>
          <w:highlight w:val="none"/>
        </w:rPr>
        <w:t>向公众发布。广播站、电视台、报社、网站和电信运营单位应当及时、准确、无偿地向社会公众传播预警信息。</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预警信息发布后，要密切关注事故进展情况，依据</w:t>
      </w:r>
      <w:r>
        <w:rPr>
          <w:rFonts w:hint="eastAsia" w:ascii="方正仿宋_GBK" w:hAnsi="Arial" w:eastAsia="方正仿宋_GBK" w:cs="Times New Roman"/>
          <w:sz w:val="32"/>
          <w:szCs w:val="32"/>
          <w:highlight w:val="none"/>
          <w:lang w:eastAsia="zh-CN"/>
        </w:rPr>
        <w:t>事态</w:t>
      </w:r>
      <w:r>
        <w:rPr>
          <w:rFonts w:hint="eastAsia" w:ascii="方正仿宋_GBK" w:hAnsi="Arial" w:eastAsia="方正仿宋_GBK" w:cs="Times New Roman"/>
          <w:sz w:val="32"/>
          <w:szCs w:val="32"/>
          <w:highlight w:val="none"/>
        </w:rPr>
        <w:t>变化情况适时调整预警级别，并及时发布。</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区城镇燃气应急指挥部有关成员单位应当根据预警信息立即做出部署，进入相应的应急工作状态，启动相关的应急响应，按职责做好应急防范处置工作。</w:t>
      </w:r>
    </w:p>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108" w:name="_Toc148104595"/>
      <w:bookmarkStart w:id="109" w:name="_Toc77178952"/>
      <w:r>
        <w:rPr>
          <w:rFonts w:hint="eastAsia" w:ascii="方正楷体_GBK" w:hAnsi="方正楷体_GBK" w:eastAsia="方正楷体_GBK" w:cs="方正楷体_GBK"/>
          <w:b w:val="0"/>
          <w:bCs w:val="0"/>
          <w:highlight w:val="none"/>
        </w:rPr>
        <w:t>3.4 预警行动</w:t>
      </w:r>
      <w:bookmarkEnd w:id="108"/>
      <w:bookmarkEnd w:id="109"/>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预警信息发布后，涉事镇街，以及液化石油气、二甲醚、醇基燃料经营企业可视情采取以下措施：</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（1）及时研判。组织液化石油气、二甲醚、醇基燃料经营企业和有关单位、专业技术人员及专家，及时进行分析研判，预估可能的影响范围和危害程度，视情启动应急响应程序。</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（2）防范处置。迅速采取有效处置措施，控制事件苗头。在涉险区域设置警示标志，利用各种渠道告知公众避险，提前疏散、转移可能受到危害的人员，并进行妥善安置。</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（3）应急准备。通知抢险救援组，以及液化石油气、二甲醚、醇基燃料经营单位救援队伍进入待命状态，做好参加应急救援和处置工作的准备，并调集应急所需物资和设备，做好应急准备工作。</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（4）舆论引导。及时准确发布事态最新情况，公布咨询电话，组织专家解读，加强舆情监测，做好舆论引导工作。</w:t>
      </w:r>
    </w:p>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110" w:name="_Toc436244655"/>
      <w:bookmarkStart w:id="111" w:name="_Toc18084_WPSOffice_Level2"/>
      <w:bookmarkStart w:id="112" w:name="_Toc148104596"/>
      <w:bookmarkStart w:id="113" w:name="_Toc19370"/>
      <w:bookmarkStart w:id="114" w:name="_Toc439262333"/>
      <w:bookmarkStart w:id="115" w:name="_Toc77178953"/>
      <w:bookmarkStart w:id="116" w:name="_Toc25164778"/>
      <w:r>
        <w:rPr>
          <w:rFonts w:hint="eastAsia" w:ascii="方正楷体_GBK" w:hAnsi="方正楷体_GBK" w:eastAsia="方正楷体_GBK" w:cs="方正楷体_GBK"/>
          <w:b w:val="0"/>
          <w:bCs w:val="0"/>
          <w:highlight w:val="none"/>
        </w:rPr>
        <w:t>3.5 预警调整和解除</w:t>
      </w:r>
      <w:bookmarkEnd w:id="110"/>
      <w:bookmarkEnd w:id="111"/>
      <w:bookmarkEnd w:id="112"/>
      <w:bookmarkEnd w:id="113"/>
      <w:bookmarkEnd w:id="114"/>
      <w:bookmarkEnd w:id="115"/>
      <w:bookmarkEnd w:id="116"/>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预警信息发布后，发布预警信息的单位应当加强信息收集、分析、研判，及时掌握事件发展态势和排险进展，必要时建议预警信息发布单位及时调整预警级别并按照有关规定重新发布；有事实证明不可能发生突发事故或者危险已经解除的，由发布单位宣布终止预警，并通知有关单位解除已经采取的应急措施。</w:t>
      </w:r>
    </w:p>
    <w:p>
      <w:pPr>
        <w:pStyle w:val="4"/>
        <w:keepNext w:val="0"/>
        <w:keepLines w:val="0"/>
        <w:spacing w:before="100" w:beforeAutospacing="1" w:after="100" w:afterAutospacing="1" w:line="240" w:lineRule="auto"/>
        <w:ind w:firstLine="640"/>
        <w:rPr>
          <w:rFonts w:ascii="方正黑体_GBK" w:eastAsia="方正黑体_GBK"/>
          <w:bCs/>
          <w:szCs w:val="32"/>
          <w:highlight w:val="none"/>
          <w:lang w:val="zh-CN"/>
        </w:rPr>
      </w:pPr>
      <w:bookmarkStart w:id="117" w:name="_Toc13862_WPSOffice_Level1"/>
      <w:bookmarkStart w:id="118" w:name="_Toc77178955"/>
      <w:bookmarkStart w:id="119" w:name="_Toc429467973"/>
      <w:bookmarkStart w:id="120" w:name="_Toc436244656"/>
      <w:bookmarkStart w:id="121" w:name="_Toc439262334"/>
      <w:bookmarkStart w:id="122" w:name="_Toc25164780"/>
      <w:bookmarkStart w:id="123" w:name="_Toc24098"/>
      <w:bookmarkStart w:id="124" w:name="_Toc148104597"/>
      <w:r>
        <w:rPr>
          <w:rFonts w:hint="eastAsia" w:ascii="方正黑体_GBK" w:eastAsia="方正黑体_GBK"/>
          <w:bCs/>
          <w:szCs w:val="32"/>
          <w:highlight w:val="none"/>
          <w:lang w:val="zh-CN"/>
        </w:rPr>
        <w:t>4  应急响应</w:t>
      </w:r>
      <w:bookmarkEnd w:id="117"/>
      <w:bookmarkEnd w:id="118"/>
      <w:bookmarkEnd w:id="119"/>
      <w:bookmarkEnd w:id="120"/>
      <w:bookmarkEnd w:id="121"/>
      <w:bookmarkEnd w:id="122"/>
      <w:bookmarkEnd w:id="123"/>
      <w:bookmarkEnd w:id="124"/>
      <w:bookmarkStart w:id="125" w:name="_Toc429467974"/>
    </w:p>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126" w:name="_Toc27591_WPSOffice_Level2"/>
      <w:bookmarkStart w:id="127" w:name="_Toc148104598"/>
      <w:bookmarkStart w:id="128" w:name="_Toc77178954"/>
      <w:bookmarkStart w:id="129" w:name="_Toc27132062"/>
      <w:bookmarkStart w:id="130" w:name="_Toc77178956"/>
      <w:r>
        <w:rPr>
          <w:rFonts w:hint="eastAsia" w:ascii="方正楷体_GBK" w:hAnsi="方正楷体_GBK" w:eastAsia="方正楷体_GBK" w:cs="方正楷体_GBK"/>
          <w:b w:val="0"/>
          <w:bCs w:val="0"/>
          <w:highlight w:val="none"/>
        </w:rPr>
        <w:t>4.1 信息报告</w:t>
      </w:r>
      <w:bookmarkEnd w:id="126"/>
      <w:bookmarkEnd w:id="127"/>
      <w:bookmarkEnd w:id="128"/>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（1）报告程序</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事故发生后，液化石油气、二甲醚、醇基燃料经营企业应立即现场核实情况，并立即上报属地镇街、区经济信息委、区应急管理局。</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经济信息委、区应急管理局接报并核实后，初判达到一般及以上事故，立即向区委、区政府及本级相关部门报告事故信息，并及时向市经济信息委报告事故信息；初判达到较大及以上事故，区经济信息委、区应急管理局、区委、区政府在接报后30分钟内向市委值班室、市政府总值班室电话报告，1小时内书面报告。</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bookmarkStart w:id="131" w:name="_Toc521406776"/>
      <w:r>
        <w:rPr>
          <w:rFonts w:hint="eastAsia" w:ascii="方正仿宋_GBK" w:hAnsi="Arial" w:eastAsia="方正仿宋_GBK" w:cs="Times New Roman"/>
          <w:sz w:val="32"/>
          <w:szCs w:val="32"/>
          <w:highlight w:val="none"/>
        </w:rPr>
        <w:t>电话报告应包括时间、地点、信息来源、事故基本情况和可能造成的后果等内容；书面报告应包括时间、地点、信息来源、事故起因、基本过程、已造成的后果、影响范围、发展趋势、处置情况、拟采取的措施以及下一步工作建议等内容。</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（3）信息续报</w:t>
      </w:r>
      <w:bookmarkEnd w:id="131"/>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对首报时要素不齐全或事故衍生出新情况、处置工作有新进展的，要及时续报，可采取电话、书面等形式及时续报事故处置等有关情况。重大、特别重大事故每2小时续报事故进展。</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bookmarkStart w:id="132" w:name="_Toc503623846"/>
      <w:bookmarkEnd w:id="132"/>
      <w:bookmarkStart w:id="133" w:name="_Toc503624170"/>
      <w:bookmarkEnd w:id="133"/>
      <w:bookmarkStart w:id="134" w:name="_Toc503624314"/>
      <w:bookmarkEnd w:id="134"/>
      <w:bookmarkStart w:id="135" w:name="_Toc521406777"/>
      <w:r>
        <w:rPr>
          <w:rFonts w:hint="eastAsia" w:ascii="方正仿宋_GBK" w:hAnsi="Arial" w:eastAsia="方正仿宋_GBK" w:cs="Times New Roman"/>
          <w:sz w:val="32"/>
          <w:szCs w:val="32"/>
          <w:highlight w:val="none"/>
        </w:rPr>
        <w:t>（4）信息通报</w:t>
      </w:r>
      <w:bookmarkEnd w:id="135"/>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液化石油气、二甲醚、醇基燃料事故发生后，区经济信息委应当按照事故等级及时通报有关部门。因生产安全事故、交通事故、自然灾害等因素可能引发城镇燃气事故的，有关部门、有关单位应当及时向区经济信息委通报。</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（5）信息报告流程图</w:t>
      </w:r>
    </w:p>
    <w:p>
      <w:pPr>
        <w:pStyle w:val="15"/>
        <w:adjustRightInd w:val="0"/>
        <w:snapToGrid w:val="0"/>
        <w:spacing w:before="0" w:beforeAutospacing="0" w:after="0" w:afterAutospacing="0" w:line="360" w:lineRule="auto"/>
        <w:ind w:firstLine="600" w:firstLineChars="200"/>
        <w:jc w:val="center"/>
        <w:rPr>
          <w:rFonts w:ascii="仿宋" w:hAnsi="仿宋" w:eastAsia="仿宋" w:cs="方正仿宋_GBK"/>
          <w:color w:val="000000"/>
          <w:sz w:val="30"/>
          <w:szCs w:val="30"/>
          <w:highlight w:val="none"/>
        </w:rPr>
      </w:pPr>
      <w:r>
        <w:rPr>
          <w:rFonts w:ascii="仿宋" w:hAnsi="仿宋" w:eastAsia="仿宋" w:cs="方正仿宋_GBK"/>
          <w:color w:val="000000"/>
          <w:sz w:val="30"/>
          <w:szCs w:val="30"/>
          <w:highlight w:val="none"/>
        </w:rPr>
        <w:drawing>
          <wp:inline distT="0" distB="0" distL="0" distR="0">
            <wp:extent cx="4840605" cy="276161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840605" cy="2761615"/>
                    </a:xfrm>
                    <a:prstGeom prst="rect">
                      <a:avLst/>
                    </a:prstGeom>
                    <a:noFill/>
                  </pic:spPr>
                </pic:pic>
              </a:graphicData>
            </a:graphic>
          </wp:inline>
        </w:drawing>
      </w:r>
    </w:p>
    <w:p>
      <w:pPr>
        <w:widowControl/>
        <w:adjustRightInd w:val="0"/>
        <w:snapToGrid w:val="0"/>
        <w:spacing w:before="100" w:beforeAutospacing="1" w:after="100" w:afterAutospacing="1"/>
        <w:jc w:val="center"/>
        <w:rPr>
          <w:rFonts w:ascii="方正黑体_GBK" w:eastAsia="方正黑体_GBK"/>
          <w:bCs/>
          <w:kern w:val="44"/>
          <w:sz w:val="28"/>
          <w:szCs w:val="28"/>
          <w:highlight w:val="none"/>
          <w:lang w:val="zh-CN"/>
        </w:rPr>
      </w:pPr>
      <w:r>
        <w:rPr>
          <w:rFonts w:hint="eastAsia" w:ascii="方正黑体_GBK" w:eastAsia="方正黑体_GBK"/>
          <w:bCs/>
          <w:kern w:val="44"/>
          <w:sz w:val="28"/>
          <w:szCs w:val="28"/>
          <w:highlight w:val="none"/>
          <w:lang w:val="zh-CN"/>
        </w:rPr>
        <w:t>图4.1-1  信息报告流程图</w:t>
      </w:r>
    </w:p>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136" w:name="_Toc148104599"/>
      <w:r>
        <w:rPr>
          <w:rFonts w:hint="eastAsia" w:ascii="方正楷体_GBK" w:hAnsi="方正楷体_GBK" w:eastAsia="方正楷体_GBK" w:cs="方正楷体_GBK"/>
          <w:b w:val="0"/>
          <w:bCs w:val="0"/>
          <w:highlight w:val="none"/>
        </w:rPr>
        <w:t>4.2 响应分级</w:t>
      </w:r>
      <w:bookmarkEnd w:id="129"/>
      <w:bookmarkEnd w:id="130"/>
      <w:bookmarkEnd w:id="136"/>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按照事故发生地和企业隶属关系实行属地化和分级处置，不管事故发生的大小，事发液化石油气、二甲醚、醇基燃料经营企业，以及事发镇街等都有先期处置的义务，其主要负责人或分管负责人要迅速赶赴现场，抢救伤员、控制事态、减少损失、维护社会治安，并按规定迅速上报。</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根据液化石油气、二甲醚、醇基燃料事故严重程度和发展态势，应急响应从低到高分为Ⅳ级、Ⅲ级、Ⅱ级、Ⅰ级4个等级。Ⅳ级、Ⅲ级应急响应由区城镇燃气应急指挥部组织开展实施应急救援工作；Ⅱ级、Ⅰ级应急响应需在市级应急指挥部的领导下，开展实施相应的应急救援工作。</w:t>
      </w:r>
    </w:p>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137" w:name="_Toc148104600"/>
      <w:bookmarkStart w:id="138" w:name="_Toc121390146"/>
      <w:r>
        <w:rPr>
          <w:rFonts w:hint="eastAsia" w:ascii="方正楷体_GBK" w:hAnsi="方正楷体_GBK" w:eastAsia="方正楷体_GBK" w:cs="方正楷体_GBK"/>
          <w:b w:val="0"/>
          <w:bCs w:val="0"/>
          <w:highlight w:val="none"/>
        </w:rPr>
        <w:t>4.3 响应程序</w:t>
      </w:r>
      <w:bookmarkEnd w:id="137"/>
      <w:bookmarkEnd w:id="138"/>
    </w:p>
    <w:p>
      <w:pPr>
        <w:ind w:firstLine="643" w:firstLineChars="200"/>
        <w:outlineLvl w:val="2"/>
        <w:rPr>
          <w:rFonts w:ascii="仿宋_GB2312" w:eastAsia="仿宋_GB2312" w:hAnsiTheme="minorHAnsi" w:cstheme="minorBidi"/>
          <w:b/>
          <w:bCs/>
          <w:highlight w:val="none"/>
        </w:rPr>
      </w:pPr>
      <w:bookmarkStart w:id="139" w:name="_Toc82789350"/>
      <w:bookmarkStart w:id="140" w:name="_Toc77092137"/>
      <w:bookmarkStart w:id="141" w:name="_Toc5218_WPSOffice_Level3"/>
      <w:bookmarkStart w:id="142" w:name="_Toc87862804"/>
      <w:bookmarkStart w:id="143" w:name="_Toc89076413"/>
      <w:bookmarkStart w:id="144" w:name="_Toc77091299"/>
      <w:bookmarkStart w:id="145" w:name="_Toc77178957"/>
      <w:bookmarkStart w:id="146" w:name="_Toc22927_WPSOffice_Level3"/>
      <w:r>
        <w:rPr>
          <w:rFonts w:hint="eastAsia" w:ascii="仿宋_GB2312" w:eastAsia="仿宋_GB2312" w:hAnsiTheme="minorHAnsi" w:cstheme="minorBidi"/>
          <w:b/>
          <w:bCs/>
          <w:highlight w:val="none"/>
        </w:rPr>
        <w:t>4.3.1 Ⅳ级应急响应</w:t>
      </w:r>
      <w:bookmarkEnd w:id="139"/>
      <w:bookmarkEnd w:id="140"/>
      <w:bookmarkEnd w:id="141"/>
      <w:bookmarkEnd w:id="142"/>
      <w:bookmarkEnd w:id="143"/>
      <w:bookmarkEnd w:id="144"/>
      <w:bookmarkEnd w:id="145"/>
      <w:bookmarkEnd w:id="146"/>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发生一般事故，事发单位应立即启动相关应急预案开展先期处置。</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城镇燃气应急指挥部办公室接报后，立即核实险情或事故，经研判上报区城镇燃气应急指挥部，由副指挥长启动Ⅳ级应急响应，根据实际情况及需要成立现场应急指挥部，由区城镇燃气应急指挥部副指挥长任现场指挥长，组织各应急工作组、事发企业救援队伍等开展应急处置工作。同时向市经济信息委报告事故信息及应急处置情况。</w:t>
      </w:r>
    </w:p>
    <w:p>
      <w:pPr>
        <w:ind w:firstLine="643" w:firstLineChars="200"/>
        <w:outlineLvl w:val="2"/>
        <w:rPr>
          <w:rFonts w:ascii="仿宋_GB2312" w:eastAsia="仿宋_GB2312" w:hAnsiTheme="minorHAnsi" w:cstheme="minorBidi"/>
          <w:b/>
          <w:bCs/>
          <w:highlight w:val="none"/>
        </w:rPr>
      </w:pPr>
      <w:bookmarkStart w:id="147" w:name="_Toc87862805"/>
      <w:bookmarkStart w:id="148" w:name="_Toc77178958"/>
      <w:bookmarkStart w:id="149" w:name="_Toc77091300"/>
      <w:bookmarkStart w:id="150" w:name="_Toc16151_WPSOffice_Level3"/>
      <w:bookmarkStart w:id="151" w:name="_Toc77092138"/>
      <w:bookmarkStart w:id="152" w:name="_Toc82789351"/>
      <w:bookmarkStart w:id="153" w:name="_Toc9902_WPSOffice_Level3"/>
      <w:bookmarkStart w:id="154" w:name="_Toc89076414"/>
      <w:r>
        <w:rPr>
          <w:rFonts w:hint="eastAsia" w:ascii="仿宋_GB2312" w:eastAsia="仿宋_GB2312" w:hAnsiTheme="minorHAnsi" w:cstheme="minorBidi"/>
          <w:b/>
          <w:bCs/>
          <w:highlight w:val="none"/>
        </w:rPr>
        <w:t>4.3.2 Ⅲ级应急响应</w:t>
      </w:r>
      <w:bookmarkEnd w:id="147"/>
      <w:bookmarkEnd w:id="148"/>
      <w:bookmarkEnd w:id="149"/>
      <w:bookmarkEnd w:id="150"/>
      <w:bookmarkEnd w:id="151"/>
      <w:bookmarkEnd w:id="152"/>
      <w:bookmarkEnd w:id="153"/>
      <w:bookmarkEnd w:id="154"/>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启动Ⅳ级应急响应事故或险情未得到有效控制，或发生较大事故，事发单位应立即启动相关应急预案开展先期处置。</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城镇燃气应急指挥部办公室接报后，立即核实险情或事故，经研判，上报区城镇燃气应急指挥部，由指挥长启动Ⅲ级应急响应，并根据实际情况成立现场应急指挥部，由区城镇燃气应急指挥部指挥长任现场指挥长，组织各应急工作组、事发企业救援队伍等开展应急处置工作。同时向市经济信息委报告事故信息及应急处置情况。</w:t>
      </w:r>
    </w:p>
    <w:p>
      <w:pPr>
        <w:ind w:firstLine="643" w:firstLineChars="200"/>
        <w:outlineLvl w:val="2"/>
        <w:rPr>
          <w:rFonts w:ascii="仿宋_GB2312" w:eastAsia="仿宋_GB2312" w:hAnsiTheme="minorHAnsi" w:cstheme="minorBidi"/>
          <w:b/>
          <w:bCs/>
          <w:highlight w:val="none"/>
        </w:rPr>
      </w:pPr>
      <w:r>
        <w:rPr>
          <w:rFonts w:hint="eastAsia" w:ascii="仿宋_GB2312" w:eastAsia="仿宋_GB2312" w:hAnsiTheme="minorHAnsi" w:cstheme="minorBidi"/>
          <w:b/>
          <w:bCs/>
          <w:highlight w:val="none"/>
        </w:rPr>
        <w:t>4.3.3 Ⅱ级、Ⅰ级应急响应</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发生重大、特别重大事故，区城镇燃气应急指挥部立即成立现场应急指挥部，由区城镇燃气应急指挥部指挥长任现场指挥长，组织各应急工作组、事发城镇天然气企业救援队伍等开展先期应急处置工作。同时按照信息</w:t>
      </w:r>
      <w:r>
        <w:rPr>
          <w:rFonts w:hint="eastAsia" w:ascii="方正仿宋_GBK" w:hAnsi="Arial" w:eastAsia="方正仿宋_GBK" w:cs="Times New Roman"/>
          <w:sz w:val="32"/>
          <w:szCs w:val="32"/>
          <w:highlight w:val="none"/>
          <w:lang w:eastAsia="zh-CN"/>
        </w:rPr>
        <w:t>报告</w:t>
      </w:r>
      <w:r>
        <w:rPr>
          <w:rFonts w:hint="eastAsia" w:ascii="方正仿宋_GBK" w:hAnsi="Arial" w:eastAsia="方正仿宋_GBK" w:cs="Times New Roman"/>
          <w:sz w:val="32"/>
          <w:szCs w:val="32"/>
          <w:highlight w:val="none"/>
        </w:rPr>
        <w:t>程序上报市经济信息委、市委、市政府。</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待市政府应急指挥部成立后移交指挥权，服从市级应急指挥部的统一调度指挥。液化石油气、二甲醚、醇基燃料事故应急响应流程图详见图4.3-1。</w:t>
      </w:r>
    </w:p>
    <w:p>
      <w:pPr>
        <w:pStyle w:val="15"/>
        <w:adjustRightInd w:val="0"/>
        <w:snapToGrid w:val="0"/>
        <w:spacing w:before="0" w:beforeAutospacing="0" w:after="0" w:afterAutospacing="0" w:line="360" w:lineRule="auto"/>
        <w:jc w:val="center"/>
        <w:rPr>
          <w:rFonts w:ascii="仿宋" w:hAnsi="仿宋" w:eastAsia="仿宋" w:cs="方正仿宋_GBK"/>
          <w:color w:val="000000"/>
          <w:sz w:val="30"/>
          <w:szCs w:val="30"/>
          <w:highlight w:val="none"/>
        </w:rPr>
      </w:pPr>
      <w:r>
        <w:rPr>
          <w:rFonts w:ascii="仿宋" w:hAnsi="仿宋" w:eastAsia="仿宋" w:cs="方正仿宋_GBK"/>
          <w:color w:val="000000"/>
          <w:sz w:val="30"/>
          <w:szCs w:val="30"/>
          <w:highlight w:val="none"/>
        </w:rPr>
        <w:drawing>
          <wp:inline distT="0" distB="0" distL="0" distR="0">
            <wp:extent cx="5511165" cy="64439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511165" cy="6443980"/>
                    </a:xfrm>
                    <a:prstGeom prst="rect">
                      <a:avLst/>
                    </a:prstGeom>
                    <a:noFill/>
                  </pic:spPr>
                </pic:pic>
              </a:graphicData>
            </a:graphic>
          </wp:inline>
        </w:drawing>
      </w:r>
    </w:p>
    <w:p>
      <w:pPr>
        <w:widowControl/>
        <w:adjustRightInd w:val="0"/>
        <w:snapToGrid w:val="0"/>
        <w:spacing w:before="100" w:beforeAutospacing="1" w:after="100" w:afterAutospacing="1"/>
        <w:jc w:val="center"/>
        <w:rPr>
          <w:rFonts w:ascii="方正黑体_GBK" w:eastAsia="方正黑体_GBK"/>
          <w:bCs/>
          <w:kern w:val="44"/>
          <w:sz w:val="28"/>
          <w:szCs w:val="28"/>
          <w:highlight w:val="none"/>
          <w:lang w:val="zh-CN"/>
        </w:rPr>
      </w:pPr>
      <w:r>
        <w:rPr>
          <w:rFonts w:hint="eastAsia" w:ascii="方正黑体_GBK" w:eastAsia="方正黑体_GBK"/>
          <w:bCs/>
          <w:kern w:val="44"/>
          <w:sz w:val="28"/>
          <w:szCs w:val="28"/>
          <w:highlight w:val="none"/>
          <w:lang w:val="zh-CN"/>
        </w:rPr>
        <w:t>图4.3-1  应急响应流程图</w:t>
      </w:r>
    </w:p>
    <w:bookmarkEnd w:id="125"/>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155" w:name="_Toc18696"/>
      <w:bookmarkStart w:id="156" w:name="_Toc439262337"/>
      <w:bookmarkStart w:id="157" w:name="_Toc436244659"/>
      <w:bookmarkStart w:id="158" w:name="_Toc148104601"/>
      <w:bookmarkStart w:id="159" w:name="_Toc5834_WPSOffice_Level2"/>
      <w:bookmarkStart w:id="160" w:name="_Toc25164782"/>
      <w:bookmarkStart w:id="161" w:name="_Toc77178960"/>
      <w:r>
        <w:rPr>
          <w:rFonts w:hint="eastAsia" w:ascii="方正楷体_GBK" w:hAnsi="方正楷体_GBK" w:eastAsia="方正楷体_GBK" w:cs="方正楷体_GBK"/>
          <w:b w:val="0"/>
          <w:bCs w:val="0"/>
          <w:highlight w:val="none"/>
        </w:rPr>
        <w:t xml:space="preserve">4.4 </w:t>
      </w:r>
      <w:bookmarkEnd w:id="155"/>
      <w:bookmarkEnd w:id="156"/>
      <w:bookmarkEnd w:id="157"/>
      <w:r>
        <w:rPr>
          <w:rFonts w:hint="eastAsia" w:ascii="方正楷体_GBK" w:hAnsi="方正楷体_GBK" w:eastAsia="方正楷体_GBK" w:cs="方正楷体_GBK"/>
          <w:b w:val="0"/>
          <w:bCs w:val="0"/>
          <w:highlight w:val="none"/>
        </w:rPr>
        <w:t>响应措施</w:t>
      </w:r>
      <w:bookmarkEnd w:id="158"/>
      <w:bookmarkEnd w:id="159"/>
      <w:bookmarkEnd w:id="160"/>
      <w:bookmarkEnd w:id="161"/>
    </w:p>
    <w:p>
      <w:pPr>
        <w:ind w:firstLine="643" w:firstLineChars="200"/>
        <w:outlineLvl w:val="2"/>
        <w:rPr>
          <w:rFonts w:ascii="仿宋_GB2312" w:eastAsia="仿宋_GB2312" w:hAnsiTheme="minorHAnsi" w:cstheme="minorBidi"/>
          <w:b/>
          <w:bCs/>
          <w:highlight w:val="none"/>
        </w:rPr>
      </w:pPr>
      <w:bookmarkStart w:id="162" w:name="_Toc87862808"/>
      <w:bookmarkStart w:id="163" w:name="_Toc77178961"/>
      <w:bookmarkStart w:id="164" w:name="_Toc30404_WPSOffice_Level3"/>
      <w:bookmarkStart w:id="165" w:name="_Toc82789354"/>
      <w:bookmarkStart w:id="166" w:name="_Toc11400_WPSOffice_Level3"/>
      <w:bookmarkStart w:id="167" w:name="_Toc89076417"/>
      <w:r>
        <w:rPr>
          <w:rFonts w:hint="eastAsia" w:ascii="仿宋_GB2312" w:eastAsia="仿宋_GB2312" w:hAnsiTheme="minorHAnsi" w:cstheme="minorBidi"/>
          <w:b/>
          <w:bCs/>
          <w:highlight w:val="none"/>
        </w:rPr>
        <w:t>4.4.1 先期处置</w:t>
      </w:r>
      <w:bookmarkEnd w:id="162"/>
      <w:bookmarkEnd w:id="163"/>
      <w:bookmarkEnd w:id="164"/>
      <w:bookmarkEnd w:id="165"/>
      <w:bookmarkEnd w:id="166"/>
      <w:bookmarkEnd w:id="167"/>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液化石油气、二甲醚、醇基燃料事故发生后，事发企业为先期处置的主要责任单位，企业主要负责人为抢险救援指挥的第一责任人，应立即组织开展抢险救援，同时，电话报告事发镇街等。企业要立即启动应急响应，按预案采取措施控制事态发展，组织开展应急救援工作，并及时向区城镇燃气应急指挥部报告。</w:t>
      </w:r>
    </w:p>
    <w:p>
      <w:pPr>
        <w:ind w:firstLine="643" w:firstLineChars="200"/>
        <w:outlineLvl w:val="2"/>
        <w:rPr>
          <w:rFonts w:ascii="仿宋_GB2312" w:eastAsia="仿宋_GB2312" w:hAnsiTheme="minorHAnsi" w:cstheme="minorBidi"/>
          <w:b/>
          <w:bCs/>
          <w:highlight w:val="none"/>
        </w:rPr>
      </w:pPr>
      <w:bookmarkStart w:id="168" w:name="_Toc89076418"/>
      <w:bookmarkStart w:id="169" w:name="_Toc87862809"/>
      <w:bookmarkStart w:id="170" w:name="_Toc77178962"/>
      <w:bookmarkStart w:id="171" w:name="_Toc82789355"/>
      <w:r>
        <w:rPr>
          <w:rFonts w:hint="eastAsia" w:ascii="仿宋_GB2312" w:eastAsia="仿宋_GB2312" w:hAnsiTheme="minorHAnsi" w:cstheme="minorBidi"/>
          <w:b/>
          <w:bCs/>
          <w:highlight w:val="none"/>
        </w:rPr>
        <w:t>4.4.2 转移安置人员</w:t>
      </w:r>
      <w:bookmarkEnd w:id="168"/>
      <w:bookmarkEnd w:id="169"/>
      <w:bookmarkEnd w:id="170"/>
      <w:bookmarkEnd w:id="171"/>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根据事故发生地的地理环境和人员密集程度等情况，设立现场警戒区、交通管制区和重点防护区，确定受威胁人员疏散方式和途径，有组织、有秩序地及时疏散转移受威胁人员和可能受影响地区的居民，并妥善做好转移人员的安置工作。</w:t>
      </w:r>
    </w:p>
    <w:p>
      <w:pPr>
        <w:ind w:firstLine="643" w:firstLineChars="200"/>
        <w:outlineLvl w:val="2"/>
        <w:rPr>
          <w:rFonts w:ascii="仿宋_GB2312" w:eastAsia="仿宋_GB2312" w:hAnsiTheme="minorHAnsi" w:cstheme="minorBidi"/>
          <w:b/>
          <w:bCs/>
          <w:highlight w:val="none"/>
        </w:rPr>
      </w:pPr>
      <w:bookmarkStart w:id="172" w:name="_Toc82789356"/>
      <w:bookmarkStart w:id="173" w:name="_Toc77178963"/>
      <w:bookmarkStart w:id="174" w:name="_Toc89076419"/>
      <w:bookmarkStart w:id="175" w:name="_Toc87862810"/>
      <w:r>
        <w:rPr>
          <w:rFonts w:hint="eastAsia" w:ascii="仿宋_GB2312" w:eastAsia="仿宋_GB2312" w:hAnsiTheme="minorHAnsi" w:cstheme="minorBidi"/>
          <w:b/>
          <w:bCs/>
          <w:highlight w:val="none"/>
        </w:rPr>
        <w:t>4.4.3 医疗救援</w:t>
      </w:r>
      <w:bookmarkEnd w:id="172"/>
      <w:bookmarkEnd w:id="173"/>
      <w:bookmarkEnd w:id="174"/>
      <w:bookmarkEnd w:id="175"/>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迅速组织当地医疗资源和力量，对伤病员进行诊疗，根据需要，及时、安全地将重症伤病员转运到有条件的医疗机构进行救治；视情增派医疗卫生专家和卫生应急队伍、调配急需医药物资，支持医疗救援；做好受影响人员的心理援助。</w:t>
      </w:r>
    </w:p>
    <w:p>
      <w:pPr>
        <w:ind w:firstLine="643" w:firstLineChars="200"/>
        <w:outlineLvl w:val="2"/>
        <w:rPr>
          <w:rFonts w:ascii="仿宋_GB2312" w:eastAsia="仿宋_GB2312" w:hAnsiTheme="minorHAnsi" w:cstheme="minorBidi"/>
          <w:b/>
          <w:bCs/>
          <w:highlight w:val="none"/>
        </w:rPr>
      </w:pPr>
      <w:bookmarkStart w:id="176" w:name="_Toc82789357"/>
      <w:bookmarkStart w:id="177" w:name="_Toc87862811"/>
      <w:bookmarkStart w:id="178" w:name="_Toc89076420"/>
      <w:bookmarkStart w:id="179" w:name="_Toc77178964"/>
      <w:r>
        <w:rPr>
          <w:rFonts w:hint="eastAsia" w:ascii="仿宋_GB2312" w:eastAsia="仿宋_GB2312" w:hAnsiTheme="minorHAnsi" w:cstheme="minorBidi"/>
          <w:b/>
          <w:bCs/>
          <w:highlight w:val="none"/>
        </w:rPr>
        <w:t>4.4.4 保障居民基本生活</w:t>
      </w:r>
      <w:bookmarkEnd w:id="176"/>
      <w:bookmarkEnd w:id="177"/>
      <w:bookmarkEnd w:id="178"/>
      <w:bookmarkEnd w:id="179"/>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供水、供电等部门应当采取措施，确保居民用水、用电需求；物资供应部门要迅速组织应急物资和生活必需品的生产、调配和运输，保障受影响居民停气期间的基本生活。</w:t>
      </w:r>
    </w:p>
    <w:p>
      <w:pPr>
        <w:ind w:firstLine="643" w:firstLineChars="200"/>
        <w:outlineLvl w:val="2"/>
        <w:rPr>
          <w:rFonts w:ascii="仿宋_GB2312" w:eastAsia="仿宋_GB2312" w:hAnsiTheme="minorHAnsi" w:cstheme="minorBidi"/>
          <w:b/>
          <w:bCs/>
          <w:highlight w:val="none"/>
        </w:rPr>
      </w:pPr>
      <w:bookmarkStart w:id="180" w:name="_Toc77178965"/>
      <w:bookmarkStart w:id="181" w:name="_Toc82789358"/>
      <w:bookmarkStart w:id="182" w:name="_Toc89076421"/>
      <w:bookmarkStart w:id="183" w:name="_Toc87862812"/>
      <w:r>
        <w:rPr>
          <w:rFonts w:hint="eastAsia" w:ascii="仿宋_GB2312" w:eastAsia="仿宋_GB2312" w:hAnsiTheme="minorHAnsi" w:cstheme="minorBidi"/>
          <w:b/>
          <w:bCs/>
          <w:highlight w:val="none"/>
        </w:rPr>
        <w:t>4.4.5</w:t>
      </w:r>
      <w:r>
        <w:rPr>
          <w:rFonts w:ascii="仿宋_GB2312" w:eastAsia="仿宋_GB2312" w:hAnsiTheme="minorHAnsi" w:cstheme="minorBidi"/>
          <w:b/>
          <w:bCs/>
          <w:highlight w:val="none"/>
        </w:rPr>
        <w:t xml:space="preserve"> </w:t>
      </w:r>
      <w:r>
        <w:rPr>
          <w:rFonts w:hint="eastAsia" w:ascii="仿宋_GB2312" w:eastAsia="仿宋_GB2312" w:hAnsiTheme="minorHAnsi" w:cstheme="minorBidi"/>
          <w:b/>
          <w:bCs/>
          <w:highlight w:val="none"/>
        </w:rPr>
        <w:t>舆论引导</w:t>
      </w:r>
      <w:bookmarkEnd w:id="180"/>
      <w:bookmarkEnd w:id="181"/>
      <w:bookmarkEnd w:id="182"/>
      <w:bookmarkEnd w:id="183"/>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按照及时准确、公开透明、客观统一的原则，加强信息发布和舆论引导，通过政府发布新闻通稿、举行新闻发布会等多种形式，借助电视、广播、报纸、网络等多种途径，运用微博、微信等新媒体平台，主动向社会发布事故相关信息和应对工作情况，提示相关注意事项和防范措施。加强舆情管控、收集、分析，及时回应社会关切，澄清不实消息，正确引导社会舆论，稳定公众情绪。</w:t>
      </w:r>
    </w:p>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184" w:name="_Toc148104602"/>
      <w:bookmarkStart w:id="185" w:name="_Toc3355_WPSOffice_Level3"/>
      <w:bookmarkStart w:id="186" w:name="_Toc6551_WPSOffice_Level3"/>
      <w:bookmarkStart w:id="187" w:name="_Toc25164784"/>
      <w:bookmarkStart w:id="188" w:name="_Toc25164779"/>
      <w:r>
        <w:rPr>
          <w:rFonts w:hint="eastAsia" w:ascii="方正楷体_GBK" w:hAnsi="方正楷体_GBK" w:eastAsia="方正楷体_GBK" w:cs="方正楷体_GBK"/>
          <w:b w:val="0"/>
          <w:bCs w:val="0"/>
          <w:highlight w:val="none"/>
        </w:rPr>
        <w:t>4.5 扩大应急</w:t>
      </w:r>
      <w:bookmarkEnd w:id="184"/>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液化石油气、二甲醚、醇基燃料</w:t>
      </w:r>
      <w:r>
        <w:rPr>
          <w:rFonts w:ascii="方正仿宋_GBK" w:hAnsi="Arial" w:eastAsia="方正仿宋_GBK" w:cs="Times New Roman"/>
          <w:sz w:val="32"/>
          <w:szCs w:val="32"/>
          <w:highlight w:val="none"/>
        </w:rPr>
        <w:t>事故已经或可能次生、衍生其他突发事件，或事故规模超出我</w:t>
      </w:r>
      <w:r>
        <w:rPr>
          <w:rFonts w:hint="eastAsia" w:ascii="方正仿宋_GBK" w:hAnsi="Arial" w:eastAsia="方正仿宋_GBK" w:cs="Times New Roman"/>
          <w:sz w:val="32"/>
          <w:szCs w:val="32"/>
          <w:highlight w:val="none"/>
        </w:rPr>
        <w:t>区</w:t>
      </w:r>
      <w:r>
        <w:rPr>
          <w:rFonts w:ascii="方正仿宋_GBK" w:hAnsi="Arial" w:eastAsia="方正仿宋_GBK" w:cs="Times New Roman"/>
          <w:sz w:val="32"/>
          <w:szCs w:val="32"/>
          <w:highlight w:val="none"/>
        </w:rPr>
        <w:t>处置能力时，</w:t>
      </w:r>
      <w:r>
        <w:rPr>
          <w:rFonts w:hint="eastAsia" w:ascii="方正仿宋_GBK" w:hAnsi="Arial" w:eastAsia="方正仿宋_GBK" w:cs="Times New Roman"/>
          <w:sz w:val="32"/>
          <w:szCs w:val="32"/>
          <w:highlight w:val="none"/>
        </w:rPr>
        <w:t>区城镇燃气应急指挥部</w:t>
      </w:r>
      <w:r>
        <w:rPr>
          <w:rFonts w:ascii="方正仿宋_GBK" w:hAnsi="Arial" w:eastAsia="方正仿宋_GBK" w:cs="Times New Roman"/>
          <w:sz w:val="32"/>
          <w:szCs w:val="32"/>
          <w:highlight w:val="none"/>
        </w:rPr>
        <w:t>应及时向市</w:t>
      </w:r>
      <w:r>
        <w:rPr>
          <w:rFonts w:hint="eastAsia" w:ascii="方正仿宋_GBK" w:hAnsi="Arial" w:eastAsia="方正仿宋_GBK" w:cs="Times New Roman"/>
          <w:sz w:val="32"/>
          <w:szCs w:val="32"/>
          <w:highlight w:val="none"/>
        </w:rPr>
        <w:t>经济</w:t>
      </w:r>
      <w:r>
        <w:rPr>
          <w:rFonts w:ascii="方正仿宋_GBK" w:hAnsi="Arial" w:eastAsia="方正仿宋_GBK" w:cs="Times New Roman"/>
          <w:sz w:val="32"/>
          <w:szCs w:val="32"/>
          <w:highlight w:val="none"/>
        </w:rPr>
        <w:t>信息委</w:t>
      </w:r>
      <w:r>
        <w:rPr>
          <w:rFonts w:hint="eastAsia" w:ascii="方正仿宋_GBK" w:hAnsi="Arial" w:eastAsia="方正仿宋_GBK" w:cs="Times New Roman"/>
          <w:sz w:val="32"/>
          <w:szCs w:val="32"/>
          <w:highlight w:val="none"/>
        </w:rPr>
        <w:t>、</w:t>
      </w:r>
      <w:r>
        <w:rPr>
          <w:rFonts w:ascii="方正仿宋_GBK" w:hAnsi="Arial" w:eastAsia="方正仿宋_GBK" w:cs="Times New Roman"/>
          <w:sz w:val="32"/>
          <w:szCs w:val="32"/>
          <w:highlight w:val="none"/>
        </w:rPr>
        <w:t>市应急管理局和市政府</w:t>
      </w:r>
      <w:r>
        <w:rPr>
          <w:rFonts w:hint="eastAsia" w:ascii="方正仿宋_GBK" w:hAnsi="Arial" w:eastAsia="方正仿宋_GBK" w:cs="Times New Roman"/>
          <w:sz w:val="32"/>
          <w:szCs w:val="32"/>
          <w:highlight w:val="none"/>
        </w:rPr>
        <w:t>报告，请求上一级政府部门应急救援力量的支援</w:t>
      </w:r>
      <w:r>
        <w:rPr>
          <w:rFonts w:ascii="方正仿宋_GBK" w:hAnsi="Arial" w:eastAsia="方正仿宋_GBK" w:cs="Times New Roman"/>
          <w:sz w:val="32"/>
          <w:szCs w:val="32"/>
          <w:highlight w:val="none"/>
        </w:rPr>
        <w:t>。</w:t>
      </w:r>
    </w:p>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189" w:name="_Toc436244660"/>
      <w:bookmarkStart w:id="190" w:name="_Toc439262338"/>
      <w:bookmarkStart w:id="191" w:name="_Toc2319"/>
      <w:bookmarkStart w:id="192" w:name="_Toc25164783"/>
      <w:bookmarkStart w:id="193" w:name="_Toc23660_WPSOffice_Level2"/>
      <w:bookmarkStart w:id="194" w:name="_Toc77178966"/>
      <w:bookmarkStart w:id="195" w:name="_Toc148104603"/>
      <w:r>
        <w:rPr>
          <w:rFonts w:hint="eastAsia" w:ascii="方正楷体_GBK" w:hAnsi="方正楷体_GBK" w:eastAsia="方正楷体_GBK" w:cs="方正楷体_GBK"/>
          <w:b w:val="0"/>
          <w:bCs w:val="0"/>
          <w:highlight w:val="none"/>
        </w:rPr>
        <w:t xml:space="preserve">4.6 </w:t>
      </w:r>
      <w:bookmarkEnd w:id="189"/>
      <w:bookmarkEnd w:id="190"/>
      <w:bookmarkEnd w:id="191"/>
      <w:r>
        <w:rPr>
          <w:rFonts w:hint="eastAsia" w:ascii="方正楷体_GBK" w:hAnsi="方正楷体_GBK" w:eastAsia="方正楷体_GBK" w:cs="方正楷体_GBK"/>
          <w:b w:val="0"/>
          <w:bCs w:val="0"/>
          <w:highlight w:val="none"/>
        </w:rPr>
        <w:t>响应结束</w:t>
      </w:r>
      <w:bookmarkEnd w:id="192"/>
      <w:bookmarkEnd w:id="193"/>
      <w:bookmarkEnd w:id="194"/>
      <w:bookmarkEnd w:id="195"/>
    </w:p>
    <w:bookmarkEnd w:id="185"/>
    <w:bookmarkEnd w:id="186"/>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bookmarkStart w:id="196" w:name="_Toc77178967"/>
      <w:r>
        <w:rPr>
          <w:rFonts w:hint="eastAsia" w:ascii="方正仿宋_GBK" w:hAnsi="Arial" w:eastAsia="方正仿宋_GBK" w:cs="Times New Roman"/>
          <w:sz w:val="32"/>
          <w:szCs w:val="32"/>
          <w:highlight w:val="none"/>
        </w:rPr>
        <w:t>（1）Ⅲ级、Ⅳ级应急响应处置后，经现场应急指挥部确认下列条件同时满足时，由指挥长下达应急结束指令：</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1）遇险人员全部得救；</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2）事态得到有效控制，导致次生、衍生事故的隐患被消除；</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3）环境污染已得到有效控制，</w:t>
      </w:r>
      <w:r>
        <w:rPr>
          <w:rFonts w:hint="eastAsia" w:ascii="方正仿宋_GBK" w:hAnsi="Arial" w:eastAsia="方正仿宋_GBK" w:cs="Times New Roman"/>
          <w:sz w:val="32"/>
          <w:szCs w:val="32"/>
          <w:highlight w:val="none"/>
          <w:lang w:eastAsia="zh-CN"/>
        </w:rPr>
        <w:t>环境监测</w:t>
      </w:r>
      <w:r>
        <w:rPr>
          <w:rFonts w:hint="eastAsia" w:ascii="方正仿宋_GBK" w:hAnsi="Arial" w:eastAsia="方正仿宋_GBK" w:cs="Times New Roman"/>
          <w:sz w:val="32"/>
          <w:szCs w:val="32"/>
          <w:highlight w:val="none"/>
        </w:rPr>
        <w:t>符合有关标准；</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4）社会影响已基本消除。</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（2）Ⅰ级、Ⅱ级应急响应急处置后，经上级应急指挥部确认引发次生事件的因素已经消除，</w:t>
      </w:r>
      <w:r>
        <w:rPr>
          <w:rFonts w:hint="eastAsia" w:ascii="方正仿宋_GBK" w:hAnsi="Arial" w:eastAsia="方正仿宋_GBK" w:cs="Times New Roman"/>
          <w:sz w:val="32"/>
          <w:szCs w:val="32"/>
          <w:highlight w:val="none"/>
          <w:lang w:eastAsia="zh-CN"/>
        </w:rPr>
        <w:t>事</w:t>
      </w:r>
      <w:r>
        <w:rPr>
          <w:rFonts w:hint="eastAsia" w:ascii="方正仿宋_GBK" w:hAnsi="Arial" w:eastAsia="方正仿宋_GBK" w:cs="Times New Roman"/>
          <w:sz w:val="32"/>
          <w:szCs w:val="32"/>
          <w:highlight w:val="none"/>
        </w:rPr>
        <w:t>态得到全面控制，设备恢复正常运行时，由上级应急指挥部决定终止响应，有关人员、装备等及时撤离。</w:t>
      </w:r>
    </w:p>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197" w:name="_Toc148104604"/>
      <w:r>
        <w:rPr>
          <w:rFonts w:hint="eastAsia" w:ascii="方正楷体_GBK" w:hAnsi="方正楷体_GBK" w:eastAsia="方正楷体_GBK" w:cs="方正楷体_GBK"/>
          <w:b w:val="0"/>
          <w:bCs w:val="0"/>
          <w:highlight w:val="none"/>
        </w:rPr>
        <w:t>4.7 信息发布</w:t>
      </w:r>
      <w:bookmarkEnd w:id="196"/>
      <w:bookmarkEnd w:id="197"/>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事故的信息发布工作，应按照及时、准确、客观、全面的原则，根据事故等级，在事故发生后及时向社会发布重要信息、初步调查核实情况、采取的应对措施和公众防范措施，并根据事故处置情况做好后续发布工作。</w:t>
      </w:r>
    </w:p>
    <w:bookmarkEnd w:id="187"/>
    <w:bookmarkEnd w:id="188"/>
    <w:p>
      <w:pPr>
        <w:pStyle w:val="4"/>
        <w:keepNext w:val="0"/>
        <w:keepLines w:val="0"/>
        <w:spacing w:before="100" w:beforeAutospacing="1" w:after="100" w:afterAutospacing="1" w:line="240" w:lineRule="auto"/>
        <w:ind w:firstLine="640"/>
        <w:rPr>
          <w:rFonts w:ascii="方正黑体_GBK" w:eastAsia="方正黑体_GBK"/>
          <w:bCs/>
          <w:szCs w:val="32"/>
          <w:highlight w:val="none"/>
          <w:lang w:val="zh-CN"/>
        </w:rPr>
      </w:pPr>
      <w:bookmarkStart w:id="198" w:name="_Toc7585_WPSOffice_Level1"/>
      <w:bookmarkStart w:id="199" w:name="_Toc77178968"/>
      <w:bookmarkStart w:id="200" w:name="_Toc25164785"/>
      <w:bookmarkStart w:id="201" w:name="_Toc148104605"/>
      <w:r>
        <w:rPr>
          <w:rFonts w:hint="eastAsia" w:ascii="方正黑体_GBK" w:eastAsia="方正黑体_GBK"/>
          <w:bCs/>
          <w:szCs w:val="32"/>
          <w:highlight w:val="none"/>
          <w:lang w:val="zh-CN"/>
        </w:rPr>
        <w:t>5  后期处置</w:t>
      </w:r>
      <w:bookmarkEnd w:id="198"/>
      <w:bookmarkEnd w:id="199"/>
      <w:bookmarkEnd w:id="200"/>
      <w:bookmarkEnd w:id="201"/>
    </w:p>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202" w:name="_Toc2823_WPSOffice_Level2"/>
      <w:bookmarkStart w:id="203" w:name="_Toc77178969"/>
      <w:bookmarkStart w:id="204" w:name="_Toc25164786"/>
      <w:bookmarkStart w:id="205" w:name="_Toc148104606"/>
      <w:bookmarkStart w:id="206" w:name="_Toc30963"/>
      <w:r>
        <w:rPr>
          <w:rFonts w:hint="eastAsia" w:ascii="方正楷体_GBK" w:hAnsi="方正楷体_GBK" w:eastAsia="方正楷体_GBK" w:cs="方正楷体_GBK"/>
          <w:b w:val="0"/>
          <w:bCs w:val="0"/>
          <w:highlight w:val="none"/>
        </w:rPr>
        <w:t>5.1 善后处理</w:t>
      </w:r>
      <w:bookmarkEnd w:id="202"/>
      <w:bookmarkEnd w:id="203"/>
      <w:bookmarkEnd w:id="204"/>
      <w:bookmarkEnd w:id="205"/>
      <w:bookmarkEnd w:id="206"/>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（1）善后工作组在区城镇燃气应急指挥部统一领导下，事发地镇街要迅速采取得力措施，救助灾民，恢复正常的社会秩序。</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（2）由善后工作组调查统计事故影响范围和受灾程度，评估、核实事故所造成的损失情况，报上级部门，按规定向社会公布。</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（3）区卫生健康委做好事故现场和灾民安置场所消毒和疫情的监测工作。</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（4）按照国家有关规定并结合永川区实际情况，制定有关事故赔偿规定，确定赔偿标准，按法定程序进行赔偿。对因参与应急救援处置工作而受伤害的人员，按有关规定给予相应的褒奖和抚恤。</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（5）事发地镇街，以及液化石油气、二甲醚、醇基燃料经营单位及相关部门要在对事故情况、重建能力及可利用资源评估后，认真</w:t>
      </w:r>
      <w:r>
        <w:rPr>
          <w:rFonts w:hint="eastAsia" w:ascii="方正仿宋_GBK" w:hAnsi="Arial" w:eastAsia="方正仿宋_GBK" w:cs="Times New Roman"/>
          <w:sz w:val="32"/>
          <w:szCs w:val="32"/>
          <w:highlight w:val="none"/>
          <w:lang w:eastAsia="zh-CN"/>
        </w:rPr>
        <w:t>制定</w:t>
      </w:r>
      <w:r>
        <w:rPr>
          <w:rFonts w:hint="eastAsia" w:ascii="方正仿宋_GBK" w:hAnsi="Arial" w:eastAsia="方正仿宋_GBK" w:cs="Times New Roman"/>
          <w:sz w:val="32"/>
          <w:szCs w:val="32"/>
          <w:highlight w:val="none"/>
        </w:rPr>
        <w:t>事故重建和恢复生产、生活的规划，迅速采取有效的措施，突出重点，尽快完成恢复重建工作。</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（6）污染物收集、清理与处理由区生态环境局负责制定工作程序。</w:t>
      </w:r>
    </w:p>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207" w:name="_Toc27172_WPSOffice_Level2"/>
      <w:bookmarkStart w:id="208" w:name="_Toc148104607"/>
      <w:bookmarkStart w:id="209" w:name="_Toc77178970"/>
      <w:bookmarkStart w:id="210" w:name="_Toc25164787"/>
      <w:bookmarkStart w:id="211" w:name="_Toc4290"/>
      <w:bookmarkStart w:id="212" w:name="_Toc9046"/>
      <w:r>
        <w:rPr>
          <w:rFonts w:hint="eastAsia" w:ascii="方正楷体_GBK" w:hAnsi="方正楷体_GBK" w:eastAsia="方正楷体_GBK" w:cs="方正楷体_GBK"/>
          <w:b w:val="0"/>
          <w:bCs w:val="0"/>
          <w:highlight w:val="none"/>
        </w:rPr>
        <w:t>5.2 事故调查</w:t>
      </w:r>
      <w:bookmarkEnd w:id="207"/>
      <w:bookmarkEnd w:id="208"/>
      <w:bookmarkEnd w:id="209"/>
      <w:bookmarkEnd w:id="210"/>
      <w:bookmarkEnd w:id="211"/>
      <w:bookmarkEnd w:id="212"/>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按照《生产安全事故报告和调查处理条例》，根据事故类型、等级以及有关规定成立调查组，客观、公正、准确地查明事故发生的经过、原因、性质、影响范围、人员伤亡情况及经济损失等情况，确定事故责任，总结事故教训，提出处理建议和防范整改措施，提交事故调查报告。</w:t>
      </w:r>
    </w:p>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213" w:name="_Toc429467993"/>
      <w:bookmarkStart w:id="214" w:name="_Toc439262340"/>
      <w:bookmarkStart w:id="215" w:name="_Toc491439575"/>
      <w:bookmarkStart w:id="216" w:name="_Toc25164788"/>
      <w:bookmarkStart w:id="217" w:name="_Toc148104608"/>
      <w:bookmarkStart w:id="218" w:name="_Toc436244662"/>
      <w:bookmarkStart w:id="219" w:name="_Toc77178971"/>
      <w:bookmarkStart w:id="220" w:name="_Toc8527_WPSOffice_Level2"/>
      <w:bookmarkStart w:id="221" w:name="_Toc9864"/>
      <w:r>
        <w:rPr>
          <w:rFonts w:hint="eastAsia" w:ascii="方正楷体_GBK" w:hAnsi="方正楷体_GBK" w:eastAsia="方正楷体_GBK" w:cs="方正楷体_GBK"/>
          <w:b w:val="0"/>
          <w:bCs w:val="0"/>
          <w:highlight w:val="none"/>
        </w:rPr>
        <w:t>5.3 总结评估</w:t>
      </w:r>
      <w:bookmarkEnd w:id="213"/>
      <w:bookmarkEnd w:id="214"/>
      <w:bookmarkEnd w:id="215"/>
      <w:bookmarkEnd w:id="216"/>
      <w:bookmarkEnd w:id="217"/>
      <w:bookmarkEnd w:id="218"/>
      <w:bookmarkEnd w:id="219"/>
      <w:bookmarkEnd w:id="220"/>
      <w:bookmarkEnd w:id="221"/>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应急处置工作结束后，区城镇燃气应急指挥部召集各有关部门，根据《生产安全事故应急处置评估暂行办法》对事故应急处置进行全面总结评估，提出加强和改进同类应急救援工作的意见或建议。应急救援评估报告在善后处置工作结束后15日内，以书面形式报区政府及有关部门。</w:t>
      </w:r>
    </w:p>
    <w:p>
      <w:pPr>
        <w:pStyle w:val="4"/>
        <w:keepNext w:val="0"/>
        <w:keepLines w:val="0"/>
        <w:spacing w:before="100" w:beforeAutospacing="1" w:after="100" w:afterAutospacing="1" w:line="240" w:lineRule="auto"/>
        <w:ind w:firstLine="640"/>
        <w:rPr>
          <w:rFonts w:ascii="方正黑体_GBK" w:eastAsia="方正黑体_GBK"/>
          <w:bCs/>
          <w:szCs w:val="32"/>
          <w:highlight w:val="none"/>
          <w:lang w:val="zh-CN"/>
        </w:rPr>
      </w:pPr>
      <w:bookmarkStart w:id="222" w:name="_Toc439262344"/>
      <w:bookmarkStart w:id="223" w:name="_Toc429467996"/>
      <w:bookmarkStart w:id="224" w:name="_Toc18353"/>
      <w:bookmarkStart w:id="225" w:name="_Toc436244666"/>
      <w:bookmarkStart w:id="226" w:name="_Toc77178972"/>
      <w:bookmarkStart w:id="227" w:name="_Toc148104609"/>
      <w:bookmarkStart w:id="228" w:name="_Toc25164789"/>
      <w:bookmarkStart w:id="229" w:name="_Toc24316_WPSOffice_Level1"/>
      <w:r>
        <w:rPr>
          <w:rFonts w:hint="eastAsia" w:ascii="方正黑体_GBK" w:eastAsia="方正黑体_GBK"/>
          <w:bCs/>
          <w:szCs w:val="32"/>
          <w:highlight w:val="none"/>
          <w:lang w:val="zh-CN"/>
        </w:rPr>
        <w:t>6  保障</w:t>
      </w:r>
      <w:bookmarkEnd w:id="222"/>
      <w:bookmarkEnd w:id="223"/>
      <w:bookmarkEnd w:id="224"/>
      <w:bookmarkEnd w:id="225"/>
      <w:r>
        <w:rPr>
          <w:rFonts w:hint="eastAsia" w:ascii="方正黑体_GBK" w:eastAsia="方正黑体_GBK"/>
          <w:bCs/>
          <w:szCs w:val="32"/>
          <w:highlight w:val="none"/>
          <w:lang w:val="zh-CN"/>
        </w:rPr>
        <w:t>措施</w:t>
      </w:r>
      <w:bookmarkEnd w:id="226"/>
      <w:bookmarkEnd w:id="227"/>
      <w:bookmarkEnd w:id="228"/>
      <w:bookmarkEnd w:id="229"/>
    </w:p>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230" w:name="_Toc148104610"/>
      <w:bookmarkStart w:id="231" w:name="_Toc29001_WPSOffice_Level2"/>
      <w:bookmarkStart w:id="232" w:name="_Toc25164791"/>
      <w:bookmarkStart w:id="233" w:name="_Toc77178974"/>
      <w:r>
        <w:rPr>
          <w:rFonts w:hint="eastAsia" w:ascii="方正楷体_GBK" w:hAnsi="方正楷体_GBK" w:eastAsia="方正楷体_GBK" w:cs="方正楷体_GBK"/>
          <w:b w:val="0"/>
          <w:bCs w:val="0"/>
          <w:highlight w:val="none"/>
        </w:rPr>
        <w:t>6.1 应急队伍保障</w:t>
      </w:r>
      <w:bookmarkEnd w:id="230"/>
      <w:bookmarkEnd w:id="231"/>
      <w:bookmarkEnd w:id="232"/>
      <w:bookmarkEnd w:id="233"/>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液化石油气、二甲醚、醇基燃料经营单位专业应急救援队伍是应急救援工作的基础力量，应按照有关规定配备人员、装备，开展培训、演练；各成员单位应急救援队伍是事故救援的重要支援力量和补充力量，应合理确定队伍规模，加强日常训练和演练，提高应急响应和处置能力；区城镇燃气应急指挥部办公室应加强对液化石油气、二甲醚、醇基燃料经营单位应急救援队伍的监督检查，促使其保持战斗力，在应急响应时统一协调指挥调配应急救援队伍。</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各部门和有关单位要充分利用现有的技术专家资源和技术装备资源，依托市经济信息委组建的市城镇燃气事故抢险救援专家库和市应急管理局组建的市应急管理专家库、市安全生产应急救援专家库等技术专家队伍，提供在应急状态下的技术支持、科学施救。</w:t>
      </w:r>
    </w:p>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234" w:name="_Toc77178975"/>
      <w:bookmarkStart w:id="235" w:name="_Toc491439580"/>
      <w:bookmarkStart w:id="236" w:name="_Toc148104611"/>
      <w:bookmarkStart w:id="237" w:name="_Toc24280_WPSOffice_Level2"/>
      <w:bookmarkStart w:id="238" w:name="_Toc25164792"/>
      <w:r>
        <w:rPr>
          <w:rFonts w:hint="eastAsia" w:ascii="方正楷体_GBK" w:hAnsi="方正楷体_GBK" w:eastAsia="方正楷体_GBK" w:cs="方正楷体_GBK"/>
          <w:b w:val="0"/>
          <w:bCs w:val="0"/>
          <w:highlight w:val="none"/>
        </w:rPr>
        <w:t>6.2 物资和装备保障</w:t>
      </w:r>
      <w:bookmarkEnd w:id="234"/>
      <w:bookmarkEnd w:id="235"/>
      <w:bookmarkEnd w:id="236"/>
      <w:bookmarkEnd w:id="237"/>
      <w:bookmarkEnd w:id="238"/>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液化石油气、二甲醚、醇基燃料经营单位及各涉及城镇燃气的镇街、负责应急救援的有关单位要建立应急物资和装备信息库，明确物资装备的类型、数量、性能、存放位置等，建立健全应急物资装备维护、保养、调用等制度，保证应急救援工作需要。</w:t>
      </w:r>
    </w:p>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239" w:name="_Toc77178976"/>
      <w:bookmarkStart w:id="240" w:name="_Toc148104612"/>
      <w:bookmarkStart w:id="241" w:name="_Toc22196_WPSOffice_Level2"/>
      <w:bookmarkStart w:id="242" w:name="_Toc25164793"/>
      <w:r>
        <w:rPr>
          <w:rFonts w:hint="eastAsia" w:ascii="方正楷体_GBK" w:hAnsi="方正楷体_GBK" w:eastAsia="方正楷体_GBK" w:cs="方正楷体_GBK"/>
          <w:b w:val="0"/>
          <w:bCs w:val="0"/>
          <w:highlight w:val="none"/>
        </w:rPr>
        <w:t>6.3 交通保障</w:t>
      </w:r>
      <w:bookmarkEnd w:id="239"/>
      <w:bookmarkEnd w:id="240"/>
      <w:bookmarkEnd w:id="241"/>
      <w:bookmarkEnd w:id="242"/>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发生液化石油气、二甲醚、醇基燃料事故后，区公安局、区交通局要及时对事故现场实行道路交通管制，根据需要和可能组织开设应急救援“绿色通道”；道路设施受损的，要迅速组织有关部门和专业队伍进行抢修，尽快恢复良好状态；根据需要及时开通紧急运输通道；加强交通战备建设，确保应急组织和调集交通工具，紧急输送疏散人员和物资；必要时，现场指挥部同意并报区政府备案后，可紧急动员和征用其他部门及社会交通设施装备。</w:t>
      </w:r>
      <w:bookmarkStart w:id="243" w:name="_Toc185"/>
      <w:bookmarkStart w:id="244" w:name="_Toc5460_WPSOffice_Level2"/>
      <w:bookmarkStart w:id="245" w:name="_Toc11182"/>
      <w:bookmarkStart w:id="246" w:name="_Toc3490_WPSOffice_Level2"/>
      <w:bookmarkStart w:id="247" w:name="_Toc87069402"/>
      <w:bookmarkStart w:id="248" w:name="_Toc277600598"/>
      <w:bookmarkStart w:id="249" w:name="_Toc85877418"/>
    </w:p>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250" w:name="_Toc148104613"/>
      <w:bookmarkStart w:id="251" w:name="_Toc77178977"/>
      <w:bookmarkStart w:id="252" w:name="_Toc9844_WPSOffice_Level2"/>
      <w:r>
        <w:rPr>
          <w:rFonts w:hint="eastAsia" w:ascii="方正楷体_GBK" w:hAnsi="方正楷体_GBK" w:eastAsia="方正楷体_GBK" w:cs="方正楷体_GBK"/>
          <w:b w:val="0"/>
          <w:bCs w:val="0"/>
          <w:highlight w:val="none"/>
        </w:rPr>
        <w:t>6.4 医疗卫生保障</w:t>
      </w:r>
      <w:bookmarkEnd w:id="243"/>
      <w:bookmarkEnd w:id="244"/>
      <w:bookmarkEnd w:id="245"/>
      <w:bookmarkEnd w:id="246"/>
      <w:bookmarkEnd w:id="247"/>
      <w:bookmarkEnd w:id="248"/>
      <w:bookmarkEnd w:id="249"/>
      <w:bookmarkEnd w:id="250"/>
      <w:bookmarkEnd w:id="251"/>
      <w:bookmarkEnd w:id="252"/>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由区卫生健康委牵头，根据“分级救治”原则，按照现场抢救、院前急救、专科救治的不同环节和需要组织实施救护；发生突发事故后，医疗卫生应急救援队伍要迅速进入救灾现场，对伤员实施紧急医疗救援，采取必要的急救措施后转运至医疗机构进行后续救治。</w:t>
      </w:r>
      <w:bookmarkStart w:id="253" w:name="_Toc87069403"/>
      <w:bookmarkStart w:id="254" w:name="_Toc15657"/>
      <w:bookmarkStart w:id="255" w:name="_Toc277600599"/>
      <w:bookmarkStart w:id="256" w:name="_Toc10895_WPSOffice_Level2"/>
      <w:bookmarkStart w:id="257" w:name="_Toc11273"/>
      <w:bookmarkStart w:id="258" w:name="_Toc85877419"/>
      <w:bookmarkStart w:id="259" w:name="_Toc12377_WPSOffice_Level2"/>
    </w:p>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260" w:name="_Toc148104614"/>
      <w:bookmarkStart w:id="261" w:name="_Toc26217_WPSOffice_Level2"/>
      <w:bookmarkStart w:id="262" w:name="_Toc77178978"/>
      <w:r>
        <w:rPr>
          <w:rFonts w:hint="eastAsia" w:ascii="方正楷体_GBK" w:hAnsi="方正楷体_GBK" w:eastAsia="方正楷体_GBK" w:cs="方正楷体_GBK"/>
          <w:b w:val="0"/>
          <w:bCs w:val="0"/>
          <w:highlight w:val="none"/>
        </w:rPr>
        <w:t>6.5 治安保障</w:t>
      </w:r>
      <w:bookmarkEnd w:id="253"/>
      <w:bookmarkEnd w:id="254"/>
      <w:bookmarkEnd w:id="255"/>
      <w:bookmarkEnd w:id="256"/>
      <w:bookmarkEnd w:id="257"/>
      <w:bookmarkEnd w:id="258"/>
      <w:bookmarkEnd w:id="259"/>
      <w:bookmarkEnd w:id="260"/>
      <w:bookmarkEnd w:id="261"/>
      <w:bookmarkEnd w:id="262"/>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液化石油气、二甲醚、醇基燃料事故发生后，事发地警力、基层政府和社会组织立即在救灾现场周围设立警戒区和警戒哨，维持秩序，必要时疏散受灾群众；对重要场所、目标和救灾设施加强警卫，确保紧急处置工作有序进行，救灾物资、装备免受人为破坏，社会秩序保持正常。</w:t>
      </w:r>
    </w:p>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263" w:name="_Toc77178979"/>
      <w:bookmarkStart w:id="264" w:name="_Toc148104615"/>
      <w:bookmarkStart w:id="265" w:name="_Toc25164795"/>
      <w:bookmarkStart w:id="266" w:name="_Toc26310_WPSOffice_Level2"/>
      <w:r>
        <w:rPr>
          <w:rFonts w:hint="eastAsia" w:ascii="方正楷体_GBK" w:hAnsi="方正楷体_GBK" w:eastAsia="方正楷体_GBK" w:cs="方正楷体_GBK"/>
          <w:b w:val="0"/>
          <w:bCs w:val="0"/>
          <w:highlight w:val="none"/>
        </w:rPr>
        <w:t>6.6 资金保障</w:t>
      </w:r>
      <w:bookmarkEnd w:id="263"/>
      <w:bookmarkEnd w:id="264"/>
      <w:bookmarkEnd w:id="265"/>
      <w:bookmarkEnd w:id="266"/>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区财政局保障事故应急处置所需必要经费。液化石油气、二甲醚、醇基燃料经营企业要根据国家有关规定安排应急处置资金，确保应急处置的资金需要。</w:t>
      </w:r>
    </w:p>
    <w:p>
      <w:pPr>
        <w:pStyle w:val="4"/>
        <w:keepNext w:val="0"/>
        <w:keepLines w:val="0"/>
        <w:spacing w:before="100" w:beforeAutospacing="1" w:after="100" w:afterAutospacing="1" w:line="240" w:lineRule="auto"/>
        <w:ind w:firstLine="640"/>
        <w:rPr>
          <w:rFonts w:ascii="方正黑体_GBK" w:eastAsia="方正黑体_GBK"/>
          <w:bCs/>
          <w:szCs w:val="32"/>
          <w:highlight w:val="none"/>
          <w:lang w:val="zh-CN"/>
        </w:rPr>
      </w:pPr>
      <w:bookmarkStart w:id="267" w:name="_Toc19673"/>
      <w:bookmarkStart w:id="268" w:name="_Toc439262350"/>
      <w:bookmarkStart w:id="269" w:name="_Toc429468004"/>
      <w:bookmarkStart w:id="270" w:name="_Toc436244672"/>
      <w:bookmarkStart w:id="271" w:name="_Toc20404_WPSOffice_Level1"/>
      <w:bookmarkStart w:id="272" w:name="_Toc25164796"/>
      <w:bookmarkStart w:id="273" w:name="_Toc148104616"/>
      <w:bookmarkStart w:id="274" w:name="_Toc77178980"/>
      <w:r>
        <w:rPr>
          <w:rFonts w:hint="eastAsia" w:ascii="方正黑体_GBK" w:eastAsia="方正黑体_GBK"/>
          <w:bCs/>
          <w:szCs w:val="32"/>
          <w:highlight w:val="none"/>
          <w:lang w:val="zh-CN"/>
        </w:rPr>
        <w:t xml:space="preserve">7 </w:t>
      </w:r>
      <w:bookmarkEnd w:id="267"/>
      <w:bookmarkEnd w:id="268"/>
      <w:bookmarkEnd w:id="269"/>
      <w:bookmarkEnd w:id="270"/>
      <w:r>
        <w:rPr>
          <w:rFonts w:hint="eastAsia" w:ascii="方正黑体_GBK" w:eastAsia="方正黑体_GBK"/>
          <w:bCs/>
          <w:szCs w:val="32"/>
          <w:highlight w:val="none"/>
          <w:lang w:val="zh-CN"/>
        </w:rPr>
        <w:t xml:space="preserve"> 监督管理</w:t>
      </w:r>
      <w:bookmarkEnd w:id="271"/>
      <w:bookmarkEnd w:id="272"/>
      <w:bookmarkEnd w:id="273"/>
      <w:bookmarkEnd w:id="274"/>
    </w:p>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275" w:name="_Toc77178981"/>
      <w:bookmarkStart w:id="276" w:name="_Toc148104617"/>
      <w:bookmarkStart w:id="277" w:name="_Toc21900_WPSOffice_Level2"/>
      <w:bookmarkStart w:id="278" w:name="_Toc25164797"/>
      <w:bookmarkStart w:id="279" w:name="_Toc310581407"/>
      <w:bookmarkStart w:id="280" w:name="_Toc310581515"/>
      <w:bookmarkStart w:id="281" w:name="_Toc470033157"/>
      <w:bookmarkStart w:id="282" w:name="_Toc304833259"/>
      <w:bookmarkStart w:id="283" w:name="_Toc304962982"/>
      <w:bookmarkStart w:id="284" w:name="_Toc304963626"/>
      <w:bookmarkStart w:id="285" w:name="_Toc339636892"/>
      <w:bookmarkStart w:id="286" w:name="_Toc304964469"/>
      <w:bookmarkStart w:id="287" w:name="_Toc310581028"/>
      <w:r>
        <w:rPr>
          <w:rFonts w:hint="eastAsia" w:ascii="方正楷体_GBK" w:hAnsi="方正楷体_GBK" w:eastAsia="方正楷体_GBK" w:cs="方正楷体_GBK"/>
          <w:b w:val="0"/>
          <w:bCs w:val="0"/>
          <w:highlight w:val="none"/>
        </w:rPr>
        <w:t>7.1 宣传培训</w:t>
      </w:r>
      <w:bookmarkEnd w:id="275"/>
      <w:bookmarkEnd w:id="276"/>
      <w:bookmarkEnd w:id="277"/>
      <w:bookmarkEnd w:id="278"/>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各镇街、区政府有关部门和有关单位应有计划、有针对性地开展城镇燃气安全法律法规和应急避险常识的宣传，督促有关企事业单位履行城镇燃气安全教育和培训的法定义务，提升社会公众应急防范意识。</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经济信息委督促液化石油气、二甲醚、醇基燃料经营单位根据本预案的要求，落实企业安全主体责任，建立健全事故应急管理培训制度，组织本部门、本行业、本单位人员开展应急抢险业务培训，熟悉应急处置程序，做好各项应急准备工作，提高应对事故的决策和处置能力。</w:t>
      </w:r>
    </w:p>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288" w:name="_Toc77178982"/>
      <w:bookmarkStart w:id="289" w:name="_Toc25998_WPSOffice_Level2"/>
      <w:bookmarkStart w:id="290" w:name="_Toc25164798"/>
      <w:bookmarkStart w:id="291" w:name="_Toc148104618"/>
      <w:r>
        <w:rPr>
          <w:rFonts w:hint="eastAsia" w:ascii="方正楷体_GBK" w:hAnsi="方正楷体_GBK" w:eastAsia="方正楷体_GBK" w:cs="方正楷体_GBK"/>
          <w:b w:val="0"/>
          <w:bCs w:val="0"/>
          <w:highlight w:val="none"/>
        </w:rPr>
        <w:t>7.2 预案演练</w:t>
      </w:r>
      <w:bookmarkEnd w:id="288"/>
      <w:bookmarkEnd w:id="289"/>
      <w:bookmarkEnd w:id="290"/>
      <w:bookmarkEnd w:id="291"/>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区城镇燃气应急指挥部办公室应组织有关部门和单位，至少每3年开展1次城镇燃气事故应急演练。检验应急预案的实战性，评估其有效性，针对实际情况及时修订和更新。</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各液化石油气、二甲醚、醇基燃料供应、储存、充装、销售企业要根据本预案的要求，修订完善部门、本企业应急预案，组织本单位人员开展应急抢险业务培训，熟悉应急处置程序，做好各项应急准备工作。</w:t>
      </w:r>
    </w:p>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292" w:name="_Toc148104619"/>
      <w:r>
        <w:rPr>
          <w:rFonts w:ascii="方正楷体_GBK" w:hAnsi="方正楷体_GBK" w:eastAsia="方正楷体_GBK" w:cs="方正楷体_GBK"/>
          <w:b w:val="0"/>
          <w:bCs w:val="0"/>
          <w:highlight w:val="none"/>
        </w:rPr>
        <w:t>7.3 预案修订</w:t>
      </w:r>
      <w:bookmarkEnd w:id="292"/>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区经济信息委应每5年组织有关部门和单位开展1次预案评估，提出预案修订意见；根据编修工作规定和实施过程中发现的问题，及时对本预案进行修订。</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ascii="方正仿宋_GBK" w:hAnsi="Arial" w:eastAsia="方正仿宋_GBK" w:cs="Times New Roman"/>
          <w:sz w:val="32"/>
          <w:szCs w:val="32"/>
          <w:highlight w:val="none"/>
        </w:rPr>
        <w:t>有下列情形之一的，应当及时修订应急预案：</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ascii="方正仿宋_GBK" w:hAnsi="Arial" w:eastAsia="方正仿宋_GBK" w:cs="Times New Roman"/>
          <w:sz w:val="32"/>
          <w:szCs w:val="32"/>
          <w:highlight w:val="none"/>
        </w:rPr>
        <w:t>（1）制定预案所依据的</w:t>
      </w:r>
      <w:r>
        <w:rPr>
          <w:rFonts w:hint="eastAsia" w:ascii="方正仿宋_GBK" w:hAnsi="Arial" w:eastAsia="方正仿宋_GBK" w:cs="Times New Roman"/>
          <w:sz w:val="32"/>
          <w:szCs w:val="32"/>
          <w:highlight w:val="none"/>
          <w:lang w:eastAsia="zh-CN"/>
        </w:rPr>
        <w:t>法律法规</w:t>
      </w:r>
      <w:r>
        <w:rPr>
          <w:rFonts w:ascii="方正仿宋_GBK" w:hAnsi="Arial" w:eastAsia="方正仿宋_GBK" w:cs="Times New Roman"/>
          <w:sz w:val="32"/>
          <w:szCs w:val="32"/>
          <w:highlight w:val="none"/>
        </w:rPr>
        <w:t>、规章、标准发生重大变化；</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ascii="方正仿宋_GBK" w:hAnsi="Arial" w:eastAsia="方正仿宋_GBK" w:cs="Times New Roman"/>
          <w:sz w:val="32"/>
          <w:szCs w:val="32"/>
          <w:highlight w:val="none"/>
        </w:rPr>
        <w:t>（2）应急指挥机构及其职责发生调整；</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ascii="方正仿宋_GBK" w:hAnsi="Arial" w:eastAsia="方正仿宋_GBK" w:cs="Times New Roman"/>
          <w:sz w:val="32"/>
          <w:szCs w:val="32"/>
          <w:highlight w:val="none"/>
        </w:rPr>
        <w:t>（3）面临的风险发生重大变化；</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ascii="方正仿宋_GBK" w:hAnsi="Arial" w:eastAsia="方正仿宋_GBK" w:cs="Times New Roman"/>
          <w:sz w:val="32"/>
          <w:szCs w:val="32"/>
          <w:highlight w:val="none"/>
        </w:rPr>
        <w:t>（4）重要应急资源发生重大变化；</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ascii="方正仿宋_GBK" w:hAnsi="Arial" w:eastAsia="方正仿宋_GBK" w:cs="Times New Roman"/>
          <w:sz w:val="32"/>
          <w:szCs w:val="32"/>
          <w:highlight w:val="none"/>
        </w:rPr>
        <w:t>（5）预案中的其他重要信息发生变化的；</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ascii="方正仿宋_GBK" w:hAnsi="Arial" w:eastAsia="方正仿宋_GBK" w:cs="Times New Roman"/>
          <w:sz w:val="32"/>
          <w:szCs w:val="32"/>
          <w:highlight w:val="none"/>
        </w:rPr>
        <w:t>（6）在预案演练或者应急救援中发现需要修订预案的重大问题；</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ascii="方正仿宋_GBK" w:hAnsi="Arial" w:eastAsia="方正仿宋_GBK" w:cs="Times New Roman"/>
          <w:sz w:val="32"/>
          <w:szCs w:val="32"/>
          <w:highlight w:val="none"/>
        </w:rPr>
        <w:t>（7）其他应当修订的情形。</w:t>
      </w:r>
    </w:p>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293" w:name="_Toc25164800"/>
      <w:bookmarkStart w:id="294" w:name="_Toc20272_WPSOffice_Level2"/>
      <w:bookmarkStart w:id="295" w:name="_Toc77178984"/>
      <w:bookmarkStart w:id="296" w:name="_Toc148104620"/>
      <w:r>
        <w:rPr>
          <w:rFonts w:hint="eastAsia" w:ascii="方正楷体_GBK" w:hAnsi="方正楷体_GBK" w:eastAsia="方正楷体_GBK" w:cs="方正楷体_GBK"/>
          <w:b w:val="0"/>
          <w:bCs w:val="0"/>
          <w:highlight w:val="none"/>
        </w:rPr>
        <w:t>7.4 预案实施</w:t>
      </w:r>
      <w:bookmarkEnd w:id="293"/>
      <w:bookmarkEnd w:id="294"/>
      <w:bookmarkEnd w:id="295"/>
      <w:bookmarkEnd w:id="296"/>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本预案由区经济信息委负责解释，自发布之日起实施。</w:t>
      </w:r>
      <w:bookmarkEnd w:id="279"/>
      <w:bookmarkEnd w:id="280"/>
      <w:bookmarkEnd w:id="281"/>
      <w:bookmarkEnd w:id="282"/>
      <w:bookmarkEnd w:id="283"/>
      <w:bookmarkEnd w:id="284"/>
      <w:bookmarkEnd w:id="285"/>
      <w:bookmarkEnd w:id="286"/>
      <w:bookmarkEnd w:id="287"/>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sectPr>
          <w:footerReference r:id="rId4" w:type="default"/>
          <w:pgSz w:w="11906" w:h="16838"/>
          <w:pgMar w:top="1418" w:right="1418" w:bottom="1418" w:left="1418" w:header="851" w:footer="1474" w:gutter="0"/>
          <w:pgNumType w:fmt="decimal" w:start="1"/>
          <w:cols w:space="720" w:num="1"/>
          <w:docGrid w:linePitch="579" w:charSpace="21674"/>
        </w:sectPr>
      </w:pPr>
    </w:p>
    <w:p>
      <w:pPr>
        <w:pStyle w:val="4"/>
        <w:keepNext w:val="0"/>
        <w:keepLines w:val="0"/>
        <w:spacing w:before="100" w:beforeAutospacing="1" w:after="100" w:afterAutospacing="1" w:line="240" w:lineRule="auto"/>
        <w:ind w:firstLine="640"/>
        <w:rPr>
          <w:rFonts w:ascii="方正黑体_GBK" w:eastAsia="方正黑体_GBK"/>
          <w:bCs/>
          <w:szCs w:val="32"/>
          <w:highlight w:val="none"/>
          <w:lang w:val="zh-CN"/>
        </w:rPr>
      </w:pPr>
      <w:bookmarkStart w:id="297" w:name="_Toc77178985"/>
      <w:bookmarkStart w:id="298" w:name="_Toc25164801"/>
      <w:bookmarkStart w:id="299" w:name="_Toc148104621"/>
      <w:bookmarkStart w:id="300" w:name="_Toc5493_WPSOffice_Level1"/>
      <w:bookmarkStart w:id="301" w:name="_Toc496889789"/>
      <w:r>
        <w:rPr>
          <w:rFonts w:hint="eastAsia" w:ascii="方正黑体_GBK" w:eastAsia="方正黑体_GBK"/>
          <w:bCs/>
          <w:szCs w:val="32"/>
          <w:highlight w:val="none"/>
          <w:lang w:val="zh-CN"/>
        </w:rPr>
        <w:t>8  附件</w:t>
      </w:r>
      <w:bookmarkEnd w:id="297"/>
      <w:bookmarkEnd w:id="298"/>
      <w:bookmarkEnd w:id="299"/>
      <w:bookmarkEnd w:id="300"/>
    </w:p>
    <w:bookmarkEnd w:id="301"/>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302" w:name="_Toc7597_WPSOffice_Level2"/>
      <w:bookmarkStart w:id="303" w:name="_Toc25164807"/>
      <w:bookmarkStart w:id="304" w:name="_Toc148104622"/>
      <w:bookmarkStart w:id="305" w:name="_Toc525643704"/>
      <w:r>
        <w:rPr>
          <w:rFonts w:hint="eastAsia" w:ascii="方正楷体_GBK" w:hAnsi="方正楷体_GBK" w:eastAsia="方正楷体_GBK" w:cs="方正楷体_GBK"/>
          <w:b w:val="0"/>
          <w:bCs w:val="0"/>
          <w:highlight w:val="none"/>
        </w:rPr>
        <w:t>8.1 永川区液化石油气、二甲醚、醇基燃料事故应急组织机构成员单位联系表</w:t>
      </w:r>
      <w:bookmarkEnd w:id="302"/>
      <w:bookmarkEnd w:id="303"/>
      <w:bookmarkEnd w:id="304"/>
    </w:p>
    <w:tbl>
      <w:tblPr>
        <w:tblStyle w:val="1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3305"/>
        <w:gridCol w:w="4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091" w:type="dxa"/>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序  号</w:t>
            </w:r>
          </w:p>
        </w:tc>
        <w:tc>
          <w:tcPr>
            <w:tcW w:w="3305" w:type="dxa"/>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单位名称</w:t>
            </w:r>
          </w:p>
        </w:tc>
        <w:tc>
          <w:tcPr>
            <w:tcW w:w="4676" w:type="dxa"/>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区政府办公室</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49823333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重庆市政府办公室</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区经济信息委</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49828711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4</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区应急管理局</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49862275</w:t>
            </w:r>
            <w:r>
              <w:rPr>
                <w:rFonts w:hint="eastAsia" w:ascii="方正仿宋_GBK" w:hAnsiTheme="minorHAnsi" w:cstheme="minorBidi"/>
                <w:sz w:val="21"/>
                <w:szCs w:val="21"/>
                <w:highlight w:val="none"/>
              </w:rPr>
              <w:t>（白天值班电话）</w:t>
            </w:r>
          </w:p>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61133000</w:t>
            </w:r>
            <w:r>
              <w:rPr>
                <w:rFonts w:hint="eastAsia" w:ascii="方正仿宋_GBK" w:hAnsiTheme="minorHAnsi" w:cstheme="minorBidi"/>
                <w:sz w:val="21"/>
                <w:szCs w:val="21"/>
                <w:highlight w:val="none"/>
              </w:rPr>
              <w:t>（晚上值班电话）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5</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区委宣传部</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49818866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6</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区住房和城乡建设委</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49822494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7</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区发展和改革委</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023-49821385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8</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区交通局</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49802924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9</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区城市管理局</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85370101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10</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区生态环境局</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49584710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11</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区规划自然资源局</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023－49860096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12</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区市场监管局</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－61188661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13</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区商务委</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49820061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14</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区公安局</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49577060</w:t>
            </w:r>
            <w:r>
              <w:rPr>
                <w:rFonts w:hint="eastAsia" w:ascii="方正仿宋_GBK" w:hAnsiTheme="minorHAnsi" w:cstheme="minorBidi"/>
                <w:sz w:val="21"/>
                <w:szCs w:val="21"/>
                <w:highlight w:val="none"/>
              </w:rPr>
              <w:t>（白天值班电话）</w:t>
            </w:r>
          </w:p>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49577110</w:t>
            </w:r>
            <w:r>
              <w:rPr>
                <w:rFonts w:hint="eastAsia" w:ascii="方正仿宋_GBK" w:hAnsiTheme="minorHAnsi" w:cstheme="minorBidi"/>
                <w:sz w:val="21"/>
                <w:szCs w:val="21"/>
                <w:highlight w:val="none"/>
              </w:rPr>
              <w:t>（晚上值班电话）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15</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区卫生健康委</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49822982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16</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区民政局</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49825088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17</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区财政局</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49895818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18</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区人力社保局</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023-49821385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19</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区消防救援支队</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20</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永川高新区</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023-49567567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21</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中山路街道办事处</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023-61191886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22</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胜利路街道办事处</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023-49862041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23</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南大街街道办事处</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023-49832042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24</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茶山竹海街道办事处</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023-49832042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25</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大安街道办事处</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023-49401013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26</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卫星湖街道办事处</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49681080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27</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陈食街道办事处</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023-49441002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28</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朱沱镇人民政府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023-49601001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29</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临江镇人民政府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023-49471002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30</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松溉镇人民政府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023-49546000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31</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红炉镇人民政府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023-61163000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32</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吉安镇人民政府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023-49568117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33</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五间镇人民政府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023-49586007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34</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三教镇人民政府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023-49353576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35</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青峰镇人民政府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023-49626001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36</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仙龙镇人民政府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023-49561939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37</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金龙镇人民政府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023-49432601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38</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永荣镇人民政府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023-49330166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39</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双石镇人民政府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023-49301026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40</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何埂镇人民政府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49501013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41</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来苏镇人民政府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023-49661029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42</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板桥镇人民政府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023-49358159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43</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宝峰镇</w:t>
            </w:r>
            <w:r>
              <w:rPr>
                <w:rFonts w:ascii="方正仿宋_GBK" w:hAnsiTheme="minorHAnsi" w:cstheme="minorBidi"/>
                <w:sz w:val="21"/>
                <w:szCs w:val="21"/>
                <w:highlight w:val="none"/>
              </w:rPr>
              <w:t>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023-49660005</w:t>
            </w:r>
          </w:p>
        </w:tc>
      </w:tr>
    </w:tbl>
    <w:p>
      <w:pPr>
        <w:pStyle w:val="27"/>
        <w:keepNext w:val="0"/>
        <w:keepLines w:val="0"/>
        <w:spacing w:line="360" w:lineRule="auto"/>
        <w:ind w:firstLine="560"/>
        <w:outlineLvl w:val="9"/>
        <w:rPr>
          <w:rFonts w:ascii="仿宋" w:hAnsi="仿宋" w:eastAsia="仿宋" w:cs="方正黑体_GBK"/>
          <w:sz w:val="28"/>
          <w:szCs w:val="28"/>
          <w:highlight w:val="none"/>
          <w:lang w:val="zh-CN"/>
        </w:rPr>
        <w:sectPr>
          <w:headerReference r:id="rId5" w:type="default"/>
          <w:pgSz w:w="11906" w:h="16838"/>
          <w:pgMar w:top="1418" w:right="1418" w:bottom="1418" w:left="1418" w:header="680" w:footer="680" w:gutter="0"/>
          <w:pgNumType w:fmt="decimal"/>
          <w:cols w:space="720" w:num="1"/>
          <w:docGrid w:type="lines" w:linePitch="321" w:charSpace="0"/>
        </w:sectPr>
      </w:pPr>
    </w:p>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306" w:name="_Toc89076444"/>
      <w:bookmarkStart w:id="307" w:name="_Toc148104623"/>
      <w:r>
        <w:rPr>
          <w:rFonts w:hint="eastAsia" w:ascii="方正楷体_GBK" w:hAnsi="方正楷体_GBK" w:eastAsia="方正楷体_GBK" w:cs="方正楷体_GBK"/>
          <w:b w:val="0"/>
          <w:bCs w:val="0"/>
          <w:highlight w:val="none"/>
        </w:rPr>
        <w:t>8.2 永川区行政区域内液化石油气、液化二甲醚经营单位基本情况表</w:t>
      </w:r>
      <w:bookmarkEnd w:id="306"/>
      <w:bookmarkEnd w:id="307"/>
    </w:p>
    <w:tbl>
      <w:tblPr>
        <w:tblStyle w:val="17"/>
        <w:tblW w:w="13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485"/>
        <w:gridCol w:w="2154"/>
        <w:gridCol w:w="992"/>
        <w:gridCol w:w="1701"/>
        <w:gridCol w:w="2126"/>
        <w:gridCol w:w="2268"/>
        <w:gridCol w:w="2126"/>
        <w:gridCol w:w="709"/>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tblHeader/>
          <w:jc w:val="center"/>
        </w:trPr>
        <w:tc>
          <w:tcPr>
            <w:tcW w:w="485" w:type="dxa"/>
            <w:shd w:val="clear" w:color="auto" w:fill="FFFFFF"/>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序号</w:t>
            </w:r>
          </w:p>
        </w:tc>
        <w:tc>
          <w:tcPr>
            <w:tcW w:w="2154" w:type="dxa"/>
            <w:shd w:val="clear" w:color="auto" w:fill="FFFFFF"/>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经营单位</w:t>
            </w:r>
          </w:p>
        </w:tc>
        <w:tc>
          <w:tcPr>
            <w:tcW w:w="992" w:type="dxa"/>
            <w:shd w:val="clear" w:color="auto" w:fill="FFFFFF"/>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负责人</w:t>
            </w:r>
          </w:p>
        </w:tc>
        <w:tc>
          <w:tcPr>
            <w:tcW w:w="1701" w:type="dxa"/>
            <w:shd w:val="clear" w:color="auto" w:fill="FFFFFF"/>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电话</w:t>
            </w:r>
          </w:p>
        </w:tc>
        <w:tc>
          <w:tcPr>
            <w:tcW w:w="2126" w:type="dxa"/>
            <w:shd w:val="clear" w:color="auto" w:fill="FFFFFF"/>
            <w:vAlign w:val="center"/>
          </w:tcPr>
          <w:p>
            <w:pPr>
              <w:adjustRightInd w:val="0"/>
              <w:snapToGrid w:val="0"/>
              <w:jc w:val="center"/>
              <w:rPr>
                <w:rFonts w:ascii="方正仿宋_GBK" w:hAnsiTheme="minorHAnsi" w:cstheme="minorBidi"/>
                <w:b/>
                <w:sz w:val="21"/>
                <w:szCs w:val="21"/>
                <w:highlight w:val="none"/>
              </w:rPr>
            </w:pPr>
            <w:r>
              <w:rPr>
                <w:rFonts w:ascii="方正仿宋_GBK" w:hAnsiTheme="minorHAnsi" w:cstheme="minorBidi"/>
                <w:b/>
                <w:sz w:val="21"/>
                <w:szCs w:val="21"/>
                <w:highlight w:val="none"/>
              </w:rPr>
              <w:t>设计</w:t>
            </w:r>
          </w:p>
          <w:p>
            <w:pPr>
              <w:adjustRightInd w:val="0"/>
              <w:snapToGrid w:val="0"/>
              <w:jc w:val="center"/>
              <w:rPr>
                <w:rFonts w:ascii="方正仿宋_GBK" w:hAnsiTheme="minorHAnsi" w:cstheme="minorBidi"/>
                <w:b/>
                <w:sz w:val="21"/>
                <w:szCs w:val="21"/>
                <w:highlight w:val="none"/>
              </w:rPr>
            </w:pPr>
            <w:r>
              <w:rPr>
                <w:rFonts w:ascii="方正仿宋_GBK" w:hAnsiTheme="minorHAnsi" w:cstheme="minorBidi"/>
                <w:b/>
                <w:sz w:val="21"/>
                <w:szCs w:val="21"/>
                <w:highlight w:val="none"/>
              </w:rPr>
              <w:t>最大储量</w:t>
            </w:r>
          </w:p>
        </w:tc>
        <w:tc>
          <w:tcPr>
            <w:tcW w:w="2268" w:type="dxa"/>
            <w:shd w:val="clear" w:color="auto" w:fill="FFFFFF"/>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气瓶</w:t>
            </w:r>
          </w:p>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充装地点</w:t>
            </w:r>
          </w:p>
        </w:tc>
        <w:tc>
          <w:tcPr>
            <w:tcW w:w="2126" w:type="dxa"/>
            <w:shd w:val="clear" w:color="auto" w:fill="FFFFFF"/>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气瓶</w:t>
            </w:r>
          </w:p>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储存地点</w:t>
            </w:r>
          </w:p>
        </w:tc>
        <w:tc>
          <w:tcPr>
            <w:tcW w:w="709" w:type="dxa"/>
            <w:shd w:val="clear" w:color="auto" w:fill="FFFFFF"/>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销售分布</w:t>
            </w:r>
          </w:p>
        </w:tc>
        <w:tc>
          <w:tcPr>
            <w:tcW w:w="1331" w:type="dxa"/>
            <w:shd w:val="clear" w:color="auto" w:fill="FFFFFF"/>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经营</w:t>
            </w:r>
          </w:p>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shd w:val="clear" w:color="auto" w:fill="FFFFFF"/>
            <w:noWrap/>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w:t>
            </w:r>
          </w:p>
        </w:tc>
        <w:tc>
          <w:tcPr>
            <w:tcW w:w="2154"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重庆市永川区昌州液化气销售有限责任公司</w:t>
            </w:r>
          </w:p>
        </w:tc>
        <w:tc>
          <w:tcPr>
            <w:tcW w:w="992"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杨加英</w:t>
            </w:r>
          </w:p>
        </w:tc>
        <w:tc>
          <w:tcPr>
            <w:tcW w:w="1701"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18996267127</w:t>
            </w:r>
          </w:p>
        </w:tc>
        <w:tc>
          <w:tcPr>
            <w:tcW w:w="2126" w:type="dxa"/>
            <w:shd w:val="clear" w:color="auto" w:fill="FFFFFF"/>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液化石油气54瓶、二甲醚280瓶</w:t>
            </w:r>
          </w:p>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（公称容积15L）</w:t>
            </w:r>
          </w:p>
        </w:tc>
        <w:tc>
          <w:tcPr>
            <w:tcW w:w="2268" w:type="dxa"/>
            <w:shd w:val="clear" w:color="auto" w:fill="FFFFFF"/>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重庆市永川区燃料建材有限责任公司液化气储配站</w:t>
            </w:r>
          </w:p>
        </w:tc>
        <w:tc>
          <w:tcPr>
            <w:tcW w:w="2126" w:type="dxa"/>
            <w:shd w:val="clear" w:color="auto" w:fill="FFFFFF"/>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重庆市永川区中山路街道双龙村桃子村民小组108号</w:t>
            </w:r>
          </w:p>
        </w:tc>
        <w:tc>
          <w:tcPr>
            <w:tcW w:w="709"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城区</w:t>
            </w:r>
          </w:p>
        </w:tc>
        <w:tc>
          <w:tcPr>
            <w:tcW w:w="1331" w:type="dxa"/>
            <w:shd w:val="clear" w:color="auto" w:fill="FFFFFF"/>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液化石油气、二甲醚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shd w:val="clear" w:color="auto" w:fill="FFFFFF"/>
            <w:noWrap/>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w:t>
            </w:r>
          </w:p>
        </w:tc>
        <w:tc>
          <w:tcPr>
            <w:tcW w:w="2154"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重庆市永川区城南燃气销售有限责任公司</w:t>
            </w:r>
          </w:p>
        </w:tc>
        <w:tc>
          <w:tcPr>
            <w:tcW w:w="992"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权德兵</w:t>
            </w:r>
          </w:p>
        </w:tc>
        <w:tc>
          <w:tcPr>
            <w:tcW w:w="1701"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18983025849</w:t>
            </w:r>
          </w:p>
        </w:tc>
        <w:tc>
          <w:tcPr>
            <w:tcW w:w="2126" w:type="dxa"/>
            <w:shd w:val="clear" w:color="auto" w:fill="FFFFFF"/>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液化石油气20瓶、二甲醚148瓶</w:t>
            </w:r>
          </w:p>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（公称容积35.5L）</w:t>
            </w:r>
          </w:p>
        </w:tc>
        <w:tc>
          <w:tcPr>
            <w:tcW w:w="2268" w:type="dxa"/>
            <w:shd w:val="clear" w:color="auto" w:fill="FFFFFF"/>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重庆市永川区燃料建材有限责任公司液化气储配站</w:t>
            </w:r>
          </w:p>
        </w:tc>
        <w:tc>
          <w:tcPr>
            <w:tcW w:w="2126" w:type="dxa"/>
            <w:shd w:val="clear" w:color="auto" w:fill="FFFFFF"/>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重庆市永川区临江镇新桥街</w:t>
            </w:r>
          </w:p>
        </w:tc>
        <w:tc>
          <w:tcPr>
            <w:tcW w:w="709"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临江</w:t>
            </w:r>
          </w:p>
        </w:tc>
        <w:tc>
          <w:tcPr>
            <w:tcW w:w="1331" w:type="dxa"/>
            <w:shd w:val="clear" w:color="auto" w:fill="FFFFFF"/>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液化石油气、二甲醚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shd w:val="clear" w:color="auto" w:fill="FFFFFF"/>
            <w:noWrap/>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w:t>
            </w:r>
          </w:p>
        </w:tc>
        <w:tc>
          <w:tcPr>
            <w:tcW w:w="2154"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重庆市永川区万双燃气销售有限责任公司</w:t>
            </w:r>
          </w:p>
        </w:tc>
        <w:tc>
          <w:tcPr>
            <w:tcW w:w="992"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黄生明</w:t>
            </w:r>
          </w:p>
        </w:tc>
        <w:tc>
          <w:tcPr>
            <w:tcW w:w="1701"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13996002342</w:t>
            </w:r>
          </w:p>
        </w:tc>
        <w:tc>
          <w:tcPr>
            <w:tcW w:w="2126" w:type="dxa"/>
            <w:shd w:val="clear" w:color="auto" w:fill="FFFFFF"/>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液化石油气48瓶、二甲醚120瓶</w:t>
            </w:r>
          </w:p>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（公称容积35.5L）</w:t>
            </w:r>
          </w:p>
        </w:tc>
        <w:tc>
          <w:tcPr>
            <w:tcW w:w="2268" w:type="dxa"/>
            <w:shd w:val="clear" w:color="auto" w:fill="FFFFFF"/>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重庆市永川区燃料建材有限责任公司液化气储配站</w:t>
            </w:r>
          </w:p>
        </w:tc>
        <w:tc>
          <w:tcPr>
            <w:tcW w:w="2126" w:type="dxa"/>
            <w:shd w:val="clear" w:color="auto" w:fill="FFFFFF"/>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重庆市永川区双石镇响滩子村罗家湾村民小组22号</w:t>
            </w:r>
          </w:p>
        </w:tc>
        <w:tc>
          <w:tcPr>
            <w:tcW w:w="709"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双石</w:t>
            </w:r>
          </w:p>
        </w:tc>
        <w:tc>
          <w:tcPr>
            <w:tcW w:w="1331" w:type="dxa"/>
            <w:shd w:val="clear" w:color="auto" w:fill="FFFFFF"/>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液化石油气、二甲醚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shd w:val="clear" w:color="auto" w:fill="FFFFFF"/>
            <w:noWrap/>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4</w:t>
            </w:r>
          </w:p>
        </w:tc>
        <w:tc>
          <w:tcPr>
            <w:tcW w:w="2154"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重庆市永川区翔天燃气销售有限公司</w:t>
            </w:r>
          </w:p>
        </w:tc>
        <w:tc>
          <w:tcPr>
            <w:tcW w:w="992"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赵显林</w:t>
            </w:r>
          </w:p>
        </w:tc>
        <w:tc>
          <w:tcPr>
            <w:tcW w:w="1701"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18580404981</w:t>
            </w:r>
          </w:p>
        </w:tc>
        <w:tc>
          <w:tcPr>
            <w:tcW w:w="2126" w:type="dxa"/>
            <w:shd w:val="clear" w:color="auto" w:fill="FFFFFF"/>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液化石油气20瓶、二甲醚148瓶</w:t>
            </w:r>
          </w:p>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（公称容积35.5L）</w:t>
            </w:r>
          </w:p>
        </w:tc>
        <w:tc>
          <w:tcPr>
            <w:tcW w:w="2268" w:type="dxa"/>
            <w:shd w:val="clear" w:color="auto" w:fill="FFFFFF"/>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重庆市永川区燃料建材有限责任公司液化气储配站</w:t>
            </w:r>
          </w:p>
        </w:tc>
        <w:tc>
          <w:tcPr>
            <w:tcW w:w="2126" w:type="dxa"/>
            <w:shd w:val="clear" w:color="auto" w:fill="FFFFFF"/>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重庆市永川区仙龙镇石宝寺村大石坝小组</w:t>
            </w:r>
          </w:p>
        </w:tc>
        <w:tc>
          <w:tcPr>
            <w:tcW w:w="709"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仙龙</w:t>
            </w:r>
          </w:p>
        </w:tc>
        <w:tc>
          <w:tcPr>
            <w:tcW w:w="1331" w:type="dxa"/>
            <w:shd w:val="clear" w:color="auto" w:fill="FFFFFF"/>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液化石油气、二甲醚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shd w:val="clear" w:color="auto" w:fill="FFFFFF"/>
            <w:noWrap/>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5</w:t>
            </w:r>
          </w:p>
        </w:tc>
        <w:tc>
          <w:tcPr>
            <w:tcW w:w="2154"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重庆市永川区三桥燃气销售有限责任公司</w:t>
            </w:r>
          </w:p>
        </w:tc>
        <w:tc>
          <w:tcPr>
            <w:tcW w:w="992"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王荣芬</w:t>
            </w:r>
          </w:p>
        </w:tc>
        <w:tc>
          <w:tcPr>
            <w:tcW w:w="1701"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18723375216</w:t>
            </w:r>
          </w:p>
        </w:tc>
        <w:tc>
          <w:tcPr>
            <w:tcW w:w="2126" w:type="dxa"/>
            <w:shd w:val="clear" w:color="auto" w:fill="FFFFFF"/>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液化石油气48瓶、二甲醚120瓶</w:t>
            </w:r>
          </w:p>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（公称容积35.5L）</w:t>
            </w:r>
          </w:p>
        </w:tc>
        <w:tc>
          <w:tcPr>
            <w:tcW w:w="2268" w:type="dxa"/>
            <w:shd w:val="clear" w:color="auto" w:fill="FFFFFF"/>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重庆市永川区燃料建材有限责任公司液化气储配站</w:t>
            </w:r>
          </w:p>
        </w:tc>
        <w:tc>
          <w:tcPr>
            <w:tcW w:w="2126" w:type="dxa"/>
            <w:shd w:val="clear" w:color="auto" w:fill="FFFFFF"/>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重庆市永川区三教镇皂角街29号</w:t>
            </w:r>
          </w:p>
        </w:tc>
        <w:tc>
          <w:tcPr>
            <w:tcW w:w="709"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三教</w:t>
            </w:r>
          </w:p>
        </w:tc>
        <w:tc>
          <w:tcPr>
            <w:tcW w:w="1331" w:type="dxa"/>
            <w:shd w:val="clear" w:color="auto" w:fill="FFFFFF"/>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液化石油气、二甲醚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shd w:val="clear" w:color="auto" w:fill="FFFFFF"/>
            <w:noWrap/>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6</w:t>
            </w:r>
          </w:p>
        </w:tc>
        <w:tc>
          <w:tcPr>
            <w:tcW w:w="2154"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重庆市永川区源天燃气销售有限责任公司</w:t>
            </w:r>
          </w:p>
        </w:tc>
        <w:tc>
          <w:tcPr>
            <w:tcW w:w="992" w:type="dxa"/>
            <w:shd w:val="clear" w:color="auto" w:fill="FFFFFF"/>
            <w:noWrap/>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任伍国</w:t>
            </w:r>
          </w:p>
        </w:tc>
        <w:tc>
          <w:tcPr>
            <w:tcW w:w="1701" w:type="dxa"/>
            <w:shd w:val="clear" w:color="auto" w:fill="FFFFFF"/>
            <w:noWrap/>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18725675805</w:t>
            </w:r>
          </w:p>
        </w:tc>
        <w:tc>
          <w:tcPr>
            <w:tcW w:w="2126" w:type="dxa"/>
            <w:shd w:val="clear" w:color="auto" w:fill="FFFFFF"/>
            <w:noWrap/>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液化石油气48瓶、二甲醚120瓶</w:t>
            </w:r>
          </w:p>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（公称容积35.5L）</w:t>
            </w:r>
          </w:p>
        </w:tc>
        <w:tc>
          <w:tcPr>
            <w:tcW w:w="2268" w:type="dxa"/>
            <w:shd w:val="clear" w:color="auto" w:fill="FFFFFF"/>
            <w:noWrap/>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重庆市永川区燃料建材有限责任公司液化气储配站</w:t>
            </w:r>
          </w:p>
        </w:tc>
        <w:tc>
          <w:tcPr>
            <w:tcW w:w="2126" w:type="dxa"/>
            <w:shd w:val="clear" w:color="auto" w:fill="FFFFFF"/>
            <w:noWrap/>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重庆市永川区来苏镇五一路41号</w:t>
            </w:r>
          </w:p>
        </w:tc>
        <w:tc>
          <w:tcPr>
            <w:tcW w:w="709" w:type="dxa"/>
            <w:shd w:val="clear" w:color="auto" w:fill="FFFFFF"/>
            <w:noWrap/>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来苏</w:t>
            </w:r>
          </w:p>
        </w:tc>
        <w:tc>
          <w:tcPr>
            <w:tcW w:w="1331" w:type="dxa"/>
            <w:shd w:val="clear" w:color="auto" w:fill="FFFFFF"/>
            <w:noWrap/>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液化石油气、二甲醚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shd w:val="clear" w:color="auto" w:fill="FFFFFF"/>
            <w:noWrap/>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7</w:t>
            </w:r>
          </w:p>
        </w:tc>
        <w:tc>
          <w:tcPr>
            <w:tcW w:w="2154"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重庆鼎安燃气销售有限公司</w:t>
            </w:r>
          </w:p>
        </w:tc>
        <w:tc>
          <w:tcPr>
            <w:tcW w:w="992" w:type="dxa"/>
            <w:shd w:val="clear" w:color="auto" w:fill="FFFFFF"/>
            <w:noWrap/>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黄亿东</w:t>
            </w:r>
          </w:p>
        </w:tc>
        <w:tc>
          <w:tcPr>
            <w:tcW w:w="1701" w:type="dxa"/>
            <w:shd w:val="clear" w:color="auto" w:fill="FFFFFF"/>
            <w:noWrap/>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13883396434</w:t>
            </w:r>
          </w:p>
        </w:tc>
        <w:tc>
          <w:tcPr>
            <w:tcW w:w="2126" w:type="dxa"/>
            <w:shd w:val="clear" w:color="auto" w:fill="FFFFFF"/>
            <w:noWrap/>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液化石油气48瓶、二甲醚120瓶</w:t>
            </w:r>
          </w:p>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（公称容积35.5L）</w:t>
            </w:r>
          </w:p>
        </w:tc>
        <w:tc>
          <w:tcPr>
            <w:tcW w:w="2268" w:type="dxa"/>
            <w:shd w:val="clear" w:color="auto" w:fill="FFFFFF"/>
            <w:noWrap/>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重庆市永川区燃料建材有限责任公司液化气储配站</w:t>
            </w:r>
          </w:p>
        </w:tc>
        <w:tc>
          <w:tcPr>
            <w:tcW w:w="2126" w:type="dxa"/>
            <w:shd w:val="clear" w:color="auto" w:fill="FFFFFF"/>
            <w:noWrap/>
            <w:vAlign w:val="center"/>
          </w:tcPr>
          <w:p>
            <w:pPr>
              <w:adjustRightInd w:val="0"/>
              <w:snapToGrid w:val="0"/>
              <w:ind w:firstLine="210" w:firstLineChars="100"/>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重庆市永川区大安街道石金路153号</w:t>
            </w:r>
          </w:p>
        </w:tc>
        <w:tc>
          <w:tcPr>
            <w:tcW w:w="709" w:type="dxa"/>
            <w:shd w:val="clear" w:color="auto" w:fill="FFFFFF"/>
            <w:noWrap/>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大安</w:t>
            </w:r>
          </w:p>
        </w:tc>
        <w:tc>
          <w:tcPr>
            <w:tcW w:w="1331" w:type="dxa"/>
            <w:shd w:val="clear" w:color="auto" w:fill="FFFFFF"/>
            <w:noWrap/>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液化石油气、二甲醚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shd w:val="clear" w:color="auto" w:fill="FFFFFF"/>
            <w:noWrap/>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8</w:t>
            </w:r>
          </w:p>
        </w:tc>
        <w:tc>
          <w:tcPr>
            <w:tcW w:w="2154"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重庆市永川区火耀燃气销售有限责任公司</w:t>
            </w:r>
          </w:p>
        </w:tc>
        <w:tc>
          <w:tcPr>
            <w:tcW w:w="992" w:type="dxa"/>
            <w:shd w:val="clear" w:color="auto" w:fill="FFFFFF"/>
            <w:noWrap/>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冯真友</w:t>
            </w:r>
          </w:p>
        </w:tc>
        <w:tc>
          <w:tcPr>
            <w:tcW w:w="1701" w:type="dxa"/>
            <w:shd w:val="clear" w:color="auto" w:fill="FFFFFF"/>
            <w:noWrap/>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15320599499</w:t>
            </w:r>
          </w:p>
        </w:tc>
        <w:tc>
          <w:tcPr>
            <w:tcW w:w="2126" w:type="dxa"/>
            <w:shd w:val="clear" w:color="auto" w:fill="FFFFFF"/>
            <w:noWrap/>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液化石油气48瓶、二甲醚120瓶</w:t>
            </w:r>
          </w:p>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（公称容积35.5L）</w:t>
            </w:r>
          </w:p>
        </w:tc>
        <w:tc>
          <w:tcPr>
            <w:tcW w:w="2268" w:type="dxa"/>
            <w:shd w:val="clear" w:color="auto" w:fill="FFFFFF"/>
            <w:noWrap/>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重庆市永川区燃料建材有限责任公司液化气储配站</w:t>
            </w:r>
          </w:p>
        </w:tc>
        <w:tc>
          <w:tcPr>
            <w:tcW w:w="2126" w:type="dxa"/>
            <w:shd w:val="clear" w:color="auto" w:fill="FFFFFF"/>
            <w:noWrap/>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重庆市永川区朱沱镇长江路167号</w:t>
            </w:r>
          </w:p>
        </w:tc>
        <w:tc>
          <w:tcPr>
            <w:tcW w:w="709" w:type="dxa"/>
            <w:shd w:val="clear" w:color="auto" w:fill="FFFFFF"/>
            <w:noWrap/>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朱沱</w:t>
            </w:r>
          </w:p>
        </w:tc>
        <w:tc>
          <w:tcPr>
            <w:tcW w:w="1331" w:type="dxa"/>
            <w:shd w:val="clear" w:color="auto" w:fill="FFFFFF"/>
            <w:noWrap/>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液化石油气、二甲醚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shd w:val="clear" w:color="auto" w:fill="FFFFFF"/>
            <w:noWrap/>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9</w:t>
            </w:r>
          </w:p>
        </w:tc>
        <w:tc>
          <w:tcPr>
            <w:tcW w:w="2154"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重庆市永川区何松燃气销售有限责任公司</w:t>
            </w:r>
          </w:p>
        </w:tc>
        <w:tc>
          <w:tcPr>
            <w:tcW w:w="992" w:type="dxa"/>
            <w:shd w:val="clear" w:color="auto" w:fill="FFFFFF"/>
            <w:noWrap/>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尧宗桃</w:t>
            </w:r>
          </w:p>
        </w:tc>
        <w:tc>
          <w:tcPr>
            <w:tcW w:w="1701" w:type="dxa"/>
            <w:shd w:val="clear" w:color="auto" w:fill="FFFFFF"/>
            <w:noWrap/>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13708331463</w:t>
            </w:r>
          </w:p>
        </w:tc>
        <w:tc>
          <w:tcPr>
            <w:tcW w:w="2126" w:type="dxa"/>
            <w:shd w:val="clear" w:color="auto" w:fill="FFFFFF"/>
            <w:noWrap/>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液化石油气48瓶、二甲醚120瓶</w:t>
            </w:r>
          </w:p>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（公称容积35.5L）</w:t>
            </w:r>
          </w:p>
        </w:tc>
        <w:tc>
          <w:tcPr>
            <w:tcW w:w="2268" w:type="dxa"/>
            <w:shd w:val="clear" w:color="auto" w:fill="FFFFFF"/>
            <w:noWrap/>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重庆市永川区燃料建材有限责任公司液化气储配站</w:t>
            </w:r>
          </w:p>
        </w:tc>
        <w:tc>
          <w:tcPr>
            <w:tcW w:w="2126" w:type="dxa"/>
            <w:shd w:val="clear" w:color="auto" w:fill="FFFFFF"/>
            <w:noWrap/>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重庆市永川区何埂镇中鑫街538号</w:t>
            </w:r>
          </w:p>
        </w:tc>
        <w:tc>
          <w:tcPr>
            <w:tcW w:w="709" w:type="dxa"/>
            <w:shd w:val="clear" w:color="auto" w:fill="FFFFFF"/>
            <w:noWrap/>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何埂</w:t>
            </w:r>
          </w:p>
        </w:tc>
        <w:tc>
          <w:tcPr>
            <w:tcW w:w="1331" w:type="dxa"/>
            <w:shd w:val="clear" w:color="auto" w:fill="FFFFFF"/>
            <w:noWrap/>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液化石油气、二甲醚</w:t>
            </w:r>
          </w:p>
        </w:tc>
      </w:tr>
      <w:bookmarkEnd w:id="305"/>
    </w:tbl>
    <w:p>
      <w:pPr>
        <w:pStyle w:val="27"/>
        <w:keepNext w:val="0"/>
        <w:keepLines w:val="0"/>
        <w:spacing w:line="360" w:lineRule="auto"/>
        <w:ind w:firstLine="643"/>
        <w:jc w:val="both"/>
        <w:outlineLvl w:val="9"/>
        <w:rPr>
          <w:rFonts w:ascii="仿宋" w:hAnsi="仿宋" w:eastAsia="仿宋"/>
          <w:b/>
          <w:highlight w:val="none"/>
        </w:rPr>
        <w:sectPr>
          <w:headerReference r:id="rId6" w:type="default"/>
          <w:pgSz w:w="16838" w:h="11906" w:orient="landscape"/>
          <w:pgMar w:top="1418" w:right="1418" w:bottom="1418" w:left="1418" w:header="680" w:footer="680" w:gutter="0"/>
          <w:pgNumType w:fmt="decimal"/>
          <w:cols w:space="720" w:num="1"/>
          <w:docGrid w:type="lines" w:linePitch="321" w:charSpace="0"/>
        </w:sectPr>
      </w:pPr>
    </w:p>
    <w:p>
      <w:pPr>
        <w:pStyle w:val="4"/>
        <w:keepNext w:val="0"/>
        <w:keepLines w:val="0"/>
        <w:spacing w:before="100" w:beforeAutospacing="1" w:after="100" w:afterAutospacing="1" w:line="240" w:lineRule="auto"/>
        <w:ind w:firstLine="640"/>
        <w:rPr>
          <w:rFonts w:ascii="方正黑体_GBK" w:eastAsia="方正黑体_GBK"/>
          <w:bCs/>
          <w:szCs w:val="32"/>
          <w:highlight w:val="none"/>
          <w:lang w:val="zh-CN"/>
        </w:rPr>
      </w:pPr>
      <w:bookmarkStart w:id="308" w:name="_Toc148104624"/>
      <w:bookmarkStart w:id="309" w:name="_Toc148103590"/>
      <w:r>
        <w:rPr>
          <w:rFonts w:hint="eastAsia" w:ascii="方正黑体_GBK" w:eastAsia="方正黑体_GBK"/>
          <w:bCs/>
          <w:szCs w:val="32"/>
          <w:highlight w:val="none"/>
          <w:lang w:val="zh-CN"/>
        </w:rPr>
        <w:t>附录A  重庆市永川区液化石油气、二甲醚、醇基燃料事故风险评估报告</w:t>
      </w:r>
      <w:bookmarkEnd w:id="308"/>
      <w:bookmarkEnd w:id="309"/>
    </w:p>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310" w:name="_Toc266882459"/>
      <w:bookmarkStart w:id="311" w:name="_Toc148104625"/>
      <w:bookmarkStart w:id="312" w:name="_Toc139471331"/>
      <w:bookmarkStart w:id="313" w:name="_Toc272416049"/>
      <w:bookmarkStart w:id="314" w:name="_Toc187718296"/>
      <w:bookmarkStart w:id="315" w:name="_Toc182625046"/>
      <w:r>
        <w:rPr>
          <w:rFonts w:ascii="方正楷体_GBK" w:hAnsi="方正楷体_GBK" w:eastAsia="方正楷体_GBK" w:cs="方正楷体_GBK"/>
          <w:b w:val="0"/>
          <w:bCs w:val="0"/>
          <w:highlight w:val="none"/>
        </w:rPr>
        <w:t>A</w:t>
      </w:r>
      <w:r>
        <w:rPr>
          <w:rFonts w:hint="eastAsia" w:ascii="方正楷体_GBK" w:hAnsi="方正楷体_GBK" w:eastAsia="方正楷体_GBK" w:cs="方正楷体_GBK"/>
          <w:b w:val="0"/>
          <w:bCs w:val="0"/>
          <w:highlight w:val="none"/>
        </w:rPr>
        <w:t>.</w:t>
      </w:r>
      <w:r>
        <w:rPr>
          <w:rFonts w:ascii="方正楷体_GBK" w:hAnsi="方正楷体_GBK" w:eastAsia="方正楷体_GBK" w:cs="方正楷体_GBK"/>
          <w:b w:val="0"/>
          <w:bCs w:val="0"/>
          <w:highlight w:val="none"/>
        </w:rPr>
        <w:t>1</w:t>
      </w:r>
      <w:r>
        <w:rPr>
          <w:rFonts w:hint="eastAsia" w:ascii="方正楷体_GBK" w:hAnsi="方正楷体_GBK" w:eastAsia="方正楷体_GBK" w:cs="方正楷体_GBK"/>
          <w:b w:val="0"/>
          <w:bCs w:val="0"/>
          <w:highlight w:val="none"/>
        </w:rPr>
        <w:t xml:space="preserve"> </w:t>
      </w:r>
      <w:r>
        <w:rPr>
          <w:rFonts w:ascii="方正楷体_GBK" w:hAnsi="方正楷体_GBK" w:eastAsia="方正楷体_GBK" w:cs="方正楷体_GBK"/>
          <w:b w:val="0"/>
          <w:bCs w:val="0"/>
          <w:highlight w:val="none"/>
        </w:rPr>
        <w:t xml:space="preserve"> </w:t>
      </w:r>
      <w:bookmarkEnd w:id="310"/>
      <w:r>
        <w:rPr>
          <w:rFonts w:hint="eastAsia" w:ascii="方正楷体_GBK" w:hAnsi="方正楷体_GBK" w:eastAsia="方正楷体_GBK" w:cs="方正楷体_GBK"/>
          <w:b w:val="0"/>
          <w:bCs w:val="0"/>
          <w:highlight w:val="none"/>
        </w:rPr>
        <w:t>永川区液化石油气、二甲醚、醇基燃料经营现状概述</w:t>
      </w:r>
      <w:bookmarkEnd w:id="311"/>
      <w:bookmarkEnd w:id="312"/>
    </w:p>
    <w:bookmarkEnd w:id="313"/>
    <w:bookmarkEnd w:id="314"/>
    <w:bookmarkEnd w:id="315"/>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本区现有重庆市永川区昌州液化气销售有限责任公司、重庆市永川区城南燃气销售有限责任公司、重庆市永川区万双燃气销售有限责任公司、重庆市永川区翔天燃气销售有限公司、重庆市永川区三桥燃气销售有限责任公司、重庆市永川区源天燃气销售有限责任公司、重庆鼎安燃气销售有限公司、重庆市永川区火耀燃气销售有限责任公司、重庆市永川区何松燃气销售有限责任公司等9家液化石油气、液化二甲醚经营企业；1家重庆市永川区燃料建材有限责任公司液化气储配站。</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根据《重庆市民用醇基液体燃料行业安全发展规划（2021</w:t>
      </w:r>
      <w:r>
        <w:rPr>
          <w:rFonts w:hint="eastAsia" w:ascii="方正仿宋_GBK" w:hAnsi="Arial" w:eastAsia="方正仿宋_GBK" w:cs="Times New Roman"/>
          <w:sz w:val="32"/>
          <w:szCs w:val="32"/>
          <w:highlight w:val="none"/>
          <w:lang w:eastAsia="zh-CN"/>
        </w:rPr>
        <w:t>—</w:t>
      </w:r>
      <w:r>
        <w:rPr>
          <w:rFonts w:hint="eastAsia" w:ascii="方正仿宋_GBK" w:hAnsi="Arial" w:eastAsia="方正仿宋_GBK" w:cs="Times New Roman"/>
          <w:sz w:val="32"/>
          <w:szCs w:val="32"/>
          <w:highlight w:val="none"/>
        </w:rPr>
        <w:t>2025年）》，本区规划民用醇基液体燃料分装站1个，零售供应站4个。</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bookmarkStart w:id="316" w:name="_Toc148104626"/>
      <w:r>
        <w:rPr>
          <w:rFonts w:hint="eastAsia" w:ascii="方正仿宋_GBK" w:hAnsi="Arial" w:eastAsia="方正仿宋_GBK" w:cs="Times New Roman"/>
          <w:sz w:val="32"/>
          <w:szCs w:val="32"/>
          <w:highlight w:val="none"/>
        </w:rPr>
        <w:t>永川区行政区域内液化石油气、液化二甲醚经营单位基本情况详见表A.1-1。</w:t>
      </w:r>
      <w:bookmarkEnd w:id="316"/>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sectPr>
          <w:pgSz w:w="11906" w:h="16838"/>
          <w:pgMar w:top="1418" w:right="1418" w:bottom="1418" w:left="1418" w:header="680" w:footer="680" w:gutter="0"/>
          <w:pgNumType w:fmt="decimal"/>
          <w:cols w:space="720" w:num="1"/>
          <w:docGrid w:type="lines" w:linePitch="321" w:charSpace="0"/>
        </w:sectPr>
      </w:pPr>
    </w:p>
    <w:p>
      <w:pPr>
        <w:adjustRightInd w:val="0"/>
        <w:snapToGrid w:val="0"/>
        <w:spacing w:line="300" w:lineRule="auto"/>
        <w:jc w:val="center"/>
        <w:rPr>
          <w:rFonts w:ascii="方正黑体_GBK" w:eastAsia="方正黑体_GBK"/>
          <w:bCs/>
          <w:kern w:val="44"/>
          <w:sz w:val="28"/>
          <w:szCs w:val="28"/>
          <w:highlight w:val="none"/>
          <w:lang w:val="zh-CN"/>
        </w:rPr>
      </w:pPr>
      <w:bookmarkStart w:id="317" w:name="_Toc14583_WPSOffice_Level2"/>
      <w:bookmarkStart w:id="318" w:name="_Toc25164802"/>
      <w:bookmarkStart w:id="319" w:name="_Toc49785228"/>
      <w:r>
        <w:rPr>
          <w:rFonts w:hint="eastAsia" w:ascii="方正黑体_GBK" w:eastAsia="方正黑体_GBK"/>
          <w:bCs/>
          <w:kern w:val="44"/>
          <w:sz w:val="28"/>
          <w:szCs w:val="28"/>
          <w:highlight w:val="none"/>
          <w:lang w:val="zh-CN"/>
        </w:rPr>
        <w:t>表A.1-1  永川区行政区域内液化石油气、液化二甲醚经营单位基本情况表</w:t>
      </w:r>
      <w:bookmarkEnd w:id="317"/>
      <w:bookmarkEnd w:id="318"/>
      <w:bookmarkEnd w:id="319"/>
    </w:p>
    <w:tbl>
      <w:tblPr>
        <w:tblStyle w:val="17"/>
        <w:tblW w:w="13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485"/>
        <w:gridCol w:w="2154"/>
        <w:gridCol w:w="992"/>
        <w:gridCol w:w="1701"/>
        <w:gridCol w:w="2126"/>
        <w:gridCol w:w="2268"/>
        <w:gridCol w:w="2126"/>
        <w:gridCol w:w="709"/>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tblHeader/>
          <w:jc w:val="center"/>
        </w:trPr>
        <w:tc>
          <w:tcPr>
            <w:tcW w:w="485" w:type="dxa"/>
            <w:shd w:val="clear" w:color="auto" w:fill="FFFFFF"/>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序号</w:t>
            </w:r>
          </w:p>
        </w:tc>
        <w:tc>
          <w:tcPr>
            <w:tcW w:w="2154" w:type="dxa"/>
            <w:shd w:val="clear" w:color="auto" w:fill="FFFFFF"/>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经营单位</w:t>
            </w:r>
          </w:p>
        </w:tc>
        <w:tc>
          <w:tcPr>
            <w:tcW w:w="992" w:type="dxa"/>
            <w:shd w:val="clear" w:color="auto" w:fill="FFFFFF"/>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负责人</w:t>
            </w:r>
          </w:p>
        </w:tc>
        <w:tc>
          <w:tcPr>
            <w:tcW w:w="1701" w:type="dxa"/>
            <w:shd w:val="clear" w:color="auto" w:fill="FFFFFF"/>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电话</w:t>
            </w:r>
          </w:p>
        </w:tc>
        <w:tc>
          <w:tcPr>
            <w:tcW w:w="2126" w:type="dxa"/>
            <w:shd w:val="clear" w:color="auto" w:fill="FFFFFF"/>
            <w:vAlign w:val="center"/>
          </w:tcPr>
          <w:p>
            <w:pPr>
              <w:adjustRightInd w:val="0"/>
              <w:snapToGrid w:val="0"/>
              <w:jc w:val="center"/>
              <w:rPr>
                <w:rFonts w:ascii="方正仿宋_GBK" w:hAnsiTheme="minorHAnsi" w:cstheme="minorBidi"/>
                <w:b/>
                <w:sz w:val="21"/>
                <w:szCs w:val="21"/>
                <w:highlight w:val="none"/>
              </w:rPr>
            </w:pPr>
            <w:r>
              <w:rPr>
                <w:rFonts w:ascii="方正仿宋_GBK" w:hAnsiTheme="minorHAnsi" w:cstheme="minorBidi"/>
                <w:b/>
                <w:sz w:val="21"/>
                <w:szCs w:val="21"/>
                <w:highlight w:val="none"/>
              </w:rPr>
              <w:t>设计</w:t>
            </w:r>
          </w:p>
          <w:p>
            <w:pPr>
              <w:adjustRightInd w:val="0"/>
              <w:snapToGrid w:val="0"/>
              <w:jc w:val="center"/>
              <w:rPr>
                <w:rFonts w:ascii="方正仿宋_GBK" w:hAnsiTheme="minorHAnsi" w:cstheme="minorBidi"/>
                <w:b/>
                <w:sz w:val="21"/>
                <w:szCs w:val="21"/>
                <w:highlight w:val="none"/>
              </w:rPr>
            </w:pPr>
            <w:r>
              <w:rPr>
                <w:rFonts w:ascii="方正仿宋_GBK" w:hAnsiTheme="minorHAnsi" w:cstheme="minorBidi"/>
                <w:b/>
                <w:sz w:val="21"/>
                <w:szCs w:val="21"/>
                <w:highlight w:val="none"/>
              </w:rPr>
              <w:t>最大储量</w:t>
            </w:r>
          </w:p>
        </w:tc>
        <w:tc>
          <w:tcPr>
            <w:tcW w:w="2268" w:type="dxa"/>
            <w:shd w:val="clear" w:color="auto" w:fill="FFFFFF"/>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气瓶</w:t>
            </w:r>
          </w:p>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充装地点</w:t>
            </w:r>
          </w:p>
        </w:tc>
        <w:tc>
          <w:tcPr>
            <w:tcW w:w="2126" w:type="dxa"/>
            <w:shd w:val="clear" w:color="auto" w:fill="FFFFFF"/>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气瓶</w:t>
            </w:r>
          </w:p>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储存地点</w:t>
            </w:r>
          </w:p>
        </w:tc>
        <w:tc>
          <w:tcPr>
            <w:tcW w:w="709" w:type="dxa"/>
            <w:shd w:val="clear" w:color="auto" w:fill="FFFFFF"/>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销售分布</w:t>
            </w:r>
          </w:p>
        </w:tc>
        <w:tc>
          <w:tcPr>
            <w:tcW w:w="1331" w:type="dxa"/>
            <w:shd w:val="clear" w:color="auto" w:fill="FFFFFF"/>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经营</w:t>
            </w:r>
          </w:p>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shd w:val="clear" w:color="auto" w:fill="FFFFFF"/>
            <w:noWrap/>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w:t>
            </w:r>
          </w:p>
        </w:tc>
        <w:tc>
          <w:tcPr>
            <w:tcW w:w="2154"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重庆市永川区昌州液化气销售有限责任公司</w:t>
            </w:r>
          </w:p>
        </w:tc>
        <w:tc>
          <w:tcPr>
            <w:tcW w:w="992"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杨加英</w:t>
            </w:r>
          </w:p>
        </w:tc>
        <w:tc>
          <w:tcPr>
            <w:tcW w:w="1701"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18996267127</w:t>
            </w:r>
          </w:p>
        </w:tc>
        <w:tc>
          <w:tcPr>
            <w:tcW w:w="2126" w:type="dxa"/>
            <w:shd w:val="clear" w:color="auto" w:fill="FFFFFF"/>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液化石油气54瓶、二甲醚280瓶</w:t>
            </w:r>
          </w:p>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（公称容积15L）</w:t>
            </w:r>
          </w:p>
        </w:tc>
        <w:tc>
          <w:tcPr>
            <w:tcW w:w="2268" w:type="dxa"/>
            <w:shd w:val="clear" w:color="auto" w:fill="FFFFFF"/>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重庆市永川区燃料建材有限责任公司液化气储配站</w:t>
            </w:r>
          </w:p>
        </w:tc>
        <w:tc>
          <w:tcPr>
            <w:tcW w:w="2126" w:type="dxa"/>
            <w:shd w:val="clear" w:color="auto" w:fill="FFFFFF"/>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重庆市永川区中山路街道双龙村桃子村民小组108号</w:t>
            </w:r>
          </w:p>
        </w:tc>
        <w:tc>
          <w:tcPr>
            <w:tcW w:w="709"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城区</w:t>
            </w:r>
          </w:p>
        </w:tc>
        <w:tc>
          <w:tcPr>
            <w:tcW w:w="1331" w:type="dxa"/>
            <w:shd w:val="clear" w:color="auto" w:fill="FFFFFF"/>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液化石油气、二甲醚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shd w:val="clear" w:color="auto" w:fill="FFFFFF"/>
            <w:noWrap/>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w:t>
            </w:r>
          </w:p>
        </w:tc>
        <w:tc>
          <w:tcPr>
            <w:tcW w:w="2154"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重庆市永川区城南燃气销售有限责任公司</w:t>
            </w:r>
          </w:p>
        </w:tc>
        <w:tc>
          <w:tcPr>
            <w:tcW w:w="992"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权德兵</w:t>
            </w:r>
          </w:p>
        </w:tc>
        <w:tc>
          <w:tcPr>
            <w:tcW w:w="1701"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18983025849</w:t>
            </w:r>
          </w:p>
        </w:tc>
        <w:tc>
          <w:tcPr>
            <w:tcW w:w="2126" w:type="dxa"/>
            <w:shd w:val="clear" w:color="auto" w:fill="FFFFFF"/>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液化石油气20瓶、二甲醚148瓶</w:t>
            </w:r>
          </w:p>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（公称容积35.5L）</w:t>
            </w:r>
          </w:p>
        </w:tc>
        <w:tc>
          <w:tcPr>
            <w:tcW w:w="2268" w:type="dxa"/>
            <w:shd w:val="clear" w:color="auto" w:fill="FFFFFF"/>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重庆市永川区燃料建材有限责任公司液化气储配站</w:t>
            </w:r>
          </w:p>
        </w:tc>
        <w:tc>
          <w:tcPr>
            <w:tcW w:w="2126" w:type="dxa"/>
            <w:shd w:val="clear" w:color="auto" w:fill="FFFFFF"/>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重庆市永川区临江镇新桥街</w:t>
            </w:r>
          </w:p>
        </w:tc>
        <w:tc>
          <w:tcPr>
            <w:tcW w:w="709"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临江</w:t>
            </w:r>
          </w:p>
        </w:tc>
        <w:tc>
          <w:tcPr>
            <w:tcW w:w="1331" w:type="dxa"/>
            <w:shd w:val="clear" w:color="auto" w:fill="FFFFFF"/>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液化石油气、二甲醚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shd w:val="clear" w:color="auto" w:fill="FFFFFF"/>
            <w:noWrap/>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w:t>
            </w:r>
          </w:p>
        </w:tc>
        <w:tc>
          <w:tcPr>
            <w:tcW w:w="2154"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重庆市永川区万双燃气销售有限责任公司</w:t>
            </w:r>
          </w:p>
        </w:tc>
        <w:tc>
          <w:tcPr>
            <w:tcW w:w="992"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黄生明</w:t>
            </w:r>
          </w:p>
        </w:tc>
        <w:tc>
          <w:tcPr>
            <w:tcW w:w="1701"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13996002342</w:t>
            </w:r>
          </w:p>
        </w:tc>
        <w:tc>
          <w:tcPr>
            <w:tcW w:w="2126" w:type="dxa"/>
            <w:shd w:val="clear" w:color="auto" w:fill="FFFFFF"/>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液化石油气48瓶、二甲醚120瓶</w:t>
            </w:r>
          </w:p>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（公称容积35.5L）</w:t>
            </w:r>
          </w:p>
        </w:tc>
        <w:tc>
          <w:tcPr>
            <w:tcW w:w="2268" w:type="dxa"/>
            <w:shd w:val="clear" w:color="auto" w:fill="FFFFFF"/>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重庆市永川区燃料建材有限责任公司液化气储配站</w:t>
            </w:r>
          </w:p>
        </w:tc>
        <w:tc>
          <w:tcPr>
            <w:tcW w:w="2126" w:type="dxa"/>
            <w:shd w:val="clear" w:color="auto" w:fill="FFFFFF"/>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重庆市永川区双石镇响滩子村罗家湾村民小组22号</w:t>
            </w:r>
          </w:p>
        </w:tc>
        <w:tc>
          <w:tcPr>
            <w:tcW w:w="709"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双石</w:t>
            </w:r>
          </w:p>
        </w:tc>
        <w:tc>
          <w:tcPr>
            <w:tcW w:w="1331" w:type="dxa"/>
            <w:shd w:val="clear" w:color="auto" w:fill="FFFFFF"/>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液化石油气、二甲醚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shd w:val="clear" w:color="auto" w:fill="FFFFFF"/>
            <w:noWrap/>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4</w:t>
            </w:r>
          </w:p>
        </w:tc>
        <w:tc>
          <w:tcPr>
            <w:tcW w:w="2154"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重庆市永川区翔天燃气销售有限公司</w:t>
            </w:r>
          </w:p>
        </w:tc>
        <w:tc>
          <w:tcPr>
            <w:tcW w:w="992"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赵显林</w:t>
            </w:r>
          </w:p>
        </w:tc>
        <w:tc>
          <w:tcPr>
            <w:tcW w:w="1701"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18580404981</w:t>
            </w:r>
          </w:p>
        </w:tc>
        <w:tc>
          <w:tcPr>
            <w:tcW w:w="2126" w:type="dxa"/>
            <w:shd w:val="clear" w:color="auto" w:fill="FFFFFF"/>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液化石油气20瓶、二甲醚148瓶</w:t>
            </w:r>
          </w:p>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（公称容积35.5L）</w:t>
            </w:r>
          </w:p>
        </w:tc>
        <w:tc>
          <w:tcPr>
            <w:tcW w:w="2268" w:type="dxa"/>
            <w:shd w:val="clear" w:color="auto" w:fill="FFFFFF"/>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重庆市永川区燃料建材有限责任公司液化气储配站</w:t>
            </w:r>
          </w:p>
        </w:tc>
        <w:tc>
          <w:tcPr>
            <w:tcW w:w="2126" w:type="dxa"/>
            <w:shd w:val="clear" w:color="auto" w:fill="FFFFFF"/>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重庆市永川区仙龙镇石宝寺村大石坝小组</w:t>
            </w:r>
          </w:p>
        </w:tc>
        <w:tc>
          <w:tcPr>
            <w:tcW w:w="709"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仙龙</w:t>
            </w:r>
          </w:p>
        </w:tc>
        <w:tc>
          <w:tcPr>
            <w:tcW w:w="1331" w:type="dxa"/>
            <w:shd w:val="clear" w:color="auto" w:fill="FFFFFF"/>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液化石油气、二甲醚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shd w:val="clear" w:color="auto" w:fill="FFFFFF"/>
            <w:noWrap/>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5</w:t>
            </w:r>
          </w:p>
        </w:tc>
        <w:tc>
          <w:tcPr>
            <w:tcW w:w="2154"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重庆市永川区三桥燃气销售有限责任公司</w:t>
            </w:r>
          </w:p>
        </w:tc>
        <w:tc>
          <w:tcPr>
            <w:tcW w:w="992"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王荣芬</w:t>
            </w:r>
          </w:p>
        </w:tc>
        <w:tc>
          <w:tcPr>
            <w:tcW w:w="1701"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18723375216</w:t>
            </w:r>
          </w:p>
        </w:tc>
        <w:tc>
          <w:tcPr>
            <w:tcW w:w="2126" w:type="dxa"/>
            <w:shd w:val="clear" w:color="auto" w:fill="FFFFFF"/>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液化石油气48瓶、二甲醚120瓶</w:t>
            </w:r>
          </w:p>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（公称容积35.5L）</w:t>
            </w:r>
          </w:p>
        </w:tc>
        <w:tc>
          <w:tcPr>
            <w:tcW w:w="2268" w:type="dxa"/>
            <w:shd w:val="clear" w:color="auto" w:fill="FFFFFF"/>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重庆市永川区燃料建材有限责任公司液化气储配站</w:t>
            </w:r>
          </w:p>
        </w:tc>
        <w:tc>
          <w:tcPr>
            <w:tcW w:w="2126" w:type="dxa"/>
            <w:shd w:val="clear" w:color="auto" w:fill="FFFFFF"/>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重庆市永川区三教镇皂角街29号</w:t>
            </w:r>
          </w:p>
        </w:tc>
        <w:tc>
          <w:tcPr>
            <w:tcW w:w="709"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三教</w:t>
            </w:r>
          </w:p>
        </w:tc>
        <w:tc>
          <w:tcPr>
            <w:tcW w:w="1331" w:type="dxa"/>
            <w:shd w:val="clear" w:color="auto" w:fill="FFFFFF"/>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液化石油气、二甲醚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shd w:val="clear" w:color="auto" w:fill="FFFFFF"/>
            <w:noWrap/>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6</w:t>
            </w:r>
          </w:p>
        </w:tc>
        <w:tc>
          <w:tcPr>
            <w:tcW w:w="2154"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重庆市永川区源天燃气销售有限责任公司</w:t>
            </w:r>
          </w:p>
        </w:tc>
        <w:tc>
          <w:tcPr>
            <w:tcW w:w="992" w:type="dxa"/>
            <w:shd w:val="clear" w:color="auto" w:fill="FFFFFF"/>
            <w:noWrap/>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任伍国</w:t>
            </w:r>
          </w:p>
        </w:tc>
        <w:tc>
          <w:tcPr>
            <w:tcW w:w="1701" w:type="dxa"/>
            <w:shd w:val="clear" w:color="auto" w:fill="FFFFFF"/>
            <w:noWrap/>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18725675805</w:t>
            </w:r>
          </w:p>
        </w:tc>
        <w:tc>
          <w:tcPr>
            <w:tcW w:w="2126" w:type="dxa"/>
            <w:shd w:val="clear" w:color="auto" w:fill="FFFFFF"/>
            <w:noWrap/>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液化石油气48瓶、二甲醚120瓶</w:t>
            </w:r>
          </w:p>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（公称容积35.5L）</w:t>
            </w:r>
          </w:p>
        </w:tc>
        <w:tc>
          <w:tcPr>
            <w:tcW w:w="2268" w:type="dxa"/>
            <w:shd w:val="clear" w:color="auto" w:fill="FFFFFF"/>
            <w:noWrap/>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重庆市永川区燃料建材有限责任公司液化气储配站</w:t>
            </w:r>
          </w:p>
        </w:tc>
        <w:tc>
          <w:tcPr>
            <w:tcW w:w="2126" w:type="dxa"/>
            <w:shd w:val="clear" w:color="auto" w:fill="FFFFFF"/>
            <w:noWrap/>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重庆市永川区来苏镇五一路41号</w:t>
            </w:r>
          </w:p>
        </w:tc>
        <w:tc>
          <w:tcPr>
            <w:tcW w:w="709" w:type="dxa"/>
            <w:shd w:val="clear" w:color="auto" w:fill="FFFFFF"/>
            <w:noWrap/>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来苏</w:t>
            </w:r>
          </w:p>
        </w:tc>
        <w:tc>
          <w:tcPr>
            <w:tcW w:w="1331" w:type="dxa"/>
            <w:shd w:val="clear" w:color="auto" w:fill="FFFFFF"/>
            <w:noWrap/>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液化石油气、二甲醚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shd w:val="clear" w:color="auto" w:fill="FFFFFF"/>
            <w:noWrap/>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7</w:t>
            </w:r>
          </w:p>
        </w:tc>
        <w:tc>
          <w:tcPr>
            <w:tcW w:w="2154"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重庆鼎安燃气销售有限公司</w:t>
            </w:r>
          </w:p>
        </w:tc>
        <w:tc>
          <w:tcPr>
            <w:tcW w:w="992" w:type="dxa"/>
            <w:shd w:val="clear" w:color="auto" w:fill="FFFFFF"/>
            <w:noWrap/>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黄亿东</w:t>
            </w:r>
          </w:p>
        </w:tc>
        <w:tc>
          <w:tcPr>
            <w:tcW w:w="1701" w:type="dxa"/>
            <w:shd w:val="clear" w:color="auto" w:fill="FFFFFF"/>
            <w:noWrap/>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13883396434</w:t>
            </w:r>
          </w:p>
        </w:tc>
        <w:tc>
          <w:tcPr>
            <w:tcW w:w="2126" w:type="dxa"/>
            <w:shd w:val="clear" w:color="auto" w:fill="FFFFFF"/>
            <w:noWrap/>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液化石油气48瓶、二甲醚120瓶</w:t>
            </w:r>
          </w:p>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（公称容积35.5L）</w:t>
            </w:r>
          </w:p>
        </w:tc>
        <w:tc>
          <w:tcPr>
            <w:tcW w:w="2268" w:type="dxa"/>
            <w:shd w:val="clear" w:color="auto" w:fill="FFFFFF"/>
            <w:noWrap/>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重庆市永川区燃料建材有限责任公司液化气储配站</w:t>
            </w:r>
          </w:p>
        </w:tc>
        <w:tc>
          <w:tcPr>
            <w:tcW w:w="2126" w:type="dxa"/>
            <w:shd w:val="clear" w:color="auto" w:fill="FFFFFF"/>
            <w:noWrap/>
            <w:vAlign w:val="center"/>
          </w:tcPr>
          <w:p>
            <w:pPr>
              <w:adjustRightInd w:val="0"/>
              <w:snapToGrid w:val="0"/>
              <w:ind w:firstLine="210" w:firstLineChars="100"/>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重庆市永川区大安街道石金路153号</w:t>
            </w:r>
          </w:p>
        </w:tc>
        <w:tc>
          <w:tcPr>
            <w:tcW w:w="709" w:type="dxa"/>
            <w:shd w:val="clear" w:color="auto" w:fill="FFFFFF"/>
            <w:noWrap/>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大安</w:t>
            </w:r>
          </w:p>
        </w:tc>
        <w:tc>
          <w:tcPr>
            <w:tcW w:w="1331" w:type="dxa"/>
            <w:shd w:val="clear" w:color="auto" w:fill="FFFFFF"/>
            <w:noWrap/>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液化石油气、二甲醚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shd w:val="clear" w:color="auto" w:fill="FFFFFF"/>
            <w:noWrap/>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8</w:t>
            </w:r>
          </w:p>
        </w:tc>
        <w:tc>
          <w:tcPr>
            <w:tcW w:w="2154"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重庆市永川区火耀燃气销售有限责任公司</w:t>
            </w:r>
          </w:p>
        </w:tc>
        <w:tc>
          <w:tcPr>
            <w:tcW w:w="992" w:type="dxa"/>
            <w:shd w:val="clear" w:color="auto" w:fill="FFFFFF"/>
            <w:noWrap/>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冯真友</w:t>
            </w:r>
          </w:p>
        </w:tc>
        <w:tc>
          <w:tcPr>
            <w:tcW w:w="1701" w:type="dxa"/>
            <w:shd w:val="clear" w:color="auto" w:fill="FFFFFF"/>
            <w:noWrap/>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15320599499</w:t>
            </w:r>
          </w:p>
        </w:tc>
        <w:tc>
          <w:tcPr>
            <w:tcW w:w="2126" w:type="dxa"/>
            <w:shd w:val="clear" w:color="auto" w:fill="FFFFFF"/>
            <w:noWrap/>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液化石油气48瓶、二甲醚120瓶</w:t>
            </w:r>
          </w:p>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（公称容积35.5L）</w:t>
            </w:r>
          </w:p>
        </w:tc>
        <w:tc>
          <w:tcPr>
            <w:tcW w:w="2268" w:type="dxa"/>
            <w:shd w:val="clear" w:color="auto" w:fill="FFFFFF"/>
            <w:noWrap/>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重庆市永川区燃料建材有限责任公司液化气储配站</w:t>
            </w:r>
          </w:p>
        </w:tc>
        <w:tc>
          <w:tcPr>
            <w:tcW w:w="2126" w:type="dxa"/>
            <w:shd w:val="clear" w:color="auto" w:fill="FFFFFF"/>
            <w:noWrap/>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重庆市永川区朱沱镇长江路167号</w:t>
            </w:r>
          </w:p>
        </w:tc>
        <w:tc>
          <w:tcPr>
            <w:tcW w:w="709" w:type="dxa"/>
            <w:shd w:val="clear" w:color="auto" w:fill="FFFFFF"/>
            <w:noWrap/>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朱沱</w:t>
            </w:r>
          </w:p>
        </w:tc>
        <w:tc>
          <w:tcPr>
            <w:tcW w:w="1331" w:type="dxa"/>
            <w:shd w:val="clear" w:color="auto" w:fill="FFFFFF"/>
            <w:noWrap/>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液化石油气、二甲醚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5" w:type="dxa"/>
            <w:shd w:val="clear" w:color="auto" w:fill="FFFFFF"/>
            <w:noWrap/>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9</w:t>
            </w:r>
          </w:p>
        </w:tc>
        <w:tc>
          <w:tcPr>
            <w:tcW w:w="2154" w:type="dxa"/>
            <w:shd w:val="clear" w:color="auto" w:fill="FFFFF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重庆市永川区何松燃气销售有限责任公司</w:t>
            </w:r>
          </w:p>
        </w:tc>
        <w:tc>
          <w:tcPr>
            <w:tcW w:w="992" w:type="dxa"/>
            <w:shd w:val="clear" w:color="auto" w:fill="FFFFFF"/>
            <w:noWrap/>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尧宗桃</w:t>
            </w:r>
          </w:p>
        </w:tc>
        <w:tc>
          <w:tcPr>
            <w:tcW w:w="1701" w:type="dxa"/>
            <w:shd w:val="clear" w:color="auto" w:fill="FFFFFF"/>
            <w:noWrap/>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13708331463</w:t>
            </w:r>
          </w:p>
        </w:tc>
        <w:tc>
          <w:tcPr>
            <w:tcW w:w="2126" w:type="dxa"/>
            <w:shd w:val="clear" w:color="auto" w:fill="FFFFFF"/>
            <w:noWrap/>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液化石油气48瓶、二甲醚120瓶</w:t>
            </w:r>
          </w:p>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（公称容积35.5L）</w:t>
            </w:r>
          </w:p>
        </w:tc>
        <w:tc>
          <w:tcPr>
            <w:tcW w:w="2268" w:type="dxa"/>
            <w:shd w:val="clear" w:color="auto" w:fill="FFFFFF"/>
            <w:noWrap/>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重庆市永川区燃料建材有限责任公司液化气储配站</w:t>
            </w:r>
          </w:p>
        </w:tc>
        <w:tc>
          <w:tcPr>
            <w:tcW w:w="2126" w:type="dxa"/>
            <w:shd w:val="clear" w:color="auto" w:fill="FFFFFF"/>
            <w:noWrap/>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重庆市永川区何埂镇中鑫街538号</w:t>
            </w:r>
          </w:p>
        </w:tc>
        <w:tc>
          <w:tcPr>
            <w:tcW w:w="709" w:type="dxa"/>
            <w:shd w:val="clear" w:color="auto" w:fill="FFFFFF"/>
            <w:noWrap/>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何埂</w:t>
            </w:r>
          </w:p>
        </w:tc>
        <w:tc>
          <w:tcPr>
            <w:tcW w:w="1331" w:type="dxa"/>
            <w:shd w:val="clear" w:color="auto" w:fill="FFFFFF"/>
            <w:noWrap/>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液化石油气、二甲醚</w:t>
            </w:r>
          </w:p>
        </w:tc>
      </w:tr>
    </w:tbl>
    <w:p>
      <w:pPr>
        <w:pStyle w:val="27"/>
        <w:keepNext w:val="0"/>
        <w:keepLines w:val="0"/>
        <w:spacing w:line="360" w:lineRule="auto"/>
        <w:ind w:firstLine="640"/>
        <w:jc w:val="both"/>
        <w:outlineLvl w:val="9"/>
        <w:rPr>
          <w:rFonts w:ascii="仿宋" w:hAnsi="仿宋" w:eastAsia="仿宋"/>
          <w:highlight w:val="none"/>
        </w:rPr>
      </w:pPr>
    </w:p>
    <w:p>
      <w:pPr>
        <w:pStyle w:val="27"/>
        <w:keepNext w:val="0"/>
        <w:keepLines w:val="0"/>
        <w:spacing w:line="360" w:lineRule="auto"/>
        <w:ind w:firstLine="640"/>
        <w:jc w:val="both"/>
        <w:outlineLvl w:val="9"/>
        <w:rPr>
          <w:rFonts w:ascii="仿宋" w:hAnsi="仿宋" w:eastAsia="仿宋"/>
          <w:highlight w:val="none"/>
        </w:rPr>
      </w:pPr>
    </w:p>
    <w:p>
      <w:pPr>
        <w:pStyle w:val="27"/>
        <w:keepNext w:val="0"/>
        <w:keepLines w:val="0"/>
        <w:spacing w:line="360" w:lineRule="auto"/>
        <w:ind w:firstLine="640"/>
        <w:jc w:val="both"/>
        <w:outlineLvl w:val="9"/>
        <w:rPr>
          <w:rFonts w:ascii="仿宋" w:hAnsi="仿宋" w:eastAsia="仿宋"/>
          <w:highlight w:val="none"/>
        </w:rPr>
        <w:sectPr>
          <w:pgSz w:w="16838" w:h="11906" w:orient="landscape"/>
          <w:pgMar w:top="1418" w:right="1418" w:bottom="1418" w:left="1418" w:header="680" w:footer="680" w:gutter="0"/>
          <w:pgNumType w:fmt="decimal"/>
          <w:cols w:space="720" w:num="1"/>
          <w:docGrid w:type="lines" w:linePitch="321" w:charSpace="0"/>
        </w:sectPr>
      </w:pPr>
    </w:p>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320" w:name="_Toc139471332"/>
      <w:bookmarkStart w:id="321" w:name="_Toc148104627"/>
      <w:r>
        <w:rPr>
          <w:rFonts w:hint="eastAsia" w:ascii="方正楷体_GBK" w:hAnsi="方正楷体_GBK" w:eastAsia="方正楷体_GBK" w:cs="方正楷体_GBK"/>
          <w:b w:val="0"/>
          <w:bCs w:val="0"/>
          <w:highlight w:val="none"/>
        </w:rPr>
        <w:t>A.2  危险有害因素辨识</w:t>
      </w:r>
      <w:bookmarkEnd w:id="320"/>
      <w:bookmarkEnd w:id="321"/>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永川区行政区域内液化石油气、二甲醚、民用醇基燃料经营单位主要涉及的危险物质为液化石油气、二甲醚和醇基燃料等，其火灾危险性为甲类，具有易燃、易爆、易扩散、有毒有害等特点。</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永川区行政区域内的液化石油气、二甲醚、民用醇基燃料在输配、充装、存储、使用过程中的主要安全风险为泄漏、火灾、爆炸。</w:t>
      </w:r>
    </w:p>
    <w:p>
      <w:pPr>
        <w:adjustRightInd w:val="0"/>
        <w:snapToGrid w:val="0"/>
        <w:spacing w:line="300" w:lineRule="auto"/>
        <w:jc w:val="center"/>
        <w:rPr>
          <w:rFonts w:ascii="方正黑体_GBK" w:eastAsia="方正黑体_GBK"/>
          <w:bCs/>
          <w:kern w:val="44"/>
          <w:sz w:val="28"/>
          <w:szCs w:val="28"/>
          <w:highlight w:val="none"/>
          <w:lang w:val="zh-CN"/>
        </w:rPr>
      </w:pPr>
      <w:r>
        <w:rPr>
          <w:rFonts w:hint="eastAsia" w:ascii="方正黑体_GBK" w:eastAsia="方正黑体_GBK"/>
          <w:bCs/>
          <w:kern w:val="44"/>
          <w:sz w:val="28"/>
          <w:szCs w:val="28"/>
          <w:highlight w:val="none"/>
          <w:lang w:val="zh-CN"/>
        </w:rPr>
        <w:t>表A.2-1  危险有害因素辨识一览表</w:t>
      </w:r>
    </w:p>
    <w:tbl>
      <w:tblPr>
        <w:tblStyle w:val="1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8"/>
        <w:gridCol w:w="1531"/>
        <w:gridCol w:w="1559"/>
        <w:gridCol w:w="5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blHeader/>
          <w:jc w:val="center"/>
        </w:trPr>
        <w:tc>
          <w:tcPr>
            <w:tcW w:w="568" w:type="dxa"/>
            <w:vAlign w:val="center"/>
          </w:tcPr>
          <w:p>
            <w:pPr>
              <w:adjustRightInd w:val="0"/>
              <w:snapToGrid w:val="0"/>
              <w:jc w:val="center"/>
              <w:textAlignment w:val="center"/>
              <w:rPr>
                <w:rFonts w:ascii="方正仿宋_GBK" w:hAnsiTheme="minorHAnsi" w:cstheme="minorBidi"/>
                <w:b/>
                <w:sz w:val="21"/>
                <w:szCs w:val="21"/>
                <w:highlight w:val="none"/>
              </w:rPr>
            </w:pPr>
            <w:bookmarkStart w:id="322" w:name="_Toc272416065"/>
            <w:bookmarkStart w:id="323" w:name="_Toc187718309"/>
            <w:bookmarkStart w:id="324" w:name="_Toc182625059"/>
            <w:r>
              <w:rPr>
                <w:rFonts w:hint="eastAsia" w:ascii="方正仿宋_GBK" w:hAnsiTheme="minorHAnsi" w:cstheme="minorBidi"/>
                <w:b/>
                <w:sz w:val="21"/>
                <w:szCs w:val="21"/>
                <w:highlight w:val="none"/>
              </w:rPr>
              <w:t>序号</w:t>
            </w:r>
          </w:p>
        </w:tc>
        <w:tc>
          <w:tcPr>
            <w:tcW w:w="1531" w:type="dxa"/>
            <w:vAlign w:val="center"/>
          </w:tcPr>
          <w:p>
            <w:pPr>
              <w:adjustRightInd w:val="0"/>
              <w:snapToGrid w:val="0"/>
              <w:jc w:val="center"/>
              <w:textAlignment w:val="center"/>
              <w:rPr>
                <w:rFonts w:ascii="方正仿宋_GBK" w:hAnsiTheme="minorHAnsi" w:cstheme="minorBidi"/>
                <w:b/>
                <w:sz w:val="21"/>
                <w:szCs w:val="21"/>
                <w:highlight w:val="none"/>
              </w:rPr>
            </w:pPr>
            <w:r>
              <w:rPr>
                <w:rFonts w:ascii="方正仿宋_GBK" w:hAnsiTheme="minorHAnsi" w:cstheme="minorBidi"/>
                <w:b/>
                <w:sz w:val="21"/>
                <w:szCs w:val="21"/>
                <w:highlight w:val="none"/>
              </w:rPr>
              <w:t>危险场所</w:t>
            </w:r>
          </w:p>
        </w:tc>
        <w:tc>
          <w:tcPr>
            <w:tcW w:w="1559" w:type="dxa"/>
            <w:vAlign w:val="center"/>
          </w:tcPr>
          <w:p>
            <w:pPr>
              <w:adjustRightInd w:val="0"/>
              <w:snapToGrid w:val="0"/>
              <w:jc w:val="center"/>
              <w:textAlignment w:val="center"/>
              <w:rPr>
                <w:rFonts w:ascii="方正仿宋_GBK" w:hAnsiTheme="minorHAnsi" w:cstheme="minorBidi"/>
                <w:b/>
                <w:sz w:val="21"/>
                <w:szCs w:val="21"/>
                <w:highlight w:val="none"/>
              </w:rPr>
            </w:pPr>
            <w:r>
              <w:rPr>
                <w:rFonts w:ascii="方正仿宋_GBK" w:hAnsiTheme="minorHAnsi" w:cstheme="minorBidi"/>
                <w:b/>
                <w:sz w:val="21"/>
                <w:szCs w:val="21"/>
                <w:highlight w:val="none"/>
              </w:rPr>
              <w:t>可能导致的</w:t>
            </w:r>
          </w:p>
          <w:p>
            <w:pPr>
              <w:adjustRightInd w:val="0"/>
              <w:snapToGrid w:val="0"/>
              <w:jc w:val="center"/>
              <w:textAlignment w:val="center"/>
              <w:rPr>
                <w:rFonts w:ascii="方正仿宋_GBK" w:hAnsiTheme="minorHAnsi" w:cstheme="minorBidi"/>
                <w:b/>
                <w:sz w:val="21"/>
                <w:szCs w:val="21"/>
                <w:highlight w:val="none"/>
              </w:rPr>
            </w:pPr>
            <w:r>
              <w:rPr>
                <w:rFonts w:ascii="方正仿宋_GBK" w:hAnsiTheme="minorHAnsi" w:cstheme="minorBidi"/>
                <w:b/>
                <w:sz w:val="21"/>
                <w:szCs w:val="21"/>
                <w:highlight w:val="none"/>
              </w:rPr>
              <w:t>事故类型</w:t>
            </w:r>
          </w:p>
        </w:tc>
        <w:tc>
          <w:tcPr>
            <w:tcW w:w="5414" w:type="dxa"/>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事故</w:t>
            </w:r>
            <w:r>
              <w:rPr>
                <w:rFonts w:ascii="方正仿宋_GBK" w:hAnsiTheme="minorHAnsi" w:cstheme="minorBidi"/>
                <w:b/>
                <w:sz w:val="21"/>
                <w:szCs w:val="21"/>
                <w:highlight w:val="none"/>
              </w:rPr>
              <w:t>诱因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568" w:type="dxa"/>
            <w:vMerge w:val="restart"/>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w:t>
            </w:r>
          </w:p>
        </w:tc>
        <w:tc>
          <w:tcPr>
            <w:tcW w:w="1531" w:type="dxa"/>
            <w:vMerge w:val="restart"/>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液化石油气、二甲醚充装站、民用醇基燃料分装站</w:t>
            </w:r>
          </w:p>
        </w:tc>
        <w:tc>
          <w:tcPr>
            <w:tcW w:w="1559"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泄漏</w:t>
            </w:r>
          </w:p>
        </w:tc>
        <w:tc>
          <w:tcPr>
            <w:tcW w:w="5414"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1.压力指示器、压力表在安装前没有进行校验或失效。</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2.设备运行中，因仪表接管漏气，阀门密封不严等可引起可燃气体的泄漏。</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3.管道因腐蚀、意外撞击、热胀冷缩、振动疲劳等原因被损坏时，会造成大量的气体外漏。</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4.设备、管道超压运行可能引发爆炸或泄漏。</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5.设备和管道的设计、选材、制造、安装、操作、维修等过程中未达到标准、规范、规程的要求。</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6.卸液时接管脱离，发生泄漏。</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7.高压管道壁厚不够，不能承受所设计压力。</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8.操作人员未按操作规程操作。</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9.</w:t>
            </w:r>
            <w:r>
              <w:rPr>
                <w:rFonts w:ascii="方正仿宋_GBK" w:hAnsiTheme="minorHAnsi" w:cstheme="minorBidi"/>
                <w:sz w:val="21"/>
                <w:szCs w:val="21"/>
                <w:highlight w:val="none"/>
              </w:rPr>
              <w:t>非法倒液化石油气、二甲醚发生泄漏，导致液化石油气、二甲醚发生泄漏。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568" w:type="dxa"/>
            <w:vMerge w:val="continue"/>
            <w:vAlign w:val="center"/>
          </w:tcPr>
          <w:p>
            <w:pPr>
              <w:adjustRightInd w:val="0"/>
              <w:snapToGrid w:val="0"/>
              <w:jc w:val="center"/>
              <w:textAlignment w:val="center"/>
              <w:rPr>
                <w:rFonts w:ascii="方正仿宋_GBK" w:hAnsiTheme="minorHAnsi" w:cstheme="minorBidi"/>
                <w:sz w:val="21"/>
                <w:szCs w:val="21"/>
                <w:highlight w:val="none"/>
              </w:rPr>
            </w:pPr>
          </w:p>
        </w:tc>
        <w:tc>
          <w:tcPr>
            <w:tcW w:w="1531" w:type="dxa"/>
            <w:vMerge w:val="continue"/>
            <w:vAlign w:val="center"/>
          </w:tcPr>
          <w:p>
            <w:pPr>
              <w:adjustRightInd w:val="0"/>
              <w:snapToGrid w:val="0"/>
              <w:jc w:val="center"/>
              <w:textAlignment w:val="center"/>
              <w:rPr>
                <w:rFonts w:ascii="方正仿宋_GBK" w:hAnsiTheme="minorHAnsi" w:cstheme="minorBidi"/>
                <w:sz w:val="21"/>
                <w:szCs w:val="21"/>
                <w:highlight w:val="none"/>
              </w:rPr>
            </w:pPr>
          </w:p>
        </w:tc>
        <w:tc>
          <w:tcPr>
            <w:tcW w:w="1559"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火灾、爆炸</w:t>
            </w:r>
          </w:p>
        </w:tc>
        <w:tc>
          <w:tcPr>
            <w:tcW w:w="5414"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1.输送管道和使用设备未采取有效的防静电、防雷击接地措施，输送流速过快可能导致管道中静电积累，静电火花和雷击可能引发火灾爆炸事故。</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2.若储罐、管道材质不合格、介质置换不充分等，可能引发火灾爆炸事故。</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3.槽车向储罐输液前未按规定进行静电导出。</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4.槽车向储罐输液时未按规定熄火、制动，进厂车辆未安装排烟管阻火器。</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5.充装时超温、超压，引起爆炸。</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6.对不合格瓶充装导致爆炸。</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7.检维修过程中，对设备、容器和管道进行动火作业前，未对设备、容器内可燃性物料进行清洗置换或清洗置换不彻底。</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8.</w:t>
            </w:r>
            <w:r>
              <w:rPr>
                <w:rFonts w:ascii="方正仿宋_GBK" w:hAnsiTheme="minorHAnsi" w:cstheme="minorBidi"/>
                <w:sz w:val="21"/>
                <w:szCs w:val="21"/>
                <w:highlight w:val="none"/>
              </w:rPr>
              <w:t>非法倒液化石油气、二甲醚，导致液化石油气、二甲醚发生泄漏遇明火发生爆炸事故。</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9.分装站工作人员安全意识淡薄，工作人员、送气人员在工作场所吸烟等危险行为。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568" w:type="dxa"/>
            <w:vMerge w:val="continue"/>
            <w:vAlign w:val="center"/>
          </w:tcPr>
          <w:p>
            <w:pPr>
              <w:pStyle w:val="15"/>
              <w:adjustRightInd w:val="0"/>
              <w:snapToGrid w:val="0"/>
              <w:spacing w:before="0" w:beforeAutospacing="0" w:after="0" w:afterAutospacing="0"/>
              <w:ind w:firstLine="240" w:firstLineChars="100"/>
              <w:jc w:val="both"/>
              <w:rPr>
                <w:rFonts w:ascii="仿宋" w:hAnsi="仿宋" w:eastAsia="仿宋" w:cs="方正仿宋_GBK"/>
                <w:color w:val="000000"/>
                <w:highlight w:val="none"/>
              </w:rPr>
            </w:pPr>
          </w:p>
        </w:tc>
        <w:tc>
          <w:tcPr>
            <w:tcW w:w="1531" w:type="dxa"/>
            <w:vMerge w:val="continue"/>
            <w:vAlign w:val="center"/>
          </w:tcPr>
          <w:p>
            <w:pPr>
              <w:pStyle w:val="15"/>
              <w:adjustRightInd w:val="0"/>
              <w:snapToGrid w:val="0"/>
              <w:spacing w:before="0" w:beforeAutospacing="0" w:after="0" w:afterAutospacing="0"/>
              <w:ind w:firstLine="240" w:firstLineChars="100"/>
              <w:jc w:val="both"/>
              <w:rPr>
                <w:rFonts w:ascii="仿宋" w:hAnsi="仿宋" w:eastAsia="仿宋" w:cs="方正仿宋_GBK"/>
                <w:color w:val="000000"/>
                <w:highlight w:val="none"/>
              </w:rPr>
            </w:pPr>
          </w:p>
        </w:tc>
        <w:tc>
          <w:tcPr>
            <w:tcW w:w="1559"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中毒</w:t>
            </w:r>
          </w:p>
        </w:tc>
        <w:tc>
          <w:tcPr>
            <w:tcW w:w="5414"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液化石油气、二甲醚、醇基燃料在充装过程中发生泄漏，可能导致工作大量吸入，发生中毒和窒息事故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568" w:type="dxa"/>
            <w:vMerge w:val="restart"/>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w:t>
            </w:r>
          </w:p>
        </w:tc>
        <w:tc>
          <w:tcPr>
            <w:tcW w:w="1531" w:type="dxa"/>
            <w:vMerge w:val="restart"/>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液化石油气、二甲醚、醇基燃料用户户内</w:t>
            </w:r>
          </w:p>
        </w:tc>
        <w:tc>
          <w:tcPr>
            <w:tcW w:w="1559"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液化石油气、二甲醚、醇基燃料泄漏</w:t>
            </w:r>
          </w:p>
        </w:tc>
        <w:tc>
          <w:tcPr>
            <w:tcW w:w="5414"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1.商用、居民用</w:t>
            </w:r>
            <w:r>
              <w:rPr>
                <w:rFonts w:ascii="方正仿宋_GBK" w:hAnsiTheme="minorHAnsi" w:cstheme="minorBidi"/>
                <w:sz w:val="21"/>
                <w:szCs w:val="21"/>
                <w:highlight w:val="none"/>
              </w:rPr>
              <w:t>的</w:t>
            </w:r>
            <w:r>
              <w:rPr>
                <w:rFonts w:hint="eastAsia" w:ascii="方正仿宋_GBK" w:hAnsiTheme="minorHAnsi" w:cstheme="minorBidi"/>
                <w:sz w:val="21"/>
                <w:szCs w:val="21"/>
                <w:highlight w:val="none"/>
              </w:rPr>
              <w:t>液化石油气、二甲醚</w:t>
            </w:r>
            <w:r>
              <w:rPr>
                <w:rFonts w:ascii="方正仿宋_GBK" w:hAnsiTheme="minorHAnsi" w:cstheme="minorBidi"/>
                <w:sz w:val="21"/>
                <w:szCs w:val="21"/>
                <w:highlight w:val="none"/>
              </w:rPr>
              <w:t>钢瓶已超过使用年限</w:t>
            </w:r>
            <w:r>
              <w:rPr>
                <w:rFonts w:hint="eastAsia" w:ascii="方正仿宋_GBK" w:hAnsiTheme="minorHAnsi" w:cstheme="minorBidi"/>
                <w:sz w:val="21"/>
                <w:szCs w:val="21"/>
                <w:highlight w:val="none"/>
              </w:rPr>
              <w:t>或</w:t>
            </w:r>
            <w:r>
              <w:rPr>
                <w:rFonts w:ascii="方正仿宋_GBK" w:hAnsiTheme="minorHAnsi" w:cstheme="minorBidi"/>
                <w:sz w:val="21"/>
                <w:szCs w:val="21"/>
                <w:highlight w:val="none"/>
              </w:rPr>
              <w:t>钢瓶附件的老化，发生泄漏</w:t>
            </w:r>
            <w:r>
              <w:rPr>
                <w:rFonts w:hint="eastAsia" w:ascii="方正仿宋_GBK" w:hAnsiTheme="minorHAnsi" w:cstheme="minorBidi"/>
                <w:sz w:val="21"/>
                <w:szCs w:val="21"/>
                <w:highlight w:val="none"/>
              </w:rPr>
              <w:t>。</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2.醇基燃料存放或使用不当发生泄漏。</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3.商户为提高烹饪效率，节省摊位空间，私自改装使用三通接头连接液化气钢瓶，且将液化气钢瓶放倒使用的情况，增加气瓶泄漏风险。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568" w:type="dxa"/>
            <w:vMerge w:val="continue"/>
            <w:vAlign w:val="center"/>
          </w:tcPr>
          <w:p>
            <w:pPr>
              <w:adjustRightInd w:val="0"/>
              <w:snapToGrid w:val="0"/>
              <w:jc w:val="center"/>
              <w:rPr>
                <w:rFonts w:ascii="仿宋" w:hAnsi="仿宋" w:eastAsia="仿宋" w:cs="方正仿宋_GBK"/>
                <w:color w:val="000000"/>
                <w:kern w:val="0"/>
                <w:sz w:val="24"/>
                <w:highlight w:val="none"/>
              </w:rPr>
            </w:pPr>
          </w:p>
        </w:tc>
        <w:tc>
          <w:tcPr>
            <w:tcW w:w="1531" w:type="dxa"/>
            <w:vMerge w:val="continue"/>
            <w:vAlign w:val="center"/>
          </w:tcPr>
          <w:p>
            <w:pPr>
              <w:adjustRightInd w:val="0"/>
              <w:snapToGrid w:val="0"/>
              <w:jc w:val="center"/>
              <w:rPr>
                <w:rFonts w:ascii="仿宋" w:hAnsi="仿宋" w:eastAsia="仿宋" w:cs="方正仿宋_GBK"/>
                <w:color w:val="000000"/>
                <w:kern w:val="0"/>
                <w:sz w:val="24"/>
                <w:highlight w:val="none"/>
              </w:rPr>
            </w:pPr>
          </w:p>
        </w:tc>
        <w:tc>
          <w:tcPr>
            <w:tcW w:w="1559"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火灾、爆炸</w:t>
            </w:r>
          </w:p>
        </w:tc>
        <w:tc>
          <w:tcPr>
            <w:tcW w:w="5414"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1.泄漏的液化石油气、二甲醚与空气混合能形成爆炸性混合物，遇明火、高</w:t>
            </w:r>
            <w:r>
              <w:rPr>
                <w:rFonts w:hint="eastAsia" w:ascii="方正仿宋_GBK" w:hAnsiTheme="minorHAnsi" w:cstheme="minorBidi"/>
                <w:sz w:val="21"/>
                <w:szCs w:val="21"/>
                <w:highlight w:val="none"/>
                <w:lang w:eastAsia="zh-CN"/>
              </w:rPr>
              <w:t>热</w:t>
            </w:r>
            <w:r>
              <w:rPr>
                <w:rFonts w:hint="eastAsia" w:ascii="方正仿宋_GBK" w:hAnsiTheme="minorHAnsi" w:cstheme="minorBidi"/>
                <w:sz w:val="21"/>
                <w:szCs w:val="21"/>
                <w:highlight w:val="none"/>
              </w:rPr>
              <w:t>等引起燃烧、爆炸。</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2.醇基燃料存放或使用不当可能导致在使用过程中发生爆炸。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568" w:type="dxa"/>
            <w:vMerge w:val="continue"/>
            <w:vAlign w:val="center"/>
          </w:tcPr>
          <w:p>
            <w:pPr>
              <w:adjustRightInd w:val="0"/>
              <w:snapToGrid w:val="0"/>
              <w:jc w:val="center"/>
              <w:rPr>
                <w:rFonts w:ascii="仿宋" w:hAnsi="仿宋" w:eastAsia="仿宋" w:cs="方正仿宋_GBK"/>
                <w:color w:val="000000"/>
                <w:kern w:val="0"/>
                <w:sz w:val="24"/>
                <w:highlight w:val="none"/>
              </w:rPr>
            </w:pPr>
          </w:p>
        </w:tc>
        <w:tc>
          <w:tcPr>
            <w:tcW w:w="1531" w:type="dxa"/>
            <w:vMerge w:val="continue"/>
            <w:vAlign w:val="center"/>
          </w:tcPr>
          <w:p>
            <w:pPr>
              <w:adjustRightInd w:val="0"/>
              <w:snapToGrid w:val="0"/>
              <w:jc w:val="center"/>
              <w:rPr>
                <w:rFonts w:ascii="仿宋" w:hAnsi="仿宋" w:eastAsia="仿宋"/>
                <w:sz w:val="24"/>
                <w:highlight w:val="none"/>
              </w:rPr>
            </w:pPr>
          </w:p>
        </w:tc>
        <w:tc>
          <w:tcPr>
            <w:tcW w:w="1559"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中毒</w:t>
            </w:r>
          </w:p>
        </w:tc>
        <w:tc>
          <w:tcPr>
            <w:tcW w:w="5414"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1.液化石油气、二甲醚在存放和使用不当，发生泄漏，可能导致人员中毒。</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2.商户、用户灶具故障导致燃烧无完全，发生人员中毒事故。</w:t>
            </w:r>
          </w:p>
        </w:tc>
      </w:tr>
    </w:tbl>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325" w:name="_Toc148104628"/>
      <w:bookmarkStart w:id="326" w:name="_Toc139471333"/>
      <w:r>
        <w:rPr>
          <w:rFonts w:hint="eastAsia" w:ascii="方正楷体_GBK" w:hAnsi="方正楷体_GBK" w:eastAsia="方正楷体_GBK" w:cs="方正楷体_GBK"/>
          <w:b w:val="0"/>
          <w:bCs w:val="0"/>
          <w:highlight w:val="none"/>
        </w:rPr>
        <w:t>A.3</w:t>
      </w:r>
      <w:r>
        <w:rPr>
          <w:rFonts w:ascii="方正楷体_GBK" w:hAnsi="方正楷体_GBK" w:eastAsia="方正楷体_GBK" w:cs="方正楷体_GBK"/>
          <w:b w:val="0"/>
          <w:bCs w:val="0"/>
          <w:highlight w:val="none"/>
        </w:rPr>
        <w:t xml:space="preserve"> </w:t>
      </w:r>
      <w:r>
        <w:rPr>
          <w:rFonts w:hint="eastAsia" w:ascii="方正楷体_GBK" w:hAnsi="方正楷体_GBK" w:eastAsia="方正楷体_GBK" w:cs="方正楷体_GBK"/>
          <w:b w:val="0"/>
          <w:bCs w:val="0"/>
          <w:highlight w:val="none"/>
        </w:rPr>
        <w:t xml:space="preserve"> 事故风险分析</w:t>
      </w:r>
      <w:bookmarkEnd w:id="322"/>
      <w:bookmarkEnd w:id="323"/>
      <w:bookmarkEnd w:id="324"/>
      <w:bookmarkEnd w:id="325"/>
      <w:bookmarkEnd w:id="326"/>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bookmarkStart w:id="327" w:name="_Toc471393235"/>
      <w:bookmarkStart w:id="328" w:name="_Toc182625060"/>
      <w:bookmarkStart w:id="329" w:name="_Toc187718310"/>
      <w:bookmarkStart w:id="330" w:name="_Toc115746207"/>
      <w:bookmarkStart w:id="331" w:name="_Toc272416066"/>
      <w:r>
        <w:rPr>
          <w:rFonts w:hint="eastAsia" w:ascii="方正仿宋_GBK" w:hAnsi="Arial" w:eastAsia="方正仿宋_GBK" w:cs="Times New Roman"/>
          <w:sz w:val="32"/>
          <w:szCs w:val="32"/>
          <w:highlight w:val="none"/>
        </w:rPr>
        <w:t>本章针对永川区液化石油气、二甲醚、醇基燃料可能导致的主要事故风险的类型、发生的可能性、危害后果及影响范围进行分析，以列表形式表述，详见下表A.3-1。</w:t>
      </w:r>
    </w:p>
    <w:p>
      <w:pPr>
        <w:adjustRightInd w:val="0"/>
        <w:snapToGrid w:val="0"/>
        <w:spacing w:line="300" w:lineRule="auto"/>
        <w:jc w:val="center"/>
        <w:rPr>
          <w:rFonts w:ascii="方正黑体_GBK" w:eastAsia="方正黑体_GBK"/>
          <w:bCs/>
          <w:kern w:val="44"/>
          <w:sz w:val="28"/>
          <w:szCs w:val="28"/>
          <w:highlight w:val="none"/>
          <w:lang w:val="zh-CN"/>
        </w:rPr>
      </w:pPr>
      <w:r>
        <w:rPr>
          <w:rFonts w:hint="eastAsia" w:ascii="方正黑体_GBK" w:eastAsia="方正黑体_GBK"/>
          <w:bCs/>
          <w:kern w:val="44"/>
          <w:sz w:val="28"/>
          <w:szCs w:val="28"/>
          <w:highlight w:val="none"/>
          <w:lang w:val="zh-CN"/>
        </w:rPr>
        <w:t>表A.3-1  风险分析一览表</w:t>
      </w:r>
    </w:p>
    <w:tbl>
      <w:tblPr>
        <w:tblStyle w:val="17"/>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5"/>
        <w:gridCol w:w="1427"/>
        <w:gridCol w:w="1424"/>
        <w:gridCol w:w="1701"/>
        <w:gridCol w:w="1758"/>
        <w:gridCol w:w="2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95" w:type="dxa"/>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序号</w:t>
            </w:r>
          </w:p>
        </w:tc>
        <w:tc>
          <w:tcPr>
            <w:tcW w:w="1427" w:type="dxa"/>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风险</w:t>
            </w:r>
            <w:r>
              <w:rPr>
                <w:rFonts w:ascii="方正仿宋_GBK" w:hAnsiTheme="minorHAnsi" w:cstheme="minorBidi"/>
                <w:b/>
                <w:sz w:val="21"/>
                <w:szCs w:val="21"/>
                <w:highlight w:val="none"/>
              </w:rPr>
              <w:t>单元</w:t>
            </w:r>
          </w:p>
        </w:tc>
        <w:tc>
          <w:tcPr>
            <w:tcW w:w="1424" w:type="dxa"/>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事故灾害</w:t>
            </w:r>
          </w:p>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风险类型</w:t>
            </w:r>
          </w:p>
        </w:tc>
        <w:tc>
          <w:tcPr>
            <w:tcW w:w="1701" w:type="dxa"/>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事故灾害</w:t>
            </w:r>
          </w:p>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发生可能性</w:t>
            </w:r>
          </w:p>
        </w:tc>
        <w:tc>
          <w:tcPr>
            <w:tcW w:w="1758" w:type="dxa"/>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事故灾害</w:t>
            </w:r>
          </w:p>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后果严重性</w:t>
            </w:r>
          </w:p>
        </w:tc>
        <w:tc>
          <w:tcPr>
            <w:tcW w:w="2068" w:type="dxa"/>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事故可能</w:t>
            </w:r>
          </w:p>
          <w:p>
            <w:pPr>
              <w:adjustRightInd w:val="0"/>
              <w:snapToGrid w:val="0"/>
              <w:jc w:val="center"/>
              <w:textAlignment w:val="center"/>
              <w:rPr>
                <w:rFonts w:ascii="仿宋" w:hAnsi="仿宋" w:eastAsia="仿宋" w:cs="方正仿宋_GBK"/>
                <w:b/>
                <w:color w:val="000000"/>
                <w:highlight w:val="none"/>
              </w:rPr>
            </w:pPr>
            <w:r>
              <w:rPr>
                <w:rFonts w:hint="eastAsia" w:ascii="方正仿宋_GBK" w:hAnsiTheme="minorHAnsi" w:cstheme="minorBidi"/>
                <w:b/>
                <w:sz w:val="21"/>
                <w:szCs w:val="21"/>
                <w:highlight w:val="none"/>
              </w:rPr>
              <w:t>影响范围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dxa"/>
            <w:vMerge w:val="restart"/>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w:t>
            </w:r>
          </w:p>
        </w:tc>
        <w:tc>
          <w:tcPr>
            <w:tcW w:w="1427" w:type="dxa"/>
            <w:vMerge w:val="restart"/>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液化石油气、二甲醚充装站、民用醇基燃料分装站</w:t>
            </w:r>
          </w:p>
        </w:tc>
        <w:tc>
          <w:tcPr>
            <w:tcW w:w="1424" w:type="dxa"/>
            <w:tcBorders>
              <w:bottom w:val="single" w:color="auto" w:sz="4" w:space="0"/>
            </w:tcBorders>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泄漏</w:t>
            </w:r>
          </w:p>
        </w:tc>
        <w:tc>
          <w:tcPr>
            <w:tcW w:w="1701" w:type="dxa"/>
            <w:tcBorders>
              <w:bottom w:val="single" w:color="auto" w:sz="4" w:space="0"/>
            </w:tcBorders>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可能发生</w:t>
            </w:r>
          </w:p>
        </w:tc>
        <w:tc>
          <w:tcPr>
            <w:tcW w:w="1758" w:type="dxa"/>
            <w:tcBorders>
              <w:bottom w:val="single" w:color="auto" w:sz="4" w:space="0"/>
            </w:tcBorders>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较大</w:t>
            </w:r>
            <w:r>
              <w:rPr>
                <w:rFonts w:ascii="方正仿宋_GBK" w:hAnsiTheme="minorHAnsi" w:cstheme="minorBidi"/>
                <w:sz w:val="21"/>
                <w:szCs w:val="21"/>
                <w:highlight w:val="none"/>
              </w:rPr>
              <w:t>事故</w:t>
            </w:r>
          </w:p>
        </w:tc>
        <w:tc>
          <w:tcPr>
            <w:tcW w:w="2068" w:type="dxa"/>
            <w:tcBorders>
              <w:bottom w:val="single" w:color="auto" w:sz="4" w:space="0"/>
            </w:tcBorders>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可能引发火灾、爆炸和中毒窒息，导致人员伤亡、经济损失、环境污染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dxa"/>
            <w:vMerge w:val="continue"/>
            <w:vAlign w:val="center"/>
          </w:tcPr>
          <w:p>
            <w:pPr>
              <w:adjustRightInd w:val="0"/>
              <w:snapToGrid w:val="0"/>
              <w:jc w:val="center"/>
              <w:textAlignment w:val="center"/>
              <w:rPr>
                <w:rFonts w:ascii="方正仿宋_GBK" w:hAnsiTheme="minorHAnsi" w:cstheme="minorBidi"/>
                <w:sz w:val="21"/>
                <w:szCs w:val="21"/>
                <w:highlight w:val="none"/>
              </w:rPr>
            </w:pPr>
          </w:p>
        </w:tc>
        <w:tc>
          <w:tcPr>
            <w:tcW w:w="1427" w:type="dxa"/>
            <w:vMerge w:val="continue"/>
            <w:vAlign w:val="center"/>
          </w:tcPr>
          <w:p>
            <w:pPr>
              <w:adjustRightInd w:val="0"/>
              <w:snapToGrid w:val="0"/>
              <w:jc w:val="center"/>
              <w:textAlignment w:val="center"/>
              <w:rPr>
                <w:rFonts w:ascii="方正仿宋_GBK" w:hAnsiTheme="minorHAnsi" w:cstheme="minorBidi"/>
                <w:sz w:val="21"/>
                <w:szCs w:val="21"/>
                <w:highlight w:val="none"/>
              </w:rPr>
            </w:pPr>
          </w:p>
        </w:tc>
        <w:tc>
          <w:tcPr>
            <w:tcW w:w="1424" w:type="dxa"/>
            <w:tcBorders>
              <w:bottom w:val="single" w:color="auto" w:sz="4" w:space="0"/>
            </w:tcBorders>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火灾、爆炸</w:t>
            </w:r>
          </w:p>
        </w:tc>
        <w:tc>
          <w:tcPr>
            <w:tcW w:w="1701" w:type="dxa"/>
            <w:tcBorders>
              <w:bottom w:val="single" w:color="auto" w:sz="4" w:space="0"/>
            </w:tcBorders>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较不可能发生</w:t>
            </w:r>
          </w:p>
        </w:tc>
        <w:tc>
          <w:tcPr>
            <w:tcW w:w="1758" w:type="dxa"/>
            <w:tcBorders>
              <w:bottom w:val="single" w:color="auto" w:sz="4" w:space="0"/>
            </w:tcBorders>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特别重大</w:t>
            </w:r>
            <w:r>
              <w:rPr>
                <w:rFonts w:ascii="方正仿宋_GBK" w:hAnsiTheme="minorHAnsi" w:cstheme="minorBidi"/>
                <w:sz w:val="21"/>
                <w:szCs w:val="21"/>
                <w:highlight w:val="none"/>
              </w:rPr>
              <w:t>事故</w:t>
            </w:r>
          </w:p>
        </w:tc>
        <w:tc>
          <w:tcPr>
            <w:tcW w:w="2068" w:type="dxa"/>
            <w:tcBorders>
              <w:bottom w:val="single" w:color="auto" w:sz="4" w:space="0"/>
            </w:tcBorders>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人员伤亡、经济损失、环境污染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dxa"/>
            <w:vMerge w:val="continue"/>
            <w:vAlign w:val="center"/>
          </w:tcPr>
          <w:p>
            <w:pPr>
              <w:adjustRightInd w:val="0"/>
              <w:snapToGrid w:val="0"/>
              <w:jc w:val="center"/>
              <w:textAlignment w:val="center"/>
              <w:rPr>
                <w:rFonts w:ascii="方正仿宋_GBK" w:hAnsiTheme="minorHAnsi" w:cstheme="minorBidi"/>
                <w:sz w:val="21"/>
                <w:szCs w:val="21"/>
                <w:highlight w:val="none"/>
              </w:rPr>
            </w:pPr>
          </w:p>
        </w:tc>
        <w:tc>
          <w:tcPr>
            <w:tcW w:w="1427" w:type="dxa"/>
            <w:vMerge w:val="continue"/>
            <w:vAlign w:val="center"/>
          </w:tcPr>
          <w:p>
            <w:pPr>
              <w:adjustRightInd w:val="0"/>
              <w:snapToGrid w:val="0"/>
              <w:jc w:val="center"/>
              <w:textAlignment w:val="center"/>
              <w:rPr>
                <w:rFonts w:ascii="方正仿宋_GBK" w:hAnsiTheme="minorHAnsi" w:cstheme="minorBidi"/>
                <w:sz w:val="21"/>
                <w:szCs w:val="21"/>
                <w:highlight w:val="none"/>
              </w:rPr>
            </w:pPr>
          </w:p>
        </w:tc>
        <w:tc>
          <w:tcPr>
            <w:tcW w:w="1424" w:type="dxa"/>
            <w:tcBorders>
              <w:bottom w:val="single" w:color="auto" w:sz="4" w:space="0"/>
            </w:tcBorders>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中毒</w:t>
            </w:r>
          </w:p>
        </w:tc>
        <w:tc>
          <w:tcPr>
            <w:tcW w:w="1701" w:type="dxa"/>
            <w:tcBorders>
              <w:bottom w:val="single" w:color="auto" w:sz="4" w:space="0"/>
            </w:tcBorders>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较不可能发生</w:t>
            </w:r>
          </w:p>
        </w:tc>
        <w:tc>
          <w:tcPr>
            <w:tcW w:w="1758" w:type="dxa"/>
            <w:tcBorders>
              <w:bottom w:val="single" w:color="auto" w:sz="4" w:space="0"/>
            </w:tcBorders>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较大事故</w:t>
            </w:r>
          </w:p>
        </w:tc>
        <w:tc>
          <w:tcPr>
            <w:tcW w:w="2068" w:type="dxa"/>
            <w:tcBorders>
              <w:bottom w:val="single" w:color="auto" w:sz="4" w:space="0"/>
            </w:tcBorders>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人员伤亡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dxa"/>
            <w:vMerge w:val="restart"/>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w:t>
            </w:r>
          </w:p>
        </w:tc>
        <w:tc>
          <w:tcPr>
            <w:tcW w:w="1427" w:type="dxa"/>
            <w:vMerge w:val="restart"/>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液化石油气、二甲醚、醇基燃料用户户内</w:t>
            </w:r>
          </w:p>
        </w:tc>
        <w:tc>
          <w:tcPr>
            <w:tcW w:w="1424" w:type="dxa"/>
            <w:tcBorders>
              <w:bottom w:val="single" w:color="auto" w:sz="4" w:space="0"/>
            </w:tcBorders>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泄漏</w:t>
            </w:r>
          </w:p>
        </w:tc>
        <w:tc>
          <w:tcPr>
            <w:tcW w:w="1701" w:type="dxa"/>
            <w:tcBorders>
              <w:bottom w:val="single" w:color="auto" w:sz="4" w:space="0"/>
            </w:tcBorders>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可能发生</w:t>
            </w:r>
          </w:p>
        </w:tc>
        <w:tc>
          <w:tcPr>
            <w:tcW w:w="1758" w:type="dxa"/>
            <w:tcBorders>
              <w:bottom w:val="single" w:color="auto" w:sz="4" w:space="0"/>
            </w:tcBorders>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较大</w:t>
            </w:r>
            <w:r>
              <w:rPr>
                <w:rFonts w:ascii="方正仿宋_GBK" w:hAnsiTheme="minorHAnsi" w:cstheme="minorBidi"/>
                <w:sz w:val="21"/>
                <w:szCs w:val="21"/>
                <w:highlight w:val="none"/>
              </w:rPr>
              <w:t>事故</w:t>
            </w:r>
          </w:p>
        </w:tc>
        <w:tc>
          <w:tcPr>
            <w:tcW w:w="2068" w:type="dxa"/>
            <w:tcBorders>
              <w:bottom w:val="single" w:color="auto" w:sz="4" w:space="0"/>
            </w:tcBorders>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可能引发火灾、爆炸和中毒窒息，导致人员伤亡、经济损失、环境污染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dxa"/>
            <w:vMerge w:val="continue"/>
            <w:vAlign w:val="center"/>
          </w:tcPr>
          <w:p>
            <w:pPr>
              <w:adjustRightInd w:val="0"/>
              <w:snapToGrid w:val="0"/>
              <w:jc w:val="center"/>
              <w:textAlignment w:val="center"/>
              <w:rPr>
                <w:rFonts w:ascii="方正仿宋_GBK" w:hAnsiTheme="minorHAnsi" w:cstheme="minorBidi"/>
                <w:sz w:val="21"/>
                <w:szCs w:val="21"/>
                <w:highlight w:val="none"/>
              </w:rPr>
            </w:pPr>
          </w:p>
        </w:tc>
        <w:tc>
          <w:tcPr>
            <w:tcW w:w="1427" w:type="dxa"/>
            <w:vMerge w:val="continue"/>
            <w:vAlign w:val="center"/>
          </w:tcPr>
          <w:p>
            <w:pPr>
              <w:adjustRightInd w:val="0"/>
              <w:snapToGrid w:val="0"/>
              <w:jc w:val="center"/>
              <w:textAlignment w:val="center"/>
              <w:rPr>
                <w:rFonts w:ascii="方正仿宋_GBK" w:hAnsiTheme="minorHAnsi" w:cstheme="minorBidi"/>
                <w:sz w:val="21"/>
                <w:szCs w:val="21"/>
                <w:highlight w:val="none"/>
              </w:rPr>
            </w:pPr>
          </w:p>
        </w:tc>
        <w:tc>
          <w:tcPr>
            <w:tcW w:w="1424" w:type="dxa"/>
            <w:tcBorders>
              <w:bottom w:val="single" w:color="auto" w:sz="4" w:space="0"/>
            </w:tcBorders>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火灾、爆炸</w:t>
            </w:r>
          </w:p>
        </w:tc>
        <w:tc>
          <w:tcPr>
            <w:tcW w:w="1701" w:type="dxa"/>
            <w:tcBorders>
              <w:bottom w:val="single" w:color="auto" w:sz="4" w:space="0"/>
            </w:tcBorders>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较不可能发生</w:t>
            </w:r>
          </w:p>
        </w:tc>
        <w:tc>
          <w:tcPr>
            <w:tcW w:w="1758" w:type="dxa"/>
            <w:tcBorders>
              <w:bottom w:val="single" w:color="auto" w:sz="4" w:space="0"/>
            </w:tcBorders>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特别重大</w:t>
            </w:r>
            <w:r>
              <w:rPr>
                <w:rFonts w:ascii="方正仿宋_GBK" w:hAnsiTheme="minorHAnsi" w:cstheme="minorBidi"/>
                <w:sz w:val="21"/>
                <w:szCs w:val="21"/>
                <w:highlight w:val="none"/>
              </w:rPr>
              <w:t>事故</w:t>
            </w:r>
          </w:p>
        </w:tc>
        <w:tc>
          <w:tcPr>
            <w:tcW w:w="2068" w:type="dxa"/>
            <w:tcBorders>
              <w:bottom w:val="single" w:color="auto" w:sz="4" w:space="0"/>
            </w:tcBorders>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人员伤亡、经济损失、环境污染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dxa"/>
            <w:vMerge w:val="continue"/>
            <w:vAlign w:val="center"/>
          </w:tcPr>
          <w:p>
            <w:pPr>
              <w:adjustRightInd w:val="0"/>
              <w:snapToGrid w:val="0"/>
              <w:jc w:val="center"/>
              <w:textAlignment w:val="center"/>
              <w:rPr>
                <w:rFonts w:ascii="方正仿宋_GBK" w:hAnsiTheme="minorHAnsi" w:cstheme="minorBidi"/>
                <w:sz w:val="21"/>
                <w:szCs w:val="21"/>
                <w:highlight w:val="none"/>
              </w:rPr>
            </w:pPr>
          </w:p>
        </w:tc>
        <w:tc>
          <w:tcPr>
            <w:tcW w:w="1427" w:type="dxa"/>
            <w:vMerge w:val="continue"/>
            <w:vAlign w:val="center"/>
          </w:tcPr>
          <w:p>
            <w:pPr>
              <w:adjustRightInd w:val="0"/>
              <w:snapToGrid w:val="0"/>
              <w:jc w:val="center"/>
              <w:textAlignment w:val="center"/>
              <w:rPr>
                <w:rFonts w:ascii="方正仿宋_GBK" w:hAnsiTheme="minorHAnsi" w:cstheme="minorBidi"/>
                <w:sz w:val="21"/>
                <w:szCs w:val="21"/>
                <w:highlight w:val="none"/>
              </w:rPr>
            </w:pPr>
          </w:p>
        </w:tc>
        <w:tc>
          <w:tcPr>
            <w:tcW w:w="1424" w:type="dxa"/>
            <w:tcBorders>
              <w:bottom w:val="single" w:color="auto" w:sz="4" w:space="0"/>
            </w:tcBorders>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中毒</w:t>
            </w:r>
          </w:p>
        </w:tc>
        <w:tc>
          <w:tcPr>
            <w:tcW w:w="1701" w:type="dxa"/>
            <w:tcBorders>
              <w:bottom w:val="single" w:color="auto" w:sz="4" w:space="0"/>
            </w:tcBorders>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较不可能发生</w:t>
            </w:r>
          </w:p>
        </w:tc>
        <w:tc>
          <w:tcPr>
            <w:tcW w:w="1758" w:type="dxa"/>
            <w:tcBorders>
              <w:bottom w:val="single" w:color="auto" w:sz="4" w:space="0"/>
            </w:tcBorders>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较大</w:t>
            </w:r>
            <w:r>
              <w:rPr>
                <w:rFonts w:ascii="方正仿宋_GBK" w:hAnsiTheme="minorHAnsi" w:cstheme="minorBidi"/>
                <w:sz w:val="21"/>
                <w:szCs w:val="21"/>
                <w:highlight w:val="none"/>
              </w:rPr>
              <w:t>事故</w:t>
            </w:r>
          </w:p>
        </w:tc>
        <w:tc>
          <w:tcPr>
            <w:tcW w:w="2068" w:type="dxa"/>
            <w:tcBorders>
              <w:bottom w:val="single" w:color="auto" w:sz="4" w:space="0"/>
            </w:tcBorders>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人员伤亡</w:t>
            </w:r>
          </w:p>
        </w:tc>
      </w:tr>
    </w:tbl>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332" w:name="_Toc69914020"/>
      <w:bookmarkStart w:id="333" w:name="_Toc148104629"/>
      <w:bookmarkStart w:id="334" w:name="_Toc139471334"/>
      <w:r>
        <w:rPr>
          <w:rFonts w:hint="eastAsia" w:ascii="方正楷体_GBK" w:hAnsi="方正楷体_GBK" w:eastAsia="方正楷体_GBK" w:cs="方正楷体_GBK"/>
          <w:b w:val="0"/>
          <w:bCs w:val="0"/>
          <w:highlight w:val="none"/>
        </w:rPr>
        <w:t>A.4  事故风险评</w:t>
      </w:r>
      <w:bookmarkEnd w:id="332"/>
      <w:r>
        <w:rPr>
          <w:rFonts w:hint="eastAsia" w:ascii="方正楷体_GBK" w:hAnsi="方正楷体_GBK" w:eastAsia="方正楷体_GBK" w:cs="方正楷体_GBK"/>
          <w:b w:val="0"/>
          <w:bCs w:val="0"/>
          <w:highlight w:val="none"/>
        </w:rPr>
        <w:t>估</w:t>
      </w:r>
      <w:bookmarkEnd w:id="333"/>
      <w:bookmarkEnd w:id="334"/>
    </w:p>
    <w:p>
      <w:pPr>
        <w:ind w:firstLine="643" w:firstLineChars="200"/>
        <w:outlineLvl w:val="2"/>
        <w:rPr>
          <w:rFonts w:ascii="仿宋_GB2312" w:eastAsia="仿宋_GB2312" w:hAnsiTheme="minorHAnsi" w:cstheme="minorBidi"/>
          <w:b/>
          <w:bCs/>
          <w:highlight w:val="none"/>
        </w:rPr>
      </w:pPr>
      <w:bookmarkStart w:id="335" w:name="_Toc139471335"/>
      <w:r>
        <w:rPr>
          <w:rFonts w:hint="eastAsia" w:ascii="仿宋_GB2312" w:eastAsia="仿宋_GB2312" w:hAnsiTheme="minorHAnsi" w:cstheme="minorBidi"/>
          <w:b/>
          <w:bCs/>
          <w:highlight w:val="none"/>
        </w:rPr>
        <w:t>A.4.1 评估方法简介</w:t>
      </w:r>
      <w:bookmarkEnd w:id="335"/>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本报告采用风险矩阵分析法液化石油气、二甲醚、醇基燃料事故进行风险评估。在进行风险评估时，将潜在的事故发生的可能性相对地定性，并分为五级（见表A.4</w:t>
      </w:r>
      <w:r>
        <w:rPr>
          <w:rFonts w:ascii="方正仿宋_GBK" w:hAnsi="Arial" w:eastAsia="方正仿宋_GBK" w:cs="Times New Roman"/>
          <w:sz w:val="32"/>
          <w:szCs w:val="32"/>
          <w:highlight w:val="none"/>
        </w:rPr>
        <w:t>.</w:t>
      </w:r>
      <w:r>
        <w:rPr>
          <w:rFonts w:hint="eastAsia" w:ascii="方正仿宋_GBK" w:hAnsi="Arial" w:eastAsia="方正仿宋_GBK" w:cs="Times New Roman"/>
          <w:sz w:val="32"/>
          <w:szCs w:val="32"/>
          <w:highlight w:val="none"/>
        </w:rPr>
        <w:t>1</w:t>
      </w:r>
      <w:r>
        <w:rPr>
          <w:rFonts w:ascii="方正仿宋_GBK" w:hAnsi="Arial" w:eastAsia="方正仿宋_GBK" w:cs="Times New Roman"/>
          <w:sz w:val="32"/>
          <w:szCs w:val="32"/>
          <w:highlight w:val="none"/>
        </w:rPr>
        <w:t>-</w:t>
      </w:r>
      <w:r>
        <w:rPr>
          <w:rFonts w:hint="eastAsia" w:ascii="方正仿宋_GBK" w:hAnsi="Arial" w:eastAsia="方正仿宋_GBK" w:cs="Times New Roman"/>
          <w:sz w:val="32"/>
          <w:szCs w:val="32"/>
          <w:highlight w:val="none"/>
        </w:rPr>
        <w:t>1）；将潜在的事故后果的严重性相对地定性，并分为四级（见表A.4</w:t>
      </w:r>
      <w:r>
        <w:rPr>
          <w:rFonts w:ascii="方正仿宋_GBK" w:hAnsi="Arial" w:eastAsia="方正仿宋_GBK" w:cs="Times New Roman"/>
          <w:sz w:val="32"/>
          <w:szCs w:val="32"/>
          <w:highlight w:val="none"/>
        </w:rPr>
        <w:t>.</w:t>
      </w:r>
      <w:r>
        <w:rPr>
          <w:rFonts w:hint="eastAsia" w:ascii="方正仿宋_GBK" w:hAnsi="Arial" w:eastAsia="方正仿宋_GBK" w:cs="Times New Roman"/>
          <w:sz w:val="32"/>
          <w:szCs w:val="32"/>
          <w:highlight w:val="none"/>
        </w:rPr>
        <w:t>1</w:t>
      </w:r>
      <w:r>
        <w:rPr>
          <w:rFonts w:ascii="方正仿宋_GBK" w:hAnsi="Arial" w:eastAsia="方正仿宋_GBK" w:cs="Times New Roman"/>
          <w:sz w:val="32"/>
          <w:szCs w:val="32"/>
          <w:highlight w:val="none"/>
        </w:rPr>
        <w:t>-</w:t>
      </w:r>
      <w:r>
        <w:rPr>
          <w:rFonts w:hint="eastAsia" w:ascii="方正仿宋_GBK" w:hAnsi="Arial" w:eastAsia="方正仿宋_GBK" w:cs="Times New Roman"/>
          <w:sz w:val="32"/>
          <w:szCs w:val="32"/>
          <w:highlight w:val="none"/>
        </w:rPr>
        <w:t>2）。</w:t>
      </w:r>
    </w:p>
    <w:p>
      <w:pPr>
        <w:adjustRightInd w:val="0"/>
        <w:snapToGrid w:val="0"/>
        <w:spacing w:line="300" w:lineRule="auto"/>
        <w:jc w:val="center"/>
        <w:rPr>
          <w:rFonts w:ascii="方正黑体_GBK" w:eastAsia="方正黑体_GBK"/>
          <w:bCs/>
          <w:kern w:val="44"/>
          <w:sz w:val="28"/>
          <w:szCs w:val="28"/>
          <w:highlight w:val="none"/>
          <w:lang w:val="zh-CN"/>
        </w:rPr>
      </w:pPr>
      <w:r>
        <w:rPr>
          <w:rFonts w:hint="eastAsia" w:ascii="方正黑体_GBK" w:eastAsia="方正黑体_GBK"/>
          <w:bCs/>
          <w:kern w:val="44"/>
          <w:sz w:val="28"/>
          <w:szCs w:val="28"/>
          <w:highlight w:val="none"/>
          <w:lang w:val="zh-CN"/>
        </w:rPr>
        <w:t>表A.4</w:t>
      </w:r>
      <w:r>
        <w:rPr>
          <w:rFonts w:ascii="方正黑体_GBK" w:eastAsia="方正黑体_GBK"/>
          <w:bCs/>
          <w:kern w:val="44"/>
          <w:sz w:val="28"/>
          <w:szCs w:val="28"/>
          <w:highlight w:val="none"/>
          <w:lang w:val="zh-CN"/>
        </w:rPr>
        <w:t>.</w:t>
      </w:r>
      <w:r>
        <w:rPr>
          <w:rFonts w:hint="eastAsia" w:ascii="方正黑体_GBK" w:eastAsia="方正黑体_GBK"/>
          <w:bCs/>
          <w:kern w:val="44"/>
          <w:sz w:val="28"/>
          <w:szCs w:val="28"/>
          <w:highlight w:val="none"/>
          <w:lang w:val="zh-CN"/>
        </w:rPr>
        <w:t>1</w:t>
      </w:r>
      <w:r>
        <w:rPr>
          <w:rFonts w:ascii="方正黑体_GBK" w:eastAsia="方正黑体_GBK"/>
          <w:bCs/>
          <w:kern w:val="44"/>
          <w:sz w:val="28"/>
          <w:szCs w:val="28"/>
          <w:highlight w:val="none"/>
          <w:lang w:val="zh-CN"/>
        </w:rPr>
        <w:t>-</w:t>
      </w:r>
      <w:r>
        <w:rPr>
          <w:rFonts w:hint="eastAsia" w:ascii="方正黑体_GBK" w:eastAsia="方正黑体_GBK"/>
          <w:bCs/>
          <w:kern w:val="44"/>
          <w:sz w:val="28"/>
          <w:szCs w:val="28"/>
          <w:highlight w:val="none"/>
          <w:lang w:val="zh-CN"/>
        </w:rPr>
        <w:t>1</w:t>
      </w:r>
      <w:r>
        <w:rPr>
          <w:rFonts w:ascii="方正黑体_GBK" w:eastAsia="方正黑体_GBK"/>
          <w:bCs/>
          <w:kern w:val="44"/>
          <w:sz w:val="28"/>
          <w:szCs w:val="28"/>
          <w:highlight w:val="none"/>
          <w:lang w:val="zh-CN"/>
        </w:rPr>
        <w:t xml:space="preserve">  </w:t>
      </w:r>
      <w:r>
        <w:rPr>
          <w:rFonts w:hint="eastAsia" w:ascii="方正黑体_GBK" w:eastAsia="方正黑体_GBK"/>
          <w:bCs/>
          <w:kern w:val="44"/>
          <w:sz w:val="28"/>
          <w:szCs w:val="28"/>
          <w:highlight w:val="none"/>
          <w:lang w:val="zh-CN"/>
        </w:rPr>
        <w:t>事故发生的可能性和后果的严重性分级</w:t>
      </w:r>
    </w:p>
    <w:tbl>
      <w:tblPr>
        <w:tblStyle w:val="1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434"/>
        <w:gridCol w:w="960"/>
        <w:gridCol w:w="3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4535" w:type="dxa"/>
            <w:gridSpan w:val="2"/>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事故发生的可能性分级</w:t>
            </w:r>
          </w:p>
        </w:tc>
        <w:tc>
          <w:tcPr>
            <w:tcW w:w="4537" w:type="dxa"/>
            <w:gridSpan w:val="2"/>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事故后果的严重性分级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01"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等级</w:t>
            </w:r>
          </w:p>
        </w:tc>
        <w:tc>
          <w:tcPr>
            <w:tcW w:w="3434" w:type="dxa"/>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可能性</w:t>
            </w:r>
          </w:p>
        </w:tc>
        <w:tc>
          <w:tcPr>
            <w:tcW w:w="960" w:type="dxa"/>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等级</w:t>
            </w:r>
          </w:p>
        </w:tc>
        <w:tc>
          <w:tcPr>
            <w:tcW w:w="3577" w:type="dxa"/>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严重性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1"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A</w:t>
            </w:r>
          </w:p>
        </w:tc>
        <w:tc>
          <w:tcPr>
            <w:tcW w:w="3434"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基本不可能发生</w:t>
            </w:r>
          </w:p>
        </w:tc>
        <w:tc>
          <w:tcPr>
            <w:tcW w:w="960"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a</w:t>
            </w:r>
          </w:p>
        </w:tc>
        <w:tc>
          <w:tcPr>
            <w:tcW w:w="3577"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轻微事故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1"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B</w:t>
            </w:r>
          </w:p>
        </w:tc>
        <w:tc>
          <w:tcPr>
            <w:tcW w:w="3434"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较不可能发生</w:t>
            </w:r>
          </w:p>
        </w:tc>
        <w:tc>
          <w:tcPr>
            <w:tcW w:w="960"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b</w:t>
            </w:r>
          </w:p>
        </w:tc>
        <w:tc>
          <w:tcPr>
            <w:tcW w:w="3577"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一般事故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1"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C</w:t>
            </w:r>
          </w:p>
        </w:tc>
        <w:tc>
          <w:tcPr>
            <w:tcW w:w="3434"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可能发生</w:t>
            </w:r>
          </w:p>
        </w:tc>
        <w:tc>
          <w:tcPr>
            <w:tcW w:w="960"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c</w:t>
            </w:r>
          </w:p>
        </w:tc>
        <w:tc>
          <w:tcPr>
            <w:tcW w:w="3577"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较大事故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1"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D</w:t>
            </w:r>
          </w:p>
        </w:tc>
        <w:tc>
          <w:tcPr>
            <w:tcW w:w="3434"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很可能发生</w:t>
            </w:r>
          </w:p>
        </w:tc>
        <w:tc>
          <w:tcPr>
            <w:tcW w:w="960"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d</w:t>
            </w:r>
          </w:p>
        </w:tc>
        <w:tc>
          <w:tcPr>
            <w:tcW w:w="3577"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重大事故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1"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E</w:t>
            </w:r>
          </w:p>
        </w:tc>
        <w:tc>
          <w:tcPr>
            <w:tcW w:w="3434"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肯定发生</w:t>
            </w:r>
          </w:p>
        </w:tc>
        <w:tc>
          <w:tcPr>
            <w:tcW w:w="960"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e</w:t>
            </w:r>
          </w:p>
        </w:tc>
        <w:tc>
          <w:tcPr>
            <w:tcW w:w="3577"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特别重大事故</w:t>
            </w:r>
          </w:p>
        </w:tc>
      </w:tr>
    </w:tbl>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根据事故风险分析过程中推断出的事故发生的可能性以及后果严重性，采用风险矩阵法，确定事故风险等级。风险矩阵见表A.4</w:t>
      </w:r>
      <w:r>
        <w:rPr>
          <w:rFonts w:ascii="方正仿宋_GBK" w:hAnsi="Arial" w:eastAsia="方正仿宋_GBK" w:cs="Times New Roman"/>
          <w:sz w:val="32"/>
          <w:szCs w:val="32"/>
          <w:highlight w:val="none"/>
        </w:rPr>
        <w:t>.</w:t>
      </w:r>
      <w:r>
        <w:rPr>
          <w:rFonts w:hint="eastAsia" w:ascii="方正仿宋_GBK" w:hAnsi="Arial" w:eastAsia="方正仿宋_GBK" w:cs="Times New Roman"/>
          <w:sz w:val="32"/>
          <w:szCs w:val="32"/>
          <w:highlight w:val="none"/>
        </w:rPr>
        <w:t>1</w:t>
      </w:r>
      <w:r>
        <w:rPr>
          <w:rFonts w:ascii="方正仿宋_GBK" w:hAnsi="Arial" w:eastAsia="方正仿宋_GBK" w:cs="Times New Roman"/>
          <w:sz w:val="32"/>
          <w:szCs w:val="32"/>
          <w:highlight w:val="none"/>
        </w:rPr>
        <w:t>-</w:t>
      </w:r>
      <w:r>
        <w:rPr>
          <w:rFonts w:hint="eastAsia" w:ascii="方正仿宋_GBK" w:hAnsi="Arial" w:eastAsia="方正仿宋_GBK" w:cs="Times New Roman"/>
          <w:sz w:val="32"/>
          <w:szCs w:val="32"/>
          <w:highlight w:val="none"/>
        </w:rPr>
        <w:t>2。</w:t>
      </w:r>
    </w:p>
    <w:p>
      <w:pPr>
        <w:adjustRightInd w:val="0"/>
        <w:snapToGrid w:val="0"/>
        <w:spacing w:line="300" w:lineRule="auto"/>
        <w:jc w:val="center"/>
        <w:rPr>
          <w:rFonts w:ascii="方正黑体_GBK" w:eastAsia="方正黑体_GBK"/>
          <w:bCs/>
          <w:kern w:val="44"/>
          <w:sz w:val="28"/>
          <w:szCs w:val="28"/>
          <w:highlight w:val="none"/>
          <w:lang w:val="zh-CN"/>
        </w:rPr>
      </w:pPr>
      <w:r>
        <w:rPr>
          <w:rFonts w:hint="eastAsia" w:ascii="方正黑体_GBK" w:eastAsia="方正黑体_GBK"/>
          <w:bCs/>
          <w:kern w:val="44"/>
          <w:sz w:val="28"/>
          <w:szCs w:val="28"/>
          <w:highlight w:val="none"/>
          <w:lang w:val="zh-CN"/>
        </w:rPr>
        <w:t>表A.4</w:t>
      </w:r>
      <w:r>
        <w:rPr>
          <w:rFonts w:ascii="方正黑体_GBK" w:eastAsia="方正黑体_GBK"/>
          <w:bCs/>
          <w:kern w:val="44"/>
          <w:sz w:val="28"/>
          <w:szCs w:val="28"/>
          <w:highlight w:val="none"/>
          <w:lang w:val="zh-CN"/>
        </w:rPr>
        <w:t>.</w:t>
      </w:r>
      <w:r>
        <w:rPr>
          <w:rFonts w:hint="eastAsia" w:ascii="方正黑体_GBK" w:eastAsia="方正黑体_GBK"/>
          <w:bCs/>
          <w:kern w:val="44"/>
          <w:sz w:val="28"/>
          <w:szCs w:val="28"/>
          <w:highlight w:val="none"/>
          <w:lang w:val="zh-CN"/>
        </w:rPr>
        <w:t>1</w:t>
      </w:r>
      <w:r>
        <w:rPr>
          <w:rFonts w:ascii="方正黑体_GBK" w:eastAsia="方正黑体_GBK"/>
          <w:bCs/>
          <w:kern w:val="44"/>
          <w:sz w:val="28"/>
          <w:szCs w:val="28"/>
          <w:highlight w:val="none"/>
          <w:lang w:val="zh-CN"/>
        </w:rPr>
        <w:t>-</w:t>
      </w:r>
      <w:r>
        <w:rPr>
          <w:rFonts w:hint="eastAsia" w:ascii="方正黑体_GBK" w:eastAsia="方正黑体_GBK"/>
          <w:bCs/>
          <w:kern w:val="44"/>
          <w:sz w:val="28"/>
          <w:szCs w:val="28"/>
          <w:highlight w:val="none"/>
          <w:lang w:val="zh-CN"/>
        </w:rPr>
        <w:t>2</w:t>
      </w:r>
      <w:r>
        <w:rPr>
          <w:rFonts w:ascii="方正黑体_GBK" w:eastAsia="方正黑体_GBK"/>
          <w:bCs/>
          <w:kern w:val="44"/>
          <w:sz w:val="28"/>
          <w:szCs w:val="28"/>
          <w:highlight w:val="none"/>
          <w:lang w:val="zh-CN"/>
        </w:rPr>
        <w:t xml:space="preserve">  </w:t>
      </w:r>
      <w:r>
        <w:rPr>
          <w:rFonts w:hint="eastAsia" w:ascii="方正黑体_GBK" w:eastAsia="方正黑体_GBK"/>
          <w:bCs/>
          <w:kern w:val="44"/>
          <w:sz w:val="28"/>
          <w:szCs w:val="28"/>
          <w:highlight w:val="none"/>
          <w:lang w:val="zh-CN"/>
        </w:rPr>
        <w:t>事故风险矩阵——事故风险等级</w:t>
      </w:r>
    </w:p>
    <w:tbl>
      <w:tblPr>
        <w:tblStyle w:val="1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044"/>
        <w:gridCol w:w="1360"/>
        <w:gridCol w:w="1323"/>
        <w:gridCol w:w="1314"/>
        <w:gridCol w:w="1336"/>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2321" w:type="dxa"/>
            <w:gridSpan w:val="2"/>
            <w:vMerge w:val="restart"/>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风险等级</w:t>
            </w:r>
          </w:p>
        </w:tc>
        <w:tc>
          <w:tcPr>
            <w:tcW w:w="6646" w:type="dxa"/>
            <w:gridSpan w:val="5"/>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后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2321" w:type="dxa"/>
            <w:gridSpan w:val="2"/>
            <w:vMerge w:val="continue"/>
            <w:vAlign w:val="center"/>
          </w:tcPr>
          <w:p>
            <w:pPr>
              <w:adjustRightInd w:val="0"/>
              <w:snapToGrid w:val="0"/>
              <w:jc w:val="center"/>
              <w:textAlignment w:val="center"/>
              <w:rPr>
                <w:rFonts w:ascii="方正仿宋_GBK" w:hAnsiTheme="minorHAnsi" w:cstheme="minorBidi"/>
                <w:b/>
                <w:sz w:val="21"/>
                <w:szCs w:val="21"/>
                <w:highlight w:val="none"/>
              </w:rPr>
            </w:pPr>
          </w:p>
        </w:tc>
        <w:tc>
          <w:tcPr>
            <w:tcW w:w="1344" w:type="dxa"/>
            <w:vAlign w:val="center"/>
          </w:tcPr>
          <w:p>
            <w:pPr>
              <w:adjustRightInd w:val="0"/>
              <w:snapToGrid w:val="0"/>
              <w:jc w:val="center"/>
              <w:textAlignment w:val="center"/>
              <w:rPr>
                <w:rFonts w:ascii="方正仿宋_GBK" w:hAnsiTheme="minorHAnsi" w:cstheme="minorBidi"/>
                <w:b/>
                <w:sz w:val="21"/>
                <w:szCs w:val="21"/>
                <w:highlight w:val="none"/>
              </w:rPr>
            </w:pPr>
            <w:r>
              <w:rPr>
                <w:rFonts w:ascii="方正仿宋_GBK" w:hAnsiTheme="minorHAnsi" w:cstheme="minorBidi"/>
                <w:b/>
                <w:sz w:val="21"/>
                <w:szCs w:val="21"/>
                <w:highlight w:val="none"/>
              </w:rPr>
              <w:t>a</w:t>
            </w:r>
          </w:p>
        </w:tc>
        <w:tc>
          <w:tcPr>
            <w:tcW w:w="1308" w:type="dxa"/>
            <w:vAlign w:val="center"/>
          </w:tcPr>
          <w:p>
            <w:pPr>
              <w:adjustRightInd w:val="0"/>
              <w:snapToGrid w:val="0"/>
              <w:jc w:val="center"/>
              <w:textAlignment w:val="center"/>
              <w:rPr>
                <w:rFonts w:ascii="方正仿宋_GBK" w:hAnsiTheme="minorHAnsi" w:cstheme="minorBidi"/>
                <w:b/>
                <w:sz w:val="21"/>
                <w:szCs w:val="21"/>
                <w:highlight w:val="none"/>
              </w:rPr>
            </w:pPr>
            <w:r>
              <w:rPr>
                <w:rFonts w:ascii="方正仿宋_GBK" w:hAnsiTheme="minorHAnsi" w:cstheme="minorBidi"/>
                <w:b/>
                <w:sz w:val="21"/>
                <w:szCs w:val="21"/>
                <w:highlight w:val="none"/>
              </w:rPr>
              <w:t>b</w:t>
            </w:r>
          </w:p>
        </w:tc>
        <w:tc>
          <w:tcPr>
            <w:tcW w:w="1299" w:type="dxa"/>
            <w:vAlign w:val="center"/>
          </w:tcPr>
          <w:p>
            <w:pPr>
              <w:adjustRightInd w:val="0"/>
              <w:snapToGrid w:val="0"/>
              <w:jc w:val="center"/>
              <w:textAlignment w:val="center"/>
              <w:rPr>
                <w:rFonts w:ascii="方正仿宋_GBK" w:hAnsiTheme="minorHAnsi" w:cstheme="minorBidi"/>
                <w:b/>
                <w:sz w:val="21"/>
                <w:szCs w:val="21"/>
                <w:highlight w:val="none"/>
              </w:rPr>
            </w:pPr>
            <w:r>
              <w:rPr>
                <w:rFonts w:ascii="方正仿宋_GBK" w:hAnsiTheme="minorHAnsi" w:cstheme="minorBidi"/>
                <w:b/>
                <w:sz w:val="21"/>
                <w:szCs w:val="21"/>
                <w:highlight w:val="none"/>
              </w:rPr>
              <w:t>c</w:t>
            </w:r>
          </w:p>
        </w:tc>
        <w:tc>
          <w:tcPr>
            <w:tcW w:w="1321" w:type="dxa"/>
            <w:vAlign w:val="center"/>
          </w:tcPr>
          <w:p>
            <w:pPr>
              <w:adjustRightInd w:val="0"/>
              <w:snapToGrid w:val="0"/>
              <w:jc w:val="center"/>
              <w:textAlignment w:val="center"/>
              <w:rPr>
                <w:rFonts w:ascii="方正仿宋_GBK" w:hAnsiTheme="minorHAnsi" w:cstheme="minorBidi"/>
                <w:b/>
                <w:sz w:val="21"/>
                <w:szCs w:val="21"/>
                <w:highlight w:val="none"/>
              </w:rPr>
            </w:pPr>
            <w:r>
              <w:rPr>
                <w:rFonts w:ascii="方正仿宋_GBK" w:hAnsiTheme="minorHAnsi" w:cstheme="minorBidi"/>
                <w:b/>
                <w:sz w:val="21"/>
                <w:szCs w:val="21"/>
                <w:highlight w:val="none"/>
              </w:rPr>
              <w:t>d</w:t>
            </w:r>
          </w:p>
        </w:tc>
        <w:tc>
          <w:tcPr>
            <w:tcW w:w="1374" w:type="dxa"/>
            <w:vAlign w:val="center"/>
          </w:tcPr>
          <w:p>
            <w:pPr>
              <w:adjustRightInd w:val="0"/>
              <w:snapToGrid w:val="0"/>
              <w:jc w:val="center"/>
              <w:textAlignment w:val="center"/>
              <w:rPr>
                <w:rFonts w:ascii="方正仿宋_GBK" w:hAnsiTheme="minorHAnsi" w:cstheme="minorBidi"/>
                <w:b/>
                <w:sz w:val="21"/>
                <w:szCs w:val="21"/>
                <w:highlight w:val="none"/>
              </w:rPr>
            </w:pPr>
            <w:r>
              <w:rPr>
                <w:rFonts w:ascii="方正仿宋_GBK" w:hAnsiTheme="minorHAnsi" w:cstheme="minorBidi"/>
                <w:b/>
                <w:sz w:val="21"/>
                <w:szCs w:val="21"/>
                <w:highlight w:val="none"/>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89" w:type="dxa"/>
            <w:vMerge w:val="restart"/>
            <w:shd w:val="clear" w:color="auto" w:fill="auto"/>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可能性</w:t>
            </w:r>
          </w:p>
        </w:tc>
        <w:tc>
          <w:tcPr>
            <w:tcW w:w="1032" w:type="dxa"/>
            <w:shd w:val="clear" w:color="auto" w:fill="auto"/>
            <w:vAlign w:val="center"/>
          </w:tcPr>
          <w:p>
            <w:pPr>
              <w:adjustRightInd w:val="0"/>
              <w:snapToGrid w:val="0"/>
              <w:jc w:val="center"/>
              <w:textAlignment w:val="center"/>
              <w:rPr>
                <w:rFonts w:ascii="方正仿宋_GBK" w:hAnsiTheme="minorHAnsi" w:cstheme="minorBidi"/>
                <w:b/>
                <w:sz w:val="21"/>
                <w:szCs w:val="21"/>
                <w:highlight w:val="none"/>
              </w:rPr>
            </w:pPr>
            <w:r>
              <w:rPr>
                <w:rFonts w:ascii="方正仿宋_GBK" w:hAnsiTheme="minorHAnsi" w:cstheme="minorBidi"/>
                <w:b/>
                <w:sz w:val="21"/>
                <w:szCs w:val="21"/>
                <w:highlight w:val="none"/>
              </w:rPr>
              <w:t>A</w:t>
            </w:r>
          </w:p>
        </w:tc>
        <w:tc>
          <w:tcPr>
            <w:tcW w:w="1344" w:type="dxa"/>
            <w:shd w:val="clear" w:color="auto" w:fill="auto"/>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低</w:t>
            </w:r>
          </w:p>
        </w:tc>
        <w:tc>
          <w:tcPr>
            <w:tcW w:w="1308" w:type="dxa"/>
            <w:shd w:val="clear" w:color="auto" w:fill="auto"/>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低</w:t>
            </w:r>
          </w:p>
        </w:tc>
        <w:tc>
          <w:tcPr>
            <w:tcW w:w="1299" w:type="dxa"/>
            <w:shd w:val="clear" w:color="auto" w:fill="auto"/>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低</w:t>
            </w:r>
          </w:p>
        </w:tc>
        <w:tc>
          <w:tcPr>
            <w:tcW w:w="1321" w:type="dxa"/>
            <w:shd w:val="clear" w:color="auto" w:fill="D9D9D9"/>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中</w:t>
            </w:r>
          </w:p>
        </w:tc>
        <w:tc>
          <w:tcPr>
            <w:tcW w:w="1374" w:type="dxa"/>
            <w:shd w:val="clear" w:color="auto" w:fill="D9D9D9"/>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89" w:type="dxa"/>
            <w:vMerge w:val="continue"/>
            <w:shd w:val="clear" w:color="auto" w:fill="auto"/>
            <w:vAlign w:val="center"/>
          </w:tcPr>
          <w:p>
            <w:pPr>
              <w:adjustRightInd w:val="0"/>
              <w:snapToGrid w:val="0"/>
              <w:jc w:val="center"/>
              <w:textAlignment w:val="center"/>
              <w:rPr>
                <w:rFonts w:ascii="方正仿宋_GBK" w:hAnsiTheme="minorHAnsi" w:cstheme="minorBidi"/>
                <w:b/>
                <w:sz w:val="21"/>
                <w:szCs w:val="21"/>
                <w:highlight w:val="none"/>
              </w:rPr>
            </w:pPr>
          </w:p>
        </w:tc>
        <w:tc>
          <w:tcPr>
            <w:tcW w:w="1032" w:type="dxa"/>
            <w:shd w:val="clear" w:color="auto" w:fill="auto"/>
            <w:vAlign w:val="center"/>
          </w:tcPr>
          <w:p>
            <w:pPr>
              <w:adjustRightInd w:val="0"/>
              <w:snapToGrid w:val="0"/>
              <w:jc w:val="center"/>
              <w:textAlignment w:val="center"/>
              <w:rPr>
                <w:rFonts w:ascii="方正仿宋_GBK" w:hAnsiTheme="minorHAnsi" w:cstheme="minorBidi"/>
                <w:b/>
                <w:sz w:val="21"/>
                <w:szCs w:val="21"/>
                <w:highlight w:val="none"/>
              </w:rPr>
            </w:pPr>
            <w:r>
              <w:rPr>
                <w:rFonts w:ascii="方正仿宋_GBK" w:hAnsiTheme="minorHAnsi" w:cstheme="minorBidi"/>
                <w:b/>
                <w:sz w:val="21"/>
                <w:szCs w:val="21"/>
                <w:highlight w:val="none"/>
              </w:rPr>
              <w:t>B</w:t>
            </w:r>
          </w:p>
        </w:tc>
        <w:tc>
          <w:tcPr>
            <w:tcW w:w="1344" w:type="dxa"/>
            <w:shd w:val="clear" w:color="auto" w:fill="auto"/>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低</w:t>
            </w:r>
          </w:p>
        </w:tc>
        <w:tc>
          <w:tcPr>
            <w:tcW w:w="1308" w:type="dxa"/>
            <w:shd w:val="clear" w:color="auto" w:fill="auto"/>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低</w:t>
            </w:r>
          </w:p>
        </w:tc>
        <w:tc>
          <w:tcPr>
            <w:tcW w:w="1299" w:type="dxa"/>
            <w:shd w:val="clear" w:color="auto" w:fill="D9D9D9"/>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中</w:t>
            </w:r>
          </w:p>
        </w:tc>
        <w:tc>
          <w:tcPr>
            <w:tcW w:w="1321" w:type="dxa"/>
            <w:shd w:val="clear" w:color="auto" w:fill="D9D9D9"/>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中</w:t>
            </w:r>
          </w:p>
        </w:tc>
        <w:tc>
          <w:tcPr>
            <w:tcW w:w="1374" w:type="dxa"/>
            <w:tcBorders>
              <w:bottom w:val="single" w:color="auto" w:sz="4" w:space="0"/>
            </w:tcBorders>
            <w:shd w:val="clear" w:color="auto" w:fill="BFBFB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89" w:type="dxa"/>
            <w:vMerge w:val="continue"/>
            <w:shd w:val="clear" w:color="auto" w:fill="auto"/>
            <w:vAlign w:val="center"/>
          </w:tcPr>
          <w:p>
            <w:pPr>
              <w:adjustRightInd w:val="0"/>
              <w:snapToGrid w:val="0"/>
              <w:jc w:val="center"/>
              <w:textAlignment w:val="center"/>
              <w:rPr>
                <w:rFonts w:ascii="方正仿宋_GBK" w:hAnsiTheme="minorHAnsi" w:cstheme="minorBidi"/>
                <w:b/>
                <w:sz w:val="21"/>
                <w:szCs w:val="21"/>
                <w:highlight w:val="none"/>
              </w:rPr>
            </w:pPr>
          </w:p>
        </w:tc>
        <w:tc>
          <w:tcPr>
            <w:tcW w:w="1032" w:type="dxa"/>
            <w:shd w:val="clear" w:color="auto" w:fill="auto"/>
            <w:vAlign w:val="center"/>
          </w:tcPr>
          <w:p>
            <w:pPr>
              <w:adjustRightInd w:val="0"/>
              <w:snapToGrid w:val="0"/>
              <w:jc w:val="center"/>
              <w:textAlignment w:val="center"/>
              <w:rPr>
                <w:rFonts w:ascii="方正仿宋_GBK" w:hAnsiTheme="minorHAnsi" w:cstheme="minorBidi"/>
                <w:b/>
                <w:sz w:val="21"/>
                <w:szCs w:val="21"/>
                <w:highlight w:val="none"/>
              </w:rPr>
            </w:pPr>
            <w:r>
              <w:rPr>
                <w:rFonts w:ascii="方正仿宋_GBK" w:hAnsiTheme="minorHAnsi" w:cstheme="minorBidi"/>
                <w:b/>
                <w:sz w:val="21"/>
                <w:szCs w:val="21"/>
                <w:highlight w:val="none"/>
              </w:rPr>
              <w:t>C</w:t>
            </w:r>
          </w:p>
        </w:tc>
        <w:tc>
          <w:tcPr>
            <w:tcW w:w="1344" w:type="dxa"/>
            <w:shd w:val="clear" w:color="auto" w:fill="auto"/>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低</w:t>
            </w:r>
          </w:p>
        </w:tc>
        <w:tc>
          <w:tcPr>
            <w:tcW w:w="1308" w:type="dxa"/>
            <w:shd w:val="clear" w:color="auto" w:fill="D9D9D9"/>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中</w:t>
            </w:r>
          </w:p>
        </w:tc>
        <w:tc>
          <w:tcPr>
            <w:tcW w:w="1299" w:type="dxa"/>
            <w:shd w:val="clear" w:color="auto" w:fill="D9D9D9"/>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中</w:t>
            </w:r>
          </w:p>
        </w:tc>
        <w:tc>
          <w:tcPr>
            <w:tcW w:w="1321" w:type="dxa"/>
            <w:shd w:val="clear" w:color="auto" w:fill="BFBFB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高</w:t>
            </w:r>
          </w:p>
        </w:tc>
        <w:tc>
          <w:tcPr>
            <w:tcW w:w="1374" w:type="dxa"/>
            <w:shd w:val="clear" w:color="auto" w:fill="BFBFB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89" w:type="dxa"/>
            <w:vMerge w:val="continue"/>
            <w:shd w:val="clear" w:color="auto" w:fill="auto"/>
            <w:vAlign w:val="center"/>
          </w:tcPr>
          <w:p>
            <w:pPr>
              <w:adjustRightInd w:val="0"/>
              <w:snapToGrid w:val="0"/>
              <w:jc w:val="center"/>
              <w:textAlignment w:val="center"/>
              <w:rPr>
                <w:rFonts w:ascii="方正仿宋_GBK" w:hAnsiTheme="minorHAnsi" w:cstheme="minorBidi"/>
                <w:b/>
                <w:sz w:val="21"/>
                <w:szCs w:val="21"/>
                <w:highlight w:val="none"/>
              </w:rPr>
            </w:pPr>
          </w:p>
        </w:tc>
        <w:tc>
          <w:tcPr>
            <w:tcW w:w="1032" w:type="dxa"/>
            <w:shd w:val="clear" w:color="auto" w:fill="auto"/>
            <w:vAlign w:val="center"/>
          </w:tcPr>
          <w:p>
            <w:pPr>
              <w:adjustRightInd w:val="0"/>
              <w:snapToGrid w:val="0"/>
              <w:jc w:val="center"/>
              <w:textAlignment w:val="center"/>
              <w:rPr>
                <w:rFonts w:ascii="方正仿宋_GBK" w:hAnsiTheme="minorHAnsi" w:cstheme="minorBidi"/>
                <w:b/>
                <w:sz w:val="21"/>
                <w:szCs w:val="21"/>
                <w:highlight w:val="none"/>
              </w:rPr>
            </w:pPr>
            <w:r>
              <w:rPr>
                <w:rFonts w:ascii="方正仿宋_GBK" w:hAnsiTheme="minorHAnsi" w:cstheme="minorBidi"/>
                <w:b/>
                <w:sz w:val="21"/>
                <w:szCs w:val="21"/>
                <w:highlight w:val="none"/>
              </w:rPr>
              <w:t>D</w:t>
            </w:r>
          </w:p>
        </w:tc>
        <w:tc>
          <w:tcPr>
            <w:tcW w:w="1344" w:type="dxa"/>
            <w:shd w:val="clear" w:color="auto" w:fill="D9D9D9"/>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中</w:t>
            </w:r>
          </w:p>
        </w:tc>
        <w:tc>
          <w:tcPr>
            <w:tcW w:w="1308" w:type="dxa"/>
            <w:shd w:val="clear" w:color="auto" w:fill="D9D9D9"/>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中</w:t>
            </w:r>
          </w:p>
        </w:tc>
        <w:tc>
          <w:tcPr>
            <w:tcW w:w="1299" w:type="dxa"/>
            <w:shd w:val="clear" w:color="auto" w:fill="BFBFB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高</w:t>
            </w:r>
          </w:p>
        </w:tc>
        <w:tc>
          <w:tcPr>
            <w:tcW w:w="1321" w:type="dxa"/>
            <w:shd w:val="clear" w:color="auto" w:fill="BFBFB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高</w:t>
            </w:r>
          </w:p>
        </w:tc>
        <w:tc>
          <w:tcPr>
            <w:tcW w:w="1374" w:type="dxa"/>
            <w:shd w:val="clear" w:color="auto" w:fill="808080"/>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极高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89" w:type="dxa"/>
            <w:vMerge w:val="continue"/>
            <w:shd w:val="clear" w:color="auto" w:fill="auto"/>
            <w:vAlign w:val="center"/>
          </w:tcPr>
          <w:p>
            <w:pPr>
              <w:adjustRightInd w:val="0"/>
              <w:snapToGrid w:val="0"/>
              <w:jc w:val="center"/>
              <w:textAlignment w:val="center"/>
              <w:rPr>
                <w:rFonts w:ascii="方正仿宋_GBK" w:hAnsiTheme="minorHAnsi" w:cstheme="minorBidi"/>
                <w:b/>
                <w:sz w:val="21"/>
                <w:szCs w:val="21"/>
                <w:highlight w:val="none"/>
              </w:rPr>
            </w:pPr>
          </w:p>
        </w:tc>
        <w:tc>
          <w:tcPr>
            <w:tcW w:w="1032" w:type="dxa"/>
            <w:shd w:val="clear" w:color="auto" w:fill="auto"/>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b/>
                <w:kern w:val="2"/>
                <w:sz w:val="21"/>
                <w:szCs w:val="21"/>
                <w:highlight w:val="none"/>
              </w:rPr>
            </w:pPr>
            <w:r>
              <w:rPr>
                <w:rFonts w:ascii="方正仿宋_GBK" w:eastAsia="方正仿宋_GBK" w:hAnsiTheme="minorHAnsi" w:cstheme="minorBidi"/>
                <w:b/>
                <w:kern w:val="2"/>
                <w:sz w:val="21"/>
                <w:szCs w:val="21"/>
                <w:highlight w:val="none"/>
              </w:rPr>
              <w:t>E</w:t>
            </w:r>
          </w:p>
        </w:tc>
        <w:tc>
          <w:tcPr>
            <w:tcW w:w="1344" w:type="dxa"/>
            <w:shd w:val="clear" w:color="auto" w:fill="D9D9D9"/>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中</w:t>
            </w:r>
          </w:p>
        </w:tc>
        <w:tc>
          <w:tcPr>
            <w:tcW w:w="1308" w:type="dxa"/>
            <w:shd w:val="clear" w:color="auto" w:fill="BFBFB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高</w:t>
            </w:r>
          </w:p>
        </w:tc>
        <w:tc>
          <w:tcPr>
            <w:tcW w:w="1299" w:type="dxa"/>
            <w:shd w:val="clear" w:color="auto" w:fill="BFBFBF"/>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高</w:t>
            </w:r>
          </w:p>
        </w:tc>
        <w:tc>
          <w:tcPr>
            <w:tcW w:w="1321" w:type="dxa"/>
            <w:shd w:val="clear" w:color="auto" w:fill="808080"/>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极高</w:t>
            </w:r>
          </w:p>
        </w:tc>
        <w:tc>
          <w:tcPr>
            <w:tcW w:w="1374" w:type="dxa"/>
            <w:shd w:val="clear" w:color="auto" w:fill="808080"/>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极高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967" w:type="dxa"/>
            <w:gridSpan w:val="7"/>
            <w:vAlign w:val="center"/>
          </w:tcPr>
          <w:p>
            <w:pPr>
              <w:adjustRightInd w:val="0"/>
              <w:snapToGrid w:val="0"/>
              <w:jc w:val="center"/>
              <w:textAlignment w:val="center"/>
              <w:rPr>
                <w:rFonts w:ascii="仿宋" w:hAnsi="仿宋" w:eastAsia="仿宋" w:cs="方正仿宋_GBK"/>
                <w:color w:val="000000"/>
                <w:sz w:val="21"/>
                <w:szCs w:val="21"/>
                <w:highlight w:val="none"/>
              </w:rPr>
            </w:pPr>
            <w:r>
              <w:rPr>
                <w:rFonts w:hint="eastAsia" w:ascii="方正仿宋_GBK" w:hAnsiTheme="minorHAnsi" w:cstheme="minorBidi"/>
                <w:sz w:val="21"/>
                <w:szCs w:val="21"/>
                <w:highlight w:val="none"/>
              </w:rPr>
              <w:t>图例：</w:t>
            </w:r>
            <w:r>
              <w:rPr>
                <w:rFonts w:ascii="方正仿宋_GBK" w:hAnsiTheme="minorHAnsi" w:cstheme="minorBidi"/>
                <w:sz w:val="21"/>
                <w:szCs w:val="21"/>
                <w:highlight w:val="none"/>
              </w:rPr>
              <w:t xml:space="preserve"> </w:t>
            </w:r>
            <w:r>
              <w:rPr>
                <w:rFonts w:ascii="方正仿宋_GBK" w:hAnsiTheme="minorHAnsi" w:cstheme="minorBidi"/>
                <w:sz w:val="21"/>
                <w:szCs w:val="21"/>
                <w:highlight w:val="none"/>
              </w:rPr>
              <w:drawing>
                <wp:inline distT="0" distB="0" distL="0" distR="0">
                  <wp:extent cx="123825" cy="1143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23825" cy="114300"/>
                          </a:xfrm>
                          <a:prstGeom prst="rect">
                            <a:avLst/>
                          </a:prstGeom>
                          <a:noFill/>
                          <a:ln>
                            <a:noFill/>
                          </a:ln>
                        </pic:spPr>
                      </pic:pic>
                    </a:graphicData>
                  </a:graphic>
                </wp:inline>
              </w:drawing>
            </w:r>
            <w:r>
              <w:rPr>
                <w:rFonts w:hint="eastAsia" w:ascii="方正仿宋_GBK" w:hAnsiTheme="minorHAnsi" w:cstheme="minorBidi"/>
                <w:sz w:val="21"/>
                <w:szCs w:val="21"/>
                <w:highlight w:val="none"/>
              </w:rPr>
              <w:t xml:space="preserve">低风险 </w:t>
            </w:r>
            <w:r>
              <w:rPr>
                <w:rFonts w:ascii="方正仿宋_GBK" w:hAnsiTheme="minorHAnsi" w:cstheme="minorBidi"/>
                <w:sz w:val="21"/>
                <w:szCs w:val="21"/>
                <w:highlight w:val="none"/>
              </w:rPr>
              <w:t xml:space="preserve"> </w:t>
            </w:r>
            <w:r>
              <w:rPr>
                <w:rFonts w:ascii="方正仿宋_GBK" w:hAnsiTheme="minorHAnsi" w:cstheme="minorBidi"/>
                <w:sz w:val="21"/>
                <w:szCs w:val="21"/>
                <w:highlight w:val="none"/>
              </w:rPr>
              <w:object>
                <v:shape id="_x0000_i1025" o:spt="75" type="#_x0000_t75" style="height:9.75pt;width:10.5pt;" o:ole="t" filled="f" o:preferrelative="t" stroked="f" coordsize="21600,21600">
                  <v:path/>
                  <v:fill on="f" focussize="0,0"/>
                  <v:stroke on="f" joinstyle="miter"/>
                  <v:imagedata r:id="rId15" o:title=""/>
                  <o:lock v:ext="edit" aspectratio="t"/>
                  <w10:wrap type="none"/>
                  <w10:anchorlock/>
                </v:shape>
                <o:OLEObject Type="Embed" ProgID="PBrush" ShapeID="_x0000_i1025" DrawAspect="Content" ObjectID="_1468075725" r:id="rId14">
                  <o:LockedField>false</o:LockedField>
                </o:OLEObject>
              </w:object>
            </w:r>
            <w:r>
              <w:rPr>
                <w:rFonts w:hint="eastAsia" w:ascii="方正仿宋_GBK" w:hAnsiTheme="minorHAnsi" w:cstheme="minorBidi"/>
                <w:sz w:val="21"/>
                <w:szCs w:val="21"/>
                <w:highlight w:val="none"/>
              </w:rPr>
              <w:t>中风险（一般风险）</w:t>
            </w:r>
            <w:r>
              <w:rPr>
                <w:rFonts w:ascii="方正仿宋_GBK" w:hAnsiTheme="minorHAnsi" w:cstheme="minorBidi"/>
                <w:sz w:val="21"/>
                <w:szCs w:val="21"/>
                <w:highlight w:val="none"/>
              </w:rPr>
              <w:t xml:space="preserve"> </w:t>
            </w:r>
            <w:r>
              <w:rPr>
                <w:rFonts w:ascii="方正仿宋_GBK" w:hAnsiTheme="minorHAnsi" w:cstheme="minorBidi"/>
                <w:sz w:val="21"/>
                <w:szCs w:val="21"/>
                <w:highlight w:val="none"/>
              </w:rPr>
              <w:drawing>
                <wp:inline distT="0" distB="0" distL="0" distR="0">
                  <wp:extent cx="123825" cy="1238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23825" cy="123825"/>
                          </a:xfrm>
                          <a:prstGeom prst="rect">
                            <a:avLst/>
                          </a:prstGeom>
                          <a:noFill/>
                          <a:ln>
                            <a:noFill/>
                          </a:ln>
                        </pic:spPr>
                      </pic:pic>
                    </a:graphicData>
                  </a:graphic>
                </wp:inline>
              </w:drawing>
            </w:r>
            <w:r>
              <w:rPr>
                <w:rFonts w:hint="eastAsia" w:ascii="方正仿宋_GBK" w:hAnsiTheme="minorHAnsi" w:cstheme="minorBidi"/>
                <w:sz w:val="21"/>
                <w:szCs w:val="21"/>
                <w:highlight w:val="none"/>
              </w:rPr>
              <w:t>高风险（较大风险）</w:t>
            </w:r>
            <w:r>
              <w:rPr>
                <w:rFonts w:ascii="方正仿宋_GBK" w:hAnsiTheme="minorHAnsi" w:cstheme="minorBidi"/>
                <w:sz w:val="21"/>
                <w:szCs w:val="21"/>
                <w:highlight w:val="none"/>
              </w:rPr>
              <w:t xml:space="preserve"> </w:t>
            </w:r>
            <w:r>
              <w:rPr>
                <w:rFonts w:ascii="方正仿宋_GBK" w:hAnsiTheme="minorHAnsi" w:cstheme="minorBidi"/>
                <w:sz w:val="21"/>
                <w:szCs w:val="21"/>
                <w:highlight w:val="none"/>
              </w:rPr>
              <w:drawing>
                <wp:inline distT="0" distB="0" distL="0" distR="0">
                  <wp:extent cx="123825" cy="1238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23825" cy="123825"/>
                          </a:xfrm>
                          <a:prstGeom prst="rect">
                            <a:avLst/>
                          </a:prstGeom>
                          <a:noFill/>
                          <a:ln>
                            <a:noFill/>
                          </a:ln>
                        </pic:spPr>
                      </pic:pic>
                    </a:graphicData>
                  </a:graphic>
                </wp:inline>
              </w:drawing>
            </w:r>
            <w:r>
              <w:rPr>
                <w:rFonts w:hint="eastAsia" w:ascii="方正仿宋_GBK" w:hAnsiTheme="minorHAnsi" w:cstheme="minorBidi"/>
                <w:sz w:val="21"/>
                <w:szCs w:val="21"/>
                <w:highlight w:val="none"/>
              </w:rPr>
              <w:t>极高风险（重大风险）</w:t>
            </w:r>
          </w:p>
        </w:tc>
      </w:tr>
    </w:tbl>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根据风险矩阵表A.4</w:t>
      </w:r>
      <w:r>
        <w:rPr>
          <w:rFonts w:ascii="方正仿宋_GBK" w:hAnsi="Arial" w:eastAsia="方正仿宋_GBK" w:cs="Times New Roman"/>
          <w:sz w:val="32"/>
          <w:szCs w:val="32"/>
          <w:highlight w:val="none"/>
        </w:rPr>
        <w:t>.</w:t>
      </w:r>
      <w:r>
        <w:rPr>
          <w:rFonts w:hint="eastAsia" w:ascii="方正仿宋_GBK" w:hAnsi="Arial" w:eastAsia="方正仿宋_GBK" w:cs="Times New Roman"/>
          <w:sz w:val="32"/>
          <w:szCs w:val="32"/>
          <w:highlight w:val="none"/>
        </w:rPr>
        <w:t>1</w:t>
      </w:r>
      <w:r>
        <w:rPr>
          <w:rFonts w:ascii="方正仿宋_GBK" w:hAnsi="Arial" w:eastAsia="方正仿宋_GBK" w:cs="Times New Roman"/>
          <w:sz w:val="32"/>
          <w:szCs w:val="32"/>
          <w:highlight w:val="none"/>
        </w:rPr>
        <w:t>-</w:t>
      </w:r>
      <w:r>
        <w:rPr>
          <w:rFonts w:hint="eastAsia" w:ascii="方正仿宋_GBK" w:hAnsi="Arial" w:eastAsia="方正仿宋_GBK" w:cs="Times New Roman"/>
          <w:sz w:val="32"/>
          <w:szCs w:val="32"/>
          <w:highlight w:val="none"/>
        </w:rPr>
        <w:t>2确定事故风险等级，低风险为可接受风险，中风险（一般风险）为需关注风险，高风险（较大风险）和极高风险（重大风险）为无法承受风险。</w:t>
      </w:r>
    </w:p>
    <w:p>
      <w:pPr>
        <w:ind w:firstLine="643" w:firstLineChars="200"/>
        <w:outlineLvl w:val="2"/>
        <w:rPr>
          <w:rFonts w:ascii="仿宋_GB2312" w:eastAsia="仿宋_GB2312" w:hAnsiTheme="minorHAnsi" w:cstheme="minorBidi"/>
          <w:b/>
          <w:bCs/>
          <w:highlight w:val="none"/>
        </w:rPr>
      </w:pPr>
      <w:bookmarkStart w:id="336" w:name="_Toc139471336"/>
      <w:r>
        <w:rPr>
          <w:rFonts w:hint="eastAsia" w:ascii="仿宋_GB2312" w:eastAsia="仿宋_GB2312" w:hAnsiTheme="minorHAnsi" w:cstheme="minorBidi"/>
          <w:b/>
          <w:bCs/>
          <w:highlight w:val="none"/>
        </w:rPr>
        <w:t>A.4.2 事故风险评估</w:t>
      </w:r>
      <w:bookmarkEnd w:id="336"/>
    </w:p>
    <w:p>
      <w:pPr>
        <w:keepNext/>
        <w:adjustRightInd w:val="0"/>
        <w:snapToGrid w:val="0"/>
        <w:spacing w:line="300" w:lineRule="auto"/>
        <w:jc w:val="center"/>
        <w:rPr>
          <w:rFonts w:ascii="方正黑体_GBK" w:eastAsia="方正黑体_GBK"/>
          <w:bCs/>
          <w:kern w:val="44"/>
          <w:sz w:val="28"/>
          <w:szCs w:val="28"/>
          <w:highlight w:val="none"/>
          <w:lang w:val="zh-CN"/>
        </w:rPr>
      </w:pPr>
      <w:r>
        <w:rPr>
          <w:rFonts w:hint="eastAsia" w:ascii="方正黑体_GBK" w:eastAsia="方正黑体_GBK"/>
          <w:bCs/>
          <w:kern w:val="44"/>
          <w:sz w:val="28"/>
          <w:szCs w:val="28"/>
          <w:highlight w:val="none"/>
          <w:lang w:val="zh-CN"/>
        </w:rPr>
        <w:t>表A.4.2-1  事故风险评估一览表</w:t>
      </w:r>
    </w:p>
    <w:tbl>
      <w:tblPr>
        <w:tblStyle w:val="1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8"/>
        <w:gridCol w:w="1602"/>
        <w:gridCol w:w="1445"/>
        <w:gridCol w:w="495"/>
        <w:gridCol w:w="494"/>
        <w:gridCol w:w="456"/>
        <w:gridCol w:w="397"/>
        <w:gridCol w:w="397"/>
        <w:gridCol w:w="399"/>
        <w:gridCol w:w="456"/>
        <w:gridCol w:w="465"/>
        <w:gridCol w:w="572"/>
        <w:gridCol w:w="456"/>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498" w:type="dxa"/>
            <w:vMerge w:val="restart"/>
            <w:vAlign w:val="center"/>
          </w:tcPr>
          <w:p>
            <w:pPr>
              <w:adjustRightInd w:val="0"/>
              <w:snapToGrid w:val="0"/>
              <w:jc w:val="center"/>
              <w:textAlignment w:val="center"/>
              <w:rPr>
                <w:rFonts w:ascii="方正仿宋_GBK" w:hAnsiTheme="minorHAnsi" w:cstheme="minorBidi"/>
                <w:b/>
                <w:sz w:val="21"/>
                <w:szCs w:val="21"/>
                <w:highlight w:val="none"/>
              </w:rPr>
            </w:pPr>
            <w:r>
              <w:rPr>
                <w:rFonts w:ascii="方正仿宋_GBK" w:hAnsiTheme="minorHAnsi" w:cstheme="minorBidi"/>
                <w:b/>
                <w:sz w:val="21"/>
                <w:szCs w:val="21"/>
                <w:highlight w:val="none"/>
              </w:rPr>
              <w:t>序号</w:t>
            </w:r>
          </w:p>
        </w:tc>
        <w:tc>
          <w:tcPr>
            <w:tcW w:w="1602" w:type="dxa"/>
            <w:vMerge w:val="restart"/>
            <w:vAlign w:val="center"/>
          </w:tcPr>
          <w:p>
            <w:pPr>
              <w:adjustRightInd w:val="0"/>
              <w:snapToGrid w:val="0"/>
              <w:jc w:val="center"/>
              <w:textAlignment w:val="center"/>
              <w:rPr>
                <w:rFonts w:ascii="方正仿宋_GBK" w:hAnsiTheme="minorHAnsi" w:cstheme="minorBidi"/>
                <w:b/>
                <w:sz w:val="21"/>
                <w:szCs w:val="21"/>
                <w:highlight w:val="none"/>
              </w:rPr>
            </w:pPr>
            <w:r>
              <w:rPr>
                <w:rFonts w:ascii="方正仿宋_GBK" w:hAnsiTheme="minorHAnsi" w:cstheme="minorBidi"/>
                <w:b/>
                <w:sz w:val="21"/>
                <w:szCs w:val="21"/>
                <w:highlight w:val="none"/>
              </w:rPr>
              <w:t>风险单元</w:t>
            </w:r>
          </w:p>
        </w:tc>
        <w:tc>
          <w:tcPr>
            <w:tcW w:w="1445" w:type="dxa"/>
            <w:vMerge w:val="restart"/>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事故风险</w:t>
            </w:r>
          </w:p>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类型</w:t>
            </w:r>
          </w:p>
        </w:tc>
        <w:tc>
          <w:tcPr>
            <w:tcW w:w="2239" w:type="dxa"/>
            <w:gridSpan w:val="5"/>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事故发生可能性</w:t>
            </w:r>
          </w:p>
        </w:tc>
        <w:tc>
          <w:tcPr>
            <w:tcW w:w="2348" w:type="dxa"/>
            <w:gridSpan w:val="5"/>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事故后果严重性</w:t>
            </w:r>
          </w:p>
        </w:tc>
        <w:tc>
          <w:tcPr>
            <w:tcW w:w="940" w:type="dxa"/>
            <w:vMerge w:val="restart"/>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风险</w:t>
            </w:r>
          </w:p>
          <w:p>
            <w:pPr>
              <w:adjustRightInd w:val="0"/>
              <w:snapToGrid w:val="0"/>
              <w:jc w:val="center"/>
              <w:textAlignment w:val="center"/>
              <w:rPr>
                <w:rFonts w:ascii="仿宋" w:hAnsi="仿宋" w:eastAsia="仿宋" w:cs="方正仿宋_GBK"/>
                <w:b/>
                <w:highlight w:val="none"/>
              </w:rPr>
            </w:pPr>
            <w:r>
              <w:rPr>
                <w:rFonts w:hint="eastAsia" w:ascii="方正仿宋_GBK" w:hAnsiTheme="minorHAnsi" w:cstheme="minorBidi"/>
                <w:b/>
                <w:sz w:val="21"/>
                <w:szCs w:val="21"/>
                <w:highlight w:val="none"/>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498" w:type="dxa"/>
            <w:vMerge w:val="continue"/>
          </w:tcPr>
          <w:p>
            <w:pPr>
              <w:adjustRightInd w:val="0"/>
              <w:snapToGrid w:val="0"/>
              <w:jc w:val="center"/>
              <w:textAlignment w:val="center"/>
              <w:rPr>
                <w:rFonts w:ascii="方正仿宋_GBK" w:hAnsiTheme="minorHAnsi" w:cstheme="minorBidi"/>
                <w:b/>
                <w:sz w:val="21"/>
                <w:szCs w:val="21"/>
                <w:highlight w:val="none"/>
              </w:rPr>
            </w:pPr>
          </w:p>
        </w:tc>
        <w:tc>
          <w:tcPr>
            <w:tcW w:w="1602" w:type="dxa"/>
            <w:vMerge w:val="continue"/>
            <w:vAlign w:val="center"/>
          </w:tcPr>
          <w:p>
            <w:pPr>
              <w:adjustRightInd w:val="0"/>
              <w:snapToGrid w:val="0"/>
              <w:jc w:val="center"/>
              <w:textAlignment w:val="center"/>
              <w:rPr>
                <w:rFonts w:ascii="方正仿宋_GBK" w:hAnsiTheme="minorHAnsi" w:cstheme="minorBidi"/>
                <w:b/>
                <w:sz w:val="21"/>
                <w:szCs w:val="21"/>
                <w:highlight w:val="none"/>
              </w:rPr>
            </w:pPr>
          </w:p>
        </w:tc>
        <w:tc>
          <w:tcPr>
            <w:tcW w:w="1445" w:type="dxa"/>
            <w:vMerge w:val="continue"/>
            <w:vAlign w:val="center"/>
          </w:tcPr>
          <w:p>
            <w:pPr>
              <w:adjustRightInd w:val="0"/>
              <w:snapToGrid w:val="0"/>
              <w:jc w:val="center"/>
              <w:textAlignment w:val="center"/>
              <w:rPr>
                <w:rFonts w:ascii="方正仿宋_GBK" w:hAnsiTheme="minorHAnsi" w:cstheme="minorBidi"/>
                <w:b/>
                <w:sz w:val="21"/>
                <w:szCs w:val="21"/>
                <w:highlight w:val="none"/>
              </w:rPr>
            </w:pPr>
          </w:p>
        </w:tc>
        <w:tc>
          <w:tcPr>
            <w:tcW w:w="495"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b/>
                <w:kern w:val="2"/>
                <w:sz w:val="21"/>
                <w:szCs w:val="21"/>
                <w:highlight w:val="none"/>
              </w:rPr>
            </w:pPr>
            <w:r>
              <w:rPr>
                <w:rFonts w:hint="eastAsia" w:ascii="方正仿宋_GBK" w:eastAsia="方正仿宋_GBK" w:hAnsiTheme="minorHAnsi" w:cstheme="minorBidi"/>
                <w:b/>
                <w:kern w:val="2"/>
                <w:sz w:val="21"/>
                <w:szCs w:val="21"/>
                <w:highlight w:val="none"/>
              </w:rPr>
              <w:t>A</w:t>
            </w:r>
          </w:p>
        </w:tc>
        <w:tc>
          <w:tcPr>
            <w:tcW w:w="494"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b/>
                <w:kern w:val="2"/>
                <w:sz w:val="21"/>
                <w:szCs w:val="21"/>
                <w:highlight w:val="none"/>
              </w:rPr>
            </w:pPr>
            <w:r>
              <w:rPr>
                <w:rFonts w:hint="eastAsia" w:ascii="方正仿宋_GBK" w:eastAsia="方正仿宋_GBK" w:hAnsiTheme="minorHAnsi" w:cstheme="minorBidi"/>
                <w:b/>
                <w:kern w:val="2"/>
                <w:sz w:val="21"/>
                <w:szCs w:val="21"/>
                <w:highlight w:val="none"/>
              </w:rPr>
              <w:t>B</w:t>
            </w:r>
          </w:p>
        </w:tc>
        <w:tc>
          <w:tcPr>
            <w:tcW w:w="456"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b/>
                <w:kern w:val="2"/>
                <w:sz w:val="21"/>
                <w:szCs w:val="21"/>
                <w:highlight w:val="none"/>
              </w:rPr>
            </w:pPr>
            <w:r>
              <w:rPr>
                <w:rFonts w:hint="eastAsia" w:ascii="方正仿宋_GBK" w:eastAsia="方正仿宋_GBK" w:hAnsiTheme="minorHAnsi" w:cstheme="minorBidi"/>
                <w:b/>
                <w:kern w:val="2"/>
                <w:sz w:val="21"/>
                <w:szCs w:val="21"/>
                <w:highlight w:val="none"/>
              </w:rPr>
              <w:t>C</w:t>
            </w:r>
          </w:p>
        </w:tc>
        <w:tc>
          <w:tcPr>
            <w:tcW w:w="397"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b/>
                <w:kern w:val="2"/>
                <w:sz w:val="21"/>
                <w:szCs w:val="21"/>
                <w:highlight w:val="none"/>
              </w:rPr>
            </w:pPr>
            <w:r>
              <w:rPr>
                <w:rFonts w:hint="eastAsia" w:ascii="方正仿宋_GBK" w:eastAsia="方正仿宋_GBK" w:hAnsiTheme="minorHAnsi" w:cstheme="minorBidi"/>
                <w:b/>
                <w:kern w:val="2"/>
                <w:sz w:val="21"/>
                <w:szCs w:val="21"/>
                <w:highlight w:val="none"/>
              </w:rPr>
              <w:t>D</w:t>
            </w:r>
          </w:p>
        </w:tc>
        <w:tc>
          <w:tcPr>
            <w:tcW w:w="397"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b/>
                <w:kern w:val="2"/>
                <w:sz w:val="21"/>
                <w:szCs w:val="21"/>
                <w:highlight w:val="none"/>
              </w:rPr>
            </w:pPr>
            <w:r>
              <w:rPr>
                <w:rFonts w:hint="eastAsia" w:ascii="方正仿宋_GBK" w:eastAsia="方正仿宋_GBK" w:hAnsiTheme="minorHAnsi" w:cstheme="minorBidi"/>
                <w:b/>
                <w:kern w:val="2"/>
                <w:sz w:val="21"/>
                <w:szCs w:val="21"/>
                <w:highlight w:val="none"/>
              </w:rPr>
              <w:t>E</w:t>
            </w:r>
          </w:p>
        </w:tc>
        <w:tc>
          <w:tcPr>
            <w:tcW w:w="399"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b/>
                <w:kern w:val="2"/>
                <w:sz w:val="21"/>
                <w:szCs w:val="21"/>
                <w:highlight w:val="none"/>
              </w:rPr>
            </w:pPr>
            <w:r>
              <w:rPr>
                <w:rFonts w:hint="eastAsia" w:ascii="方正仿宋_GBK" w:eastAsia="方正仿宋_GBK" w:hAnsiTheme="minorHAnsi" w:cstheme="minorBidi"/>
                <w:b/>
                <w:kern w:val="2"/>
                <w:sz w:val="21"/>
                <w:szCs w:val="21"/>
                <w:highlight w:val="none"/>
              </w:rPr>
              <w:t>a</w:t>
            </w:r>
          </w:p>
        </w:tc>
        <w:tc>
          <w:tcPr>
            <w:tcW w:w="456"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b/>
                <w:kern w:val="2"/>
                <w:sz w:val="21"/>
                <w:szCs w:val="21"/>
                <w:highlight w:val="none"/>
              </w:rPr>
            </w:pPr>
            <w:r>
              <w:rPr>
                <w:rFonts w:hint="eastAsia" w:ascii="方正仿宋_GBK" w:eastAsia="方正仿宋_GBK" w:hAnsiTheme="minorHAnsi" w:cstheme="minorBidi"/>
                <w:b/>
                <w:kern w:val="2"/>
                <w:sz w:val="21"/>
                <w:szCs w:val="21"/>
                <w:highlight w:val="none"/>
              </w:rPr>
              <w:t>b</w:t>
            </w:r>
          </w:p>
        </w:tc>
        <w:tc>
          <w:tcPr>
            <w:tcW w:w="465"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b/>
                <w:kern w:val="2"/>
                <w:sz w:val="21"/>
                <w:szCs w:val="21"/>
                <w:highlight w:val="none"/>
              </w:rPr>
            </w:pPr>
            <w:r>
              <w:rPr>
                <w:rFonts w:hint="eastAsia" w:ascii="方正仿宋_GBK" w:eastAsia="方正仿宋_GBK" w:hAnsiTheme="minorHAnsi" w:cstheme="minorBidi"/>
                <w:b/>
                <w:kern w:val="2"/>
                <w:sz w:val="21"/>
                <w:szCs w:val="21"/>
                <w:highlight w:val="none"/>
              </w:rPr>
              <w:t>c</w:t>
            </w:r>
          </w:p>
        </w:tc>
        <w:tc>
          <w:tcPr>
            <w:tcW w:w="572"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b/>
                <w:kern w:val="2"/>
                <w:sz w:val="21"/>
                <w:szCs w:val="21"/>
                <w:highlight w:val="none"/>
              </w:rPr>
            </w:pPr>
            <w:r>
              <w:rPr>
                <w:rFonts w:hint="eastAsia" w:ascii="方正仿宋_GBK" w:eastAsia="方正仿宋_GBK" w:hAnsiTheme="minorHAnsi" w:cstheme="minorBidi"/>
                <w:b/>
                <w:kern w:val="2"/>
                <w:sz w:val="21"/>
                <w:szCs w:val="21"/>
                <w:highlight w:val="none"/>
              </w:rPr>
              <w:t>d</w:t>
            </w:r>
          </w:p>
        </w:tc>
        <w:tc>
          <w:tcPr>
            <w:tcW w:w="456"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b/>
                <w:kern w:val="2"/>
                <w:sz w:val="21"/>
                <w:szCs w:val="21"/>
                <w:highlight w:val="none"/>
              </w:rPr>
            </w:pPr>
            <w:r>
              <w:rPr>
                <w:rFonts w:hint="eastAsia" w:ascii="方正仿宋_GBK" w:eastAsia="方正仿宋_GBK" w:hAnsiTheme="minorHAnsi" w:cstheme="minorBidi"/>
                <w:b/>
                <w:kern w:val="2"/>
                <w:sz w:val="21"/>
                <w:szCs w:val="21"/>
                <w:highlight w:val="none"/>
              </w:rPr>
              <w:t>e</w:t>
            </w:r>
          </w:p>
        </w:tc>
        <w:tc>
          <w:tcPr>
            <w:tcW w:w="940" w:type="dxa"/>
            <w:vMerge w:val="continue"/>
            <w:vAlign w:val="center"/>
          </w:tcPr>
          <w:p>
            <w:pPr>
              <w:tabs>
                <w:tab w:val="left" w:leader="middleDot" w:pos="7560"/>
              </w:tabs>
              <w:topLinePunct/>
              <w:adjustRightInd w:val="0"/>
              <w:snapToGrid w:val="0"/>
              <w:spacing w:line="320" w:lineRule="exact"/>
              <w:jc w:val="center"/>
              <w:rPr>
                <w:rFonts w:ascii="仿宋" w:hAnsi="仿宋" w:eastAsia="仿宋" w:cs="方正仿宋_GBK"/>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8" w:type="dxa"/>
            <w:vMerge w:val="restart"/>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w:t>
            </w:r>
          </w:p>
        </w:tc>
        <w:tc>
          <w:tcPr>
            <w:tcW w:w="1602" w:type="dxa"/>
            <w:vMerge w:val="restart"/>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液化石油气、二甲醚充装站、民用醇基燃料分装站</w:t>
            </w:r>
          </w:p>
        </w:tc>
        <w:tc>
          <w:tcPr>
            <w:tcW w:w="1445"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r>
              <w:rPr>
                <w:rFonts w:hint="eastAsia" w:ascii="方正仿宋_GBK" w:eastAsia="方正仿宋_GBK" w:hAnsiTheme="minorHAnsi" w:cstheme="minorBidi"/>
                <w:kern w:val="2"/>
                <w:sz w:val="21"/>
                <w:szCs w:val="21"/>
                <w:highlight w:val="none"/>
              </w:rPr>
              <w:t>泄漏</w:t>
            </w:r>
          </w:p>
        </w:tc>
        <w:tc>
          <w:tcPr>
            <w:tcW w:w="495"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494"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456"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r>
              <w:rPr>
                <w:rFonts w:hint="eastAsia" w:ascii="方正仿宋_GBK" w:eastAsia="方正仿宋_GBK" w:hAnsiTheme="minorHAnsi" w:cstheme="minorBidi"/>
                <w:kern w:val="2"/>
                <w:sz w:val="21"/>
                <w:szCs w:val="21"/>
                <w:highlight w:val="none"/>
              </w:rPr>
              <w:t>√</w:t>
            </w:r>
          </w:p>
        </w:tc>
        <w:tc>
          <w:tcPr>
            <w:tcW w:w="397"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397"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399"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456"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465"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r>
              <w:rPr>
                <w:rFonts w:hint="eastAsia" w:ascii="方正仿宋_GBK" w:eastAsia="方正仿宋_GBK" w:hAnsiTheme="minorHAnsi" w:cstheme="minorBidi"/>
                <w:kern w:val="2"/>
                <w:sz w:val="21"/>
                <w:szCs w:val="21"/>
                <w:highlight w:val="none"/>
              </w:rPr>
              <w:t>√</w:t>
            </w:r>
          </w:p>
        </w:tc>
        <w:tc>
          <w:tcPr>
            <w:tcW w:w="572"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456"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940"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r>
              <w:rPr>
                <w:rFonts w:hint="eastAsia" w:ascii="方正仿宋_GBK" w:eastAsia="方正仿宋_GBK" w:hAnsiTheme="minorHAnsi" w:cstheme="minorBidi"/>
                <w:kern w:val="2"/>
                <w:sz w:val="21"/>
                <w:szCs w:val="21"/>
                <w:highlight w:val="none"/>
              </w:rPr>
              <w:t>中风险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8" w:type="dxa"/>
            <w:vMerge w:val="continue"/>
            <w:vAlign w:val="center"/>
          </w:tcPr>
          <w:p>
            <w:pPr>
              <w:adjustRightInd w:val="0"/>
              <w:snapToGrid w:val="0"/>
              <w:jc w:val="center"/>
              <w:textAlignment w:val="center"/>
              <w:rPr>
                <w:rFonts w:ascii="方正仿宋_GBK" w:hAnsiTheme="minorHAnsi" w:cstheme="minorBidi"/>
                <w:sz w:val="21"/>
                <w:szCs w:val="21"/>
                <w:highlight w:val="none"/>
              </w:rPr>
            </w:pPr>
          </w:p>
        </w:tc>
        <w:tc>
          <w:tcPr>
            <w:tcW w:w="1602" w:type="dxa"/>
            <w:vMerge w:val="continue"/>
            <w:vAlign w:val="center"/>
          </w:tcPr>
          <w:p>
            <w:pPr>
              <w:adjustRightInd w:val="0"/>
              <w:snapToGrid w:val="0"/>
              <w:ind w:firstLine="210" w:firstLineChars="100"/>
              <w:textAlignment w:val="center"/>
              <w:rPr>
                <w:rFonts w:ascii="方正仿宋_GBK" w:hAnsiTheme="minorHAnsi" w:cstheme="minorBidi"/>
                <w:sz w:val="21"/>
                <w:szCs w:val="21"/>
                <w:highlight w:val="none"/>
              </w:rPr>
            </w:pPr>
          </w:p>
        </w:tc>
        <w:tc>
          <w:tcPr>
            <w:tcW w:w="1445"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r>
              <w:rPr>
                <w:rFonts w:ascii="方正仿宋_GBK" w:eastAsia="方正仿宋_GBK" w:hAnsiTheme="minorHAnsi" w:cstheme="minorBidi"/>
                <w:kern w:val="2"/>
                <w:sz w:val="21"/>
                <w:szCs w:val="21"/>
                <w:highlight w:val="none"/>
              </w:rPr>
              <w:t>火灾、爆炸</w:t>
            </w:r>
          </w:p>
        </w:tc>
        <w:tc>
          <w:tcPr>
            <w:tcW w:w="495"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494"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r>
              <w:rPr>
                <w:rFonts w:hint="eastAsia" w:ascii="方正仿宋_GBK" w:eastAsia="方正仿宋_GBK" w:hAnsiTheme="minorHAnsi" w:cstheme="minorBidi"/>
                <w:kern w:val="2"/>
                <w:sz w:val="21"/>
                <w:szCs w:val="21"/>
                <w:highlight w:val="none"/>
              </w:rPr>
              <w:t>√</w:t>
            </w:r>
          </w:p>
        </w:tc>
        <w:tc>
          <w:tcPr>
            <w:tcW w:w="456"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397"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397"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399"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456"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465"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572"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r>
              <w:rPr>
                <w:rFonts w:hint="eastAsia" w:ascii="方正仿宋_GBK" w:eastAsia="方正仿宋_GBK" w:hAnsiTheme="minorHAnsi" w:cstheme="minorBidi"/>
                <w:kern w:val="2"/>
                <w:sz w:val="21"/>
                <w:szCs w:val="21"/>
                <w:highlight w:val="none"/>
              </w:rPr>
              <w:t>√</w:t>
            </w:r>
          </w:p>
        </w:tc>
        <w:tc>
          <w:tcPr>
            <w:tcW w:w="456"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940"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r>
              <w:rPr>
                <w:rFonts w:hint="eastAsia" w:ascii="方正仿宋_GBK" w:eastAsia="方正仿宋_GBK" w:hAnsiTheme="minorHAnsi" w:cstheme="minorBidi"/>
                <w:kern w:val="2"/>
                <w:sz w:val="21"/>
                <w:szCs w:val="21"/>
                <w:highlight w:val="none"/>
              </w:rPr>
              <w:t>高风险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8" w:type="dxa"/>
            <w:vMerge w:val="continue"/>
            <w:vAlign w:val="center"/>
          </w:tcPr>
          <w:p>
            <w:pPr>
              <w:adjustRightInd w:val="0"/>
              <w:snapToGrid w:val="0"/>
              <w:jc w:val="center"/>
              <w:textAlignment w:val="center"/>
              <w:rPr>
                <w:rFonts w:ascii="方正仿宋_GBK" w:hAnsiTheme="minorHAnsi" w:cstheme="minorBidi"/>
                <w:sz w:val="21"/>
                <w:szCs w:val="21"/>
                <w:highlight w:val="none"/>
              </w:rPr>
            </w:pPr>
          </w:p>
        </w:tc>
        <w:tc>
          <w:tcPr>
            <w:tcW w:w="1602" w:type="dxa"/>
            <w:vMerge w:val="continue"/>
            <w:vAlign w:val="center"/>
          </w:tcPr>
          <w:p>
            <w:pPr>
              <w:adjustRightInd w:val="0"/>
              <w:snapToGrid w:val="0"/>
              <w:ind w:firstLine="210" w:firstLineChars="100"/>
              <w:textAlignment w:val="center"/>
              <w:rPr>
                <w:rFonts w:ascii="方正仿宋_GBK" w:hAnsiTheme="minorHAnsi" w:cstheme="minorBidi"/>
                <w:sz w:val="21"/>
                <w:szCs w:val="21"/>
                <w:highlight w:val="none"/>
              </w:rPr>
            </w:pPr>
          </w:p>
        </w:tc>
        <w:tc>
          <w:tcPr>
            <w:tcW w:w="1445"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r>
              <w:rPr>
                <w:rFonts w:ascii="方正仿宋_GBK" w:eastAsia="方正仿宋_GBK" w:hAnsiTheme="minorHAnsi" w:cstheme="minorBidi"/>
                <w:kern w:val="2"/>
                <w:sz w:val="21"/>
                <w:szCs w:val="21"/>
                <w:highlight w:val="none"/>
              </w:rPr>
              <w:t>中毒和窒息</w:t>
            </w:r>
          </w:p>
        </w:tc>
        <w:tc>
          <w:tcPr>
            <w:tcW w:w="495"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494"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r>
              <w:rPr>
                <w:rFonts w:hint="eastAsia" w:ascii="方正仿宋_GBK" w:eastAsia="方正仿宋_GBK" w:hAnsiTheme="minorHAnsi" w:cstheme="minorBidi"/>
                <w:kern w:val="2"/>
                <w:sz w:val="21"/>
                <w:szCs w:val="21"/>
                <w:highlight w:val="none"/>
              </w:rPr>
              <w:t>√</w:t>
            </w:r>
          </w:p>
        </w:tc>
        <w:tc>
          <w:tcPr>
            <w:tcW w:w="456"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397"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397"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399"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456"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465"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r>
              <w:rPr>
                <w:rFonts w:hint="eastAsia" w:ascii="方正仿宋_GBK" w:eastAsia="方正仿宋_GBK" w:hAnsiTheme="minorHAnsi" w:cstheme="minorBidi"/>
                <w:kern w:val="2"/>
                <w:sz w:val="21"/>
                <w:szCs w:val="21"/>
                <w:highlight w:val="none"/>
              </w:rPr>
              <w:t>√</w:t>
            </w:r>
          </w:p>
        </w:tc>
        <w:tc>
          <w:tcPr>
            <w:tcW w:w="572"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456"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940"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r>
              <w:rPr>
                <w:rFonts w:hint="eastAsia" w:ascii="方正仿宋_GBK" w:eastAsia="方正仿宋_GBK" w:hAnsiTheme="minorHAnsi" w:cstheme="minorBidi"/>
                <w:kern w:val="2"/>
                <w:sz w:val="21"/>
                <w:szCs w:val="21"/>
                <w:highlight w:val="none"/>
              </w:rPr>
              <w:t>中风险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8" w:type="dxa"/>
            <w:vMerge w:val="restart"/>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w:t>
            </w:r>
          </w:p>
        </w:tc>
        <w:tc>
          <w:tcPr>
            <w:tcW w:w="1602" w:type="dxa"/>
            <w:vMerge w:val="restart"/>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液化石油气、二甲醚、醇基燃料用户户内</w:t>
            </w:r>
          </w:p>
        </w:tc>
        <w:tc>
          <w:tcPr>
            <w:tcW w:w="1445"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r>
              <w:rPr>
                <w:rFonts w:hint="eastAsia" w:ascii="方正仿宋_GBK" w:eastAsia="方正仿宋_GBK" w:hAnsiTheme="minorHAnsi" w:cstheme="minorBidi"/>
                <w:kern w:val="2"/>
                <w:sz w:val="21"/>
                <w:szCs w:val="21"/>
                <w:highlight w:val="none"/>
              </w:rPr>
              <w:t>泄漏</w:t>
            </w:r>
          </w:p>
        </w:tc>
        <w:tc>
          <w:tcPr>
            <w:tcW w:w="495"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494"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456"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r>
              <w:rPr>
                <w:rFonts w:hint="eastAsia" w:ascii="方正仿宋_GBK" w:eastAsia="方正仿宋_GBK" w:hAnsiTheme="minorHAnsi" w:cstheme="minorBidi"/>
                <w:kern w:val="2"/>
                <w:sz w:val="21"/>
                <w:szCs w:val="21"/>
                <w:highlight w:val="none"/>
              </w:rPr>
              <w:t>√</w:t>
            </w:r>
          </w:p>
        </w:tc>
        <w:tc>
          <w:tcPr>
            <w:tcW w:w="397"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397"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399"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456"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465"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r>
              <w:rPr>
                <w:rFonts w:hint="eastAsia" w:ascii="方正仿宋_GBK" w:eastAsia="方正仿宋_GBK" w:hAnsiTheme="minorHAnsi" w:cstheme="minorBidi"/>
                <w:kern w:val="2"/>
                <w:sz w:val="21"/>
                <w:szCs w:val="21"/>
                <w:highlight w:val="none"/>
              </w:rPr>
              <w:t>√</w:t>
            </w:r>
          </w:p>
        </w:tc>
        <w:tc>
          <w:tcPr>
            <w:tcW w:w="572"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456"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940"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r>
              <w:rPr>
                <w:rFonts w:hint="eastAsia" w:ascii="方正仿宋_GBK" w:eastAsia="方正仿宋_GBK" w:hAnsiTheme="minorHAnsi" w:cstheme="minorBidi"/>
                <w:kern w:val="2"/>
                <w:sz w:val="21"/>
                <w:szCs w:val="21"/>
                <w:highlight w:val="none"/>
              </w:rPr>
              <w:t>中风险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8" w:type="dxa"/>
            <w:vMerge w:val="continue"/>
            <w:vAlign w:val="center"/>
          </w:tcPr>
          <w:p>
            <w:pPr>
              <w:adjustRightInd w:val="0"/>
              <w:snapToGrid w:val="0"/>
              <w:jc w:val="center"/>
              <w:textAlignment w:val="center"/>
              <w:rPr>
                <w:rFonts w:ascii="方正仿宋_GBK" w:hAnsiTheme="minorHAnsi" w:cstheme="minorBidi"/>
                <w:sz w:val="21"/>
                <w:szCs w:val="21"/>
                <w:highlight w:val="none"/>
              </w:rPr>
            </w:pPr>
          </w:p>
        </w:tc>
        <w:tc>
          <w:tcPr>
            <w:tcW w:w="1602" w:type="dxa"/>
            <w:vMerge w:val="continue"/>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1445"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r>
              <w:rPr>
                <w:rFonts w:hint="eastAsia" w:ascii="方正仿宋_GBK" w:eastAsia="方正仿宋_GBK" w:hAnsiTheme="minorHAnsi" w:cstheme="minorBidi"/>
                <w:kern w:val="2"/>
                <w:sz w:val="21"/>
                <w:szCs w:val="21"/>
                <w:highlight w:val="none"/>
              </w:rPr>
              <w:t>火灾、爆炸</w:t>
            </w:r>
          </w:p>
        </w:tc>
        <w:tc>
          <w:tcPr>
            <w:tcW w:w="495"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494"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r>
              <w:rPr>
                <w:rFonts w:hint="eastAsia" w:ascii="方正仿宋_GBK" w:eastAsia="方正仿宋_GBK" w:hAnsiTheme="minorHAnsi" w:cstheme="minorBidi"/>
                <w:kern w:val="2"/>
                <w:sz w:val="21"/>
                <w:szCs w:val="21"/>
                <w:highlight w:val="none"/>
              </w:rPr>
              <w:t>√</w:t>
            </w:r>
          </w:p>
        </w:tc>
        <w:tc>
          <w:tcPr>
            <w:tcW w:w="456"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397"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397"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399"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456"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465"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572"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456"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r>
              <w:rPr>
                <w:rFonts w:hint="eastAsia" w:ascii="方正仿宋_GBK" w:eastAsia="方正仿宋_GBK" w:hAnsiTheme="minorHAnsi" w:cstheme="minorBidi"/>
                <w:kern w:val="2"/>
                <w:sz w:val="21"/>
                <w:szCs w:val="21"/>
                <w:highlight w:val="none"/>
              </w:rPr>
              <w:t>√</w:t>
            </w:r>
          </w:p>
        </w:tc>
        <w:tc>
          <w:tcPr>
            <w:tcW w:w="940"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r>
              <w:rPr>
                <w:rFonts w:hint="eastAsia" w:ascii="方正仿宋_GBK" w:eastAsia="方正仿宋_GBK" w:hAnsiTheme="minorHAnsi" w:cstheme="minorBidi"/>
                <w:kern w:val="2"/>
                <w:sz w:val="21"/>
                <w:szCs w:val="21"/>
                <w:highlight w:val="none"/>
              </w:rPr>
              <w:t>高风险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8" w:type="dxa"/>
            <w:vMerge w:val="continue"/>
            <w:vAlign w:val="center"/>
          </w:tcPr>
          <w:p>
            <w:pPr>
              <w:adjustRightInd w:val="0"/>
              <w:snapToGrid w:val="0"/>
              <w:jc w:val="center"/>
              <w:textAlignment w:val="center"/>
              <w:rPr>
                <w:rFonts w:ascii="方正仿宋_GBK" w:hAnsiTheme="minorHAnsi" w:cstheme="minorBidi"/>
                <w:sz w:val="21"/>
                <w:szCs w:val="21"/>
                <w:highlight w:val="none"/>
              </w:rPr>
            </w:pPr>
          </w:p>
        </w:tc>
        <w:tc>
          <w:tcPr>
            <w:tcW w:w="1602" w:type="dxa"/>
            <w:vMerge w:val="continue"/>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1445"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r>
              <w:rPr>
                <w:rFonts w:ascii="方正仿宋_GBK" w:eastAsia="方正仿宋_GBK" w:hAnsiTheme="minorHAnsi" w:cstheme="minorBidi"/>
                <w:kern w:val="2"/>
                <w:sz w:val="21"/>
                <w:szCs w:val="21"/>
                <w:highlight w:val="none"/>
              </w:rPr>
              <w:t>中毒</w:t>
            </w:r>
          </w:p>
        </w:tc>
        <w:tc>
          <w:tcPr>
            <w:tcW w:w="495"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494"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r>
              <w:rPr>
                <w:rFonts w:hint="eastAsia" w:ascii="方正仿宋_GBK" w:eastAsia="方正仿宋_GBK" w:hAnsiTheme="minorHAnsi" w:cstheme="minorBidi"/>
                <w:kern w:val="2"/>
                <w:sz w:val="21"/>
                <w:szCs w:val="21"/>
                <w:highlight w:val="none"/>
              </w:rPr>
              <w:t>√</w:t>
            </w:r>
          </w:p>
        </w:tc>
        <w:tc>
          <w:tcPr>
            <w:tcW w:w="456"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397"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397"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399"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456"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465"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r>
              <w:rPr>
                <w:rFonts w:hint="eastAsia" w:ascii="方正仿宋_GBK" w:eastAsia="方正仿宋_GBK" w:hAnsiTheme="minorHAnsi" w:cstheme="minorBidi"/>
                <w:kern w:val="2"/>
                <w:sz w:val="21"/>
                <w:szCs w:val="21"/>
                <w:highlight w:val="none"/>
              </w:rPr>
              <w:t>√</w:t>
            </w:r>
          </w:p>
        </w:tc>
        <w:tc>
          <w:tcPr>
            <w:tcW w:w="572"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456"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p>
        </w:tc>
        <w:tc>
          <w:tcPr>
            <w:tcW w:w="940" w:type="dxa"/>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kern w:val="2"/>
                <w:sz w:val="21"/>
                <w:szCs w:val="21"/>
                <w:highlight w:val="none"/>
              </w:rPr>
            </w:pPr>
            <w:r>
              <w:rPr>
                <w:rFonts w:hint="eastAsia" w:ascii="方正仿宋_GBK" w:eastAsia="方正仿宋_GBK" w:hAnsiTheme="minorHAnsi" w:cstheme="minorBidi"/>
                <w:kern w:val="2"/>
                <w:sz w:val="21"/>
                <w:szCs w:val="21"/>
                <w:highlight w:val="none"/>
              </w:rPr>
              <w:t>中风险</w:t>
            </w:r>
          </w:p>
        </w:tc>
      </w:tr>
    </w:tbl>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337" w:name="_Toc139471337"/>
      <w:bookmarkStart w:id="338" w:name="_Toc148104630"/>
      <w:r>
        <w:rPr>
          <w:rFonts w:hint="eastAsia" w:ascii="方正楷体_GBK" w:hAnsi="方正楷体_GBK" w:eastAsia="方正楷体_GBK" w:cs="方正楷体_GBK"/>
          <w:b w:val="0"/>
          <w:bCs w:val="0"/>
          <w:highlight w:val="none"/>
        </w:rPr>
        <w:t>A.5</w:t>
      </w:r>
      <w:r>
        <w:rPr>
          <w:rFonts w:ascii="方正楷体_GBK" w:hAnsi="方正楷体_GBK" w:eastAsia="方正楷体_GBK" w:cs="方正楷体_GBK"/>
          <w:b w:val="0"/>
          <w:bCs w:val="0"/>
          <w:highlight w:val="none"/>
        </w:rPr>
        <w:t xml:space="preserve">  </w:t>
      </w:r>
      <w:r>
        <w:rPr>
          <w:rFonts w:hint="eastAsia" w:ascii="方正楷体_GBK" w:hAnsi="方正楷体_GBK" w:eastAsia="方正楷体_GBK" w:cs="方正楷体_GBK"/>
          <w:b w:val="0"/>
          <w:bCs w:val="0"/>
          <w:highlight w:val="none"/>
        </w:rPr>
        <w:t>结论与建议</w:t>
      </w:r>
      <w:bookmarkEnd w:id="337"/>
      <w:bookmarkEnd w:id="338"/>
    </w:p>
    <w:bookmarkEnd w:id="327"/>
    <w:bookmarkEnd w:id="328"/>
    <w:bookmarkEnd w:id="329"/>
    <w:bookmarkEnd w:id="330"/>
    <w:bookmarkEnd w:id="331"/>
    <w:p>
      <w:pPr>
        <w:ind w:firstLine="643" w:firstLineChars="200"/>
        <w:outlineLvl w:val="2"/>
        <w:rPr>
          <w:rFonts w:ascii="仿宋_GB2312" w:eastAsia="仿宋_GB2312" w:hAnsiTheme="minorHAnsi" w:cstheme="minorBidi"/>
          <w:b/>
          <w:bCs/>
          <w:highlight w:val="none"/>
        </w:rPr>
      </w:pPr>
      <w:bookmarkStart w:id="339" w:name="_Toc139471338"/>
      <w:r>
        <w:rPr>
          <w:rFonts w:ascii="仿宋_GB2312" w:eastAsia="仿宋_GB2312" w:hAnsiTheme="minorHAnsi" w:cstheme="minorBidi"/>
          <w:b/>
          <w:bCs/>
          <w:highlight w:val="none"/>
        </w:rPr>
        <w:t>A.</w:t>
      </w:r>
      <w:r>
        <w:rPr>
          <w:rFonts w:hint="eastAsia" w:ascii="仿宋_GB2312" w:eastAsia="仿宋_GB2312" w:hAnsiTheme="minorHAnsi" w:cstheme="minorBidi"/>
          <w:b/>
          <w:bCs/>
          <w:highlight w:val="none"/>
        </w:rPr>
        <w:t>5.1 风险评估结论</w:t>
      </w:r>
      <w:bookmarkEnd w:id="339"/>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综上所述，通过对永川区液化石油气、二甲醚、醇基燃料事故风险的辨识分析及可能导致事故的风险评估，得出结论如下：</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1）液化石油气、二甲醚充装站、民用醇基燃料分装站发生泄漏导致的火灾、爆炸事故风险为高风险；液化石油气、二甲醚、醇基燃料用户户内因发生液化石油气、二甲醚充装站、民用醇基燃料泄漏导致火灾、爆炸事故风险为高风险。</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（2）液化石油气、二甲醚、醇基燃料用户户内发生液化石油气、二甲醚充装站、民用醇基燃料泄漏事故，以及导致的中毒事故风险为中风险。</w:t>
      </w:r>
    </w:p>
    <w:p>
      <w:pPr>
        <w:ind w:firstLine="643" w:firstLineChars="200"/>
        <w:outlineLvl w:val="2"/>
        <w:rPr>
          <w:rFonts w:ascii="仿宋_GB2312" w:eastAsia="仿宋_GB2312" w:hAnsiTheme="minorHAnsi" w:cstheme="minorBidi"/>
          <w:b/>
          <w:bCs/>
          <w:highlight w:val="none"/>
        </w:rPr>
      </w:pPr>
      <w:bookmarkStart w:id="340" w:name="_Toc139471339"/>
      <w:r>
        <w:rPr>
          <w:rFonts w:ascii="仿宋_GB2312" w:eastAsia="仿宋_GB2312" w:hAnsiTheme="minorHAnsi" w:cstheme="minorBidi"/>
          <w:b/>
          <w:bCs/>
          <w:highlight w:val="none"/>
        </w:rPr>
        <w:t>A.</w:t>
      </w:r>
      <w:r>
        <w:rPr>
          <w:rFonts w:hint="eastAsia" w:ascii="仿宋_GB2312" w:eastAsia="仿宋_GB2312" w:hAnsiTheme="minorHAnsi" w:cstheme="minorBidi"/>
          <w:b/>
          <w:bCs/>
          <w:highlight w:val="none"/>
        </w:rPr>
        <w:t>5.2 建议</w:t>
      </w:r>
      <w:bookmarkEnd w:id="340"/>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（1）根据风险评估结论，全面调查永川区范围内部可匹配的应急资源和外部可调用的应急资源，并客观进行应急资源差距分析和保障能力评估，提出拟补充的应急资源。</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（2）根据风险评估和应急资源调查报告，编制永川区液化石油气、二甲醚、醇基燃料事故应急预案，突出针对性和可操作性。</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sectPr>
          <w:pgSz w:w="11906" w:h="16838"/>
          <w:pgMar w:top="1418" w:right="1418" w:bottom="1418" w:left="1418" w:header="680" w:footer="680" w:gutter="0"/>
          <w:pgNumType w:fmt="decimal"/>
          <w:cols w:space="720" w:num="1"/>
          <w:docGrid w:type="lines" w:linePitch="321" w:charSpace="0"/>
        </w:sectPr>
      </w:pPr>
    </w:p>
    <w:p>
      <w:pPr>
        <w:pStyle w:val="4"/>
        <w:keepNext w:val="0"/>
        <w:keepLines w:val="0"/>
        <w:spacing w:before="100" w:beforeAutospacing="1" w:after="100" w:afterAutospacing="1" w:line="240" w:lineRule="auto"/>
        <w:ind w:firstLine="640"/>
        <w:rPr>
          <w:rFonts w:ascii="方正黑体_GBK" w:eastAsia="方正黑体_GBK"/>
          <w:bCs/>
          <w:szCs w:val="32"/>
          <w:highlight w:val="none"/>
          <w:lang w:val="zh-CN"/>
        </w:rPr>
      </w:pPr>
      <w:bookmarkStart w:id="341" w:name="_Toc148104631"/>
      <w:r>
        <w:rPr>
          <w:rFonts w:hint="eastAsia" w:ascii="方正黑体_GBK" w:eastAsia="方正黑体_GBK"/>
          <w:bCs/>
          <w:szCs w:val="32"/>
          <w:highlight w:val="none"/>
          <w:lang w:val="zh-CN"/>
        </w:rPr>
        <w:t>附录B  重庆市永川区液化石油气、二甲醚、醇基燃料事故应急资源调查报告</w:t>
      </w:r>
      <w:bookmarkEnd w:id="341"/>
    </w:p>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342" w:name="_Toc16774960"/>
      <w:bookmarkStart w:id="343" w:name="_Toc148104632"/>
      <w:bookmarkStart w:id="344" w:name="_Toc121492451"/>
      <w:bookmarkStart w:id="345" w:name="_Toc471853243"/>
      <w:bookmarkStart w:id="346" w:name="_Toc187718301"/>
      <w:bookmarkStart w:id="347" w:name="_Toc182625051"/>
      <w:bookmarkStart w:id="348" w:name="_Toc471420230"/>
      <w:bookmarkStart w:id="349" w:name="_Toc272416054"/>
      <w:r>
        <w:rPr>
          <w:rFonts w:hint="eastAsia" w:ascii="方正楷体_GBK" w:hAnsi="方正楷体_GBK" w:eastAsia="方正楷体_GBK" w:cs="方正楷体_GBK"/>
          <w:b w:val="0"/>
          <w:bCs w:val="0"/>
          <w:highlight w:val="none"/>
        </w:rPr>
        <w:t xml:space="preserve">B.1  </w:t>
      </w:r>
      <w:bookmarkEnd w:id="342"/>
      <w:r>
        <w:rPr>
          <w:rFonts w:hint="eastAsia" w:ascii="方正楷体_GBK" w:hAnsi="方正楷体_GBK" w:eastAsia="方正楷体_GBK" w:cs="方正楷体_GBK"/>
          <w:b w:val="0"/>
          <w:bCs w:val="0"/>
          <w:highlight w:val="none"/>
        </w:rPr>
        <w:t>内部应急资源</w:t>
      </w:r>
      <w:bookmarkEnd w:id="343"/>
      <w:bookmarkEnd w:id="344"/>
    </w:p>
    <w:p>
      <w:pPr>
        <w:ind w:firstLine="643" w:firstLineChars="200"/>
        <w:outlineLvl w:val="2"/>
        <w:rPr>
          <w:rFonts w:ascii="仿宋_GB2312" w:eastAsia="仿宋_GB2312" w:hAnsiTheme="minorHAnsi" w:cstheme="minorBidi"/>
          <w:b/>
          <w:bCs/>
          <w:highlight w:val="none"/>
        </w:rPr>
      </w:pPr>
      <w:bookmarkStart w:id="350" w:name="_Toc67173607"/>
      <w:bookmarkStart w:id="351" w:name="_Toc121492452"/>
      <w:bookmarkStart w:id="352" w:name="_Toc67473143"/>
      <w:r>
        <w:rPr>
          <w:rFonts w:hint="eastAsia" w:ascii="仿宋_GB2312" w:eastAsia="仿宋_GB2312" w:hAnsiTheme="minorHAnsi" w:cstheme="minorBidi"/>
          <w:b/>
          <w:bCs/>
          <w:highlight w:val="none"/>
        </w:rPr>
        <w:t>B.1</w:t>
      </w:r>
      <w:r>
        <w:rPr>
          <w:rFonts w:ascii="仿宋_GB2312" w:eastAsia="仿宋_GB2312" w:hAnsiTheme="minorHAnsi" w:cstheme="minorBidi"/>
          <w:b/>
          <w:bCs/>
          <w:highlight w:val="none"/>
        </w:rPr>
        <w:t xml:space="preserve">.1 </w:t>
      </w:r>
      <w:r>
        <w:rPr>
          <w:rFonts w:hint="eastAsia" w:ascii="仿宋_GB2312" w:eastAsia="仿宋_GB2312" w:hAnsiTheme="minorHAnsi" w:cstheme="minorBidi"/>
          <w:b/>
          <w:bCs/>
          <w:highlight w:val="none"/>
        </w:rPr>
        <w:t>人力保障资源</w:t>
      </w:r>
      <w:bookmarkEnd w:id="350"/>
      <w:bookmarkEnd w:id="351"/>
      <w:bookmarkEnd w:id="352"/>
    </w:p>
    <w:p>
      <w:pPr>
        <w:pStyle w:val="15"/>
        <w:widowControl w:val="0"/>
        <w:spacing w:before="0" w:beforeAutospacing="0" w:after="0" w:afterAutospacing="0"/>
        <w:ind w:firstLine="640" w:firstLineChars="200"/>
        <w:rPr>
          <w:rFonts w:ascii="方正仿宋_GBK" w:hAnsi="Arial" w:eastAsia="方正仿宋_GBK" w:cs="Times New Roman"/>
          <w:b/>
          <w:sz w:val="32"/>
          <w:szCs w:val="32"/>
          <w:highlight w:val="none"/>
        </w:rPr>
      </w:pPr>
      <w:bookmarkStart w:id="353" w:name="_Toc52286596"/>
      <w:bookmarkStart w:id="354" w:name="_Toc26956261"/>
      <w:bookmarkStart w:id="355" w:name="_Toc513756881"/>
      <w:r>
        <w:rPr>
          <w:rFonts w:hint="eastAsia" w:ascii="方正仿宋_GBK" w:hAnsi="Arial" w:eastAsia="方正仿宋_GBK" w:cs="Times New Roman"/>
          <w:sz w:val="32"/>
          <w:szCs w:val="32"/>
          <w:highlight w:val="none"/>
        </w:rPr>
        <w:t>（1）应急组织指挥机构</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在区政府的统一领导下，成立永川区液化石油气、二甲醚、醇基燃料事故应急指挥部（以下简称“区城镇燃气应急指挥部”），指挥长由区政府分管副区长担任，副指挥长由区经济和信息化委员会（以下简称“区经济信息委”）主任、区应急管理局局长担任，统一领导和组织液化石油气、二甲醚、醇基燃料事故的应急处置工作。</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区城镇燃气应急指挥部下设指挥部办公室，办公室设在区经济信息委，由区经济信息委主任兼任办公室主任。</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城镇燃气应急指挥部成员由区委宣传部、区经济信息委、区住房和城乡建设委、区发展和改革委、区应急管理局、区交通局、区城市管理局、区生态环境局、区市场监管局、区商务委、区公安局、区卫生健康委、区民政局、区财政局、区人力社保局、区规划自然资源局、区气象局、区总工会、区消防救援支队、属地人民政府、街道办事处，以及液化石油气、二甲醚、醇基燃料经营单位等负责人担任。</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（2）现场指挥机构</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应急状态下，区城镇燃气应急指挥部根据事故现场处置需要设置现场指挥部，现场指挥部指挥长由区城镇燃气应急指挥部指挥长担任或指定。发生一般和较大事故的，现场指挥部组织开展事故应急救援工作。发生重大和特别重大事故的，现场指挥部在市委、市政府领导下，开展事故先期处置工作，在市级指挥机构到达现场后，配合市级指挥机构参与应急救援工作。</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现场应急指挥部下设综合协调组、抢险救援组、医疗救援组、秩序维护组、舆论引导组、后勤保障组、善后工作组、事故调查组等工作组。参与现场应急处置的单位和人员，应当服从现场应急指挥部的统一指挥。永川区城镇燃气事故应急指挥机构见图B.1.1-</w:t>
      </w:r>
      <w:r>
        <w:rPr>
          <w:rFonts w:ascii="方正仿宋_GBK" w:hAnsi="Arial" w:eastAsia="方正仿宋_GBK" w:cs="Times New Roman"/>
          <w:sz w:val="32"/>
          <w:szCs w:val="32"/>
          <w:highlight w:val="none"/>
        </w:rPr>
        <w:t>1</w:t>
      </w:r>
      <w:r>
        <w:rPr>
          <w:rFonts w:hint="eastAsia" w:ascii="方正仿宋_GBK" w:hAnsi="Arial" w:eastAsia="方正仿宋_GBK" w:cs="Times New Roman"/>
          <w:sz w:val="32"/>
          <w:szCs w:val="32"/>
          <w:highlight w:val="none"/>
        </w:rPr>
        <w:t>。</w:t>
      </w:r>
    </w:p>
    <w:p>
      <w:pPr>
        <w:adjustRightInd w:val="0"/>
        <w:snapToGrid w:val="0"/>
        <w:ind w:firstLine="560" w:firstLineChars="200"/>
        <w:jc w:val="center"/>
        <w:rPr>
          <w:rFonts w:ascii="方正黑体_GBK" w:eastAsia="方正黑体_GBK"/>
          <w:bCs/>
          <w:kern w:val="44"/>
          <w:sz w:val="28"/>
          <w:szCs w:val="28"/>
          <w:highlight w:val="none"/>
          <w:lang w:val="zh-CN"/>
        </w:rPr>
      </w:pPr>
      <w:r>
        <w:rPr>
          <w:rFonts w:ascii="仿宋" w:hAnsi="仿宋" w:eastAsia="仿宋" w:cs="方正仿宋_GBK"/>
          <w:sz w:val="28"/>
          <w:szCs w:val="28"/>
          <w:highlight w:val="none"/>
        </w:rPr>
        <w:drawing>
          <wp:inline distT="0" distB="0" distL="0" distR="0">
            <wp:extent cx="5516245" cy="2118995"/>
            <wp:effectExtent l="0" t="0" r="825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516245" cy="2118995"/>
                    </a:xfrm>
                    <a:prstGeom prst="rect">
                      <a:avLst/>
                    </a:prstGeom>
                    <a:noFill/>
                  </pic:spPr>
                </pic:pic>
              </a:graphicData>
            </a:graphic>
          </wp:inline>
        </w:drawing>
      </w:r>
      <w:r>
        <w:rPr>
          <w:rFonts w:hint="eastAsia" w:ascii="方正黑体_GBK" w:eastAsia="方正黑体_GBK"/>
          <w:bCs/>
          <w:kern w:val="44"/>
          <w:sz w:val="28"/>
          <w:szCs w:val="28"/>
          <w:highlight w:val="none"/>
          <w:lang w:val="zh-CN"/>
        </w:rPr>
        <w:t>图B.1.1-</w:t>
      </w:r>
      <w:r>
        <w:rPr>
          <w:rFonts w:ascii="方正黑体_GBK" w:eastAsia="方正黑体_GBK"/>
          <w:bCs/>
          <w:kern w:val="44"/>
          <w:sz w:val="28"/>
          <w:szCs w:val="28"/>
          <w:highlight w:val="none"/>
          <w:lang w:val="zh-CN"/>
        </w:rPr>
        <w:t xml:space="preserve">1  </w:t>
      </w:r>
      <w:r>
        <w:rPr>
          <w:rFonts w:hint="eastAsia" w:ascii="方正黑体_GBK" w:eastAsia="方正黑体_GBK"/>
          <w:bCs/>
          <w:kern w:val="44"/>
          <w:sz w:val="28"/>
          <w:szCs w:val="28"/>
          <w:highlight w:val="none"/>
          <w:lang w:val="zh-CN"/>
        </w:rPr>
        <w:t>永川区液化石油气、二甲醚、醇基燃料事故</w:t>
      </w:r>
    </w:p>
    <w:p>
      <w:pPr>
        <w:adjustRightInd w:val="0"/>
        <w:snapToGrid w:val="0"/>
        <w:ind w:firstLine="560" w:firstLineChars="200"/>
        <w:jc w:val="center"/>
        <w:rPr>
          <w:rFonts w:ascii="方正黑体_GBK" w:eastAsia="方正黑体_GBK"/>
          <w:bCs/>
          <w:kern w:val="44"/>
          <w:sz w:val="28"/>
          <w:szCs w:val="28"/>
          <w:highlight w:val="none"/>
          <w:lang w:val="zh-CN"/>
        </w:rPr>
      </w:pPr>
      <w:r>
        <w:rPr>
          <w:rFonts w:hint="eastAsia" w:ascii="方正黑体_GBK" w:eastAsia="方正黑体_GBK"/>
          <w:bCs/>
          <w:kern w:val="44"/>
          <w:sz w:val="28"/>
          <w:szCs w:val="28"/>
          <w:highlight w:val="none"/>
          <w:lang w:val="zh-CN"/>
        </w:rPr>
        <w:t>应急组织机构框图</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（3）应急培训</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各镇人民政府、街道办事处、区政府有关部门和有关单位有计划、有针对性地开展城镇燃气管理、安全法律法规、自救及互救、应急避险常识的宣传，督促有关企事业单位履行城镇燃气安全教育和培训的法定义务，提升社会公众应急防范意识。</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经济信息委督促辖区内液化石油气、二甲醚、醇基燃料经营企业落实企业安全主体责任，建立健全事故应急管理培训制度，组织本部门、本行业、本单位人员开展应急抢险业务培训，熟悉应急处置程序，做好各项应急准备工作，提高应对事故的决策和处置能力。</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（4）应急演练</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城镇燃气应急指挥部办公室至少每3年组织有关部门、单位，以及城镇燃气经营企业开展1次城镇燃气事故应急演练。应急演练结束后，要对演练过程、效果、经验和存在问题认真总结和评估，并根据需要对应急预案进行修订和完善。</w:t>
      </w:r>
    </w:p>
    <w:p>
      <w:pPr>
        <w:ind w:firstLine="643" w:firstLineChars="200"/>
        <w:outlineLvl w:val="2"/>
        <w:rPr>
          <w:rFonts w:ascii="仿宋_GB2312" w:eastAsia="仿宋_GB2312" w:hAnsiTheme="minorHAnsi" w:cstheme="minorBidi"/>
          <w:b/>
          <w:bCs/>
          <w:highlight w:val="none"/>
        </w:rPr>
      </w:pPr>
      <w:bookmarkStart w:id="356" w:name="_Toc67173608"/>
      <w:bookmarkStart w:id="357" w:name="_Toc121492453"/>
      <w:bookmarkStart w:id="358" w:name="_Toc67473144"/>
      <w:r>
        <w:rPr>
          <w:rFonts w:hint="eastAsia" w:ascii="仿宋_GB2312" w:eastAsia="仿宋_GB2312" w:hAnsiTheme="minorHAnsi" w:cstheme="minorBidi"/>
          <w:b/>
          <w:bCs/>
          <w:highlight w:val="none"/>
        </w:rPr>
        <w:t>B.1</w:t>
      </w:r>
      <w:r>
        <w:rPr>
          <w:rFonts w:ascii="仿宋_GB2312" w:eastAsia="仿宋_GB2312" w:hAnsiTheme="minorHAnsi" w:cstheme="minorBidi"/>
          <w:b/>
          <w:bCs/>
          <w:highlight w:val="none"/>
        </w:rPr>
        <w:t>.2 资金保障资源</w:t>
      </w:r>
      <w:bookmarkEnd w:id="356"/>
      <w:bookmarkEnd w:id="357"/>
      <w:bookmarkEnd w:id="358"/>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突发事件应急处置所需经费，由区城镇燃气应急指挥部或相关责任单位提出，按“三重一大”程序经区委、区政府批准，由区财政局提供资金保障。</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液化石油气、二甲醚、醇基燃料经营单位要根据国家有关规定安排应急专项资金，确保应急处置的资金需要。</w:t>
      </w:r>
    </w:p>
    <w:p>
      <w:pPr>
        <w:ind w:firstLine="643" w:firstLineChars="200"/>
        <w:outlineLvl w:val="2"/>
        <w:rPr>
          <w:rFonts w:ascii="仿宋_GB2312" w:eastAsia="仿宋_GB2312" w:hAnsiTheme="minorHAnsi" w:cstheme="minorBidi"/>
          <w:b/>
          <w:bCs/>
          <w:highlight w:val="none"/>
        </w:rPr>
      </w:pPr>
      <w:bookmarkStart w:id="359" w:name="_Toc121492454"/>
      <w:r>
        <w:rPr>
          <w:rFonts w:hint="eastAsia" w:ascii="仿宋_GB2312" w:eastAsia="仿宋_GB2312" w:hAnsiTheme="minorHAnsi" w:cstheme="minorBidi"/>
          <w:b/>
          <w:bCs/>
          <w:highlight w:val="none"/>
        </w:rPr>
        <w:t>B.1.3 应急装备及物资</w:t>
      </w:r>
      <w:bookmarkEnd w:id="353"/>
      <w:bookmarkEnd w:id="354"/>
      <w:bookmarkEnd w:id="355"/>
      <w:bookmarkEnd w:id="359"/>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bookmarkStart w:id="360" w:name="_Toc67173611"/>
      <w:bookmarkStart w:id="361" w:name="_Toc67473147"/>
      <w:r>
        <w:rPr>
          <w:rFonts w:hint="eastAsia" w:ascii="方正仿宋_GBK" w:hAnsi="Arial" w:eastAsia="方正仿宋_GBK" w:cs="Times New Roman"/>
          <w:sz w:val="32"/>
          <w:szCs w:val="32"/>
          <w:highlight w:val="none"/>
        </w:rPr>
        <w:t>本区城镇燃气事故应急救援装备及物资主要依托城镇燃气经营单位，以及区属国有燃气公司应急保障队伍及应急设备、器材等。</w:t>
      </w:r>
    </w:p>
    <w:p>
      <w:pPr>
        <w:ind w:firstLine="643" w:firstLineChars="200"/>
        <w:outlineLvl w:val="2"/>
        <w:rPr>
          <w:rFonts w:ascii="仿宋_GB2312" w:eastAsia="仿宋_GB2312" w:hAnsiTheme="minorHAnsi" w:cstheme="minorBidi"/>
          <w:b/>
          <w:bCs/>
          <w:highlight w:val="none"/>
        </w:rPr>
      </w:pPr>
      <w:bookmarkStart w:id="362" w:name="_Toc121492455"/>
      <w:r>
        <w:rPr>
          <w:rFonts w:hint="eastAsia" w:ascii="仿宋_GB2312" w:eastAsia="仿宋_GB2312" w:hAnsiTheme="minorHAnsi" w:cstheme="minorBidi"/>
          <w:b/>
          <w:bCs/>
          <w:highlight w:val="none"/>
        </w:rPr>
        <w:t>B.1.</w:t>
      </w:r>
      <w:bookmarkStart w:id="363" w:name="_Toc103066918"/>
      <w:r>
        <w:rPr>
          <w:rFonts w:hint="eastAsia" w:ascii="仿宋_GB2312" w:eastAsia="仿宋_GB2312" w:hAnsiTheme="minorHAnsi" w:cstheme="minorBidi"/>
          <w:b/>
          <w:bCs/>
          <w:highlight w:val="none"/>
        </w:rPr>
        <w:t>4</w:t>
      </w:r>
      <w:r>
        <w:rPr>
          <w:rFonts w:ascii="仿宋_GB2312" w:eastAsia="仿宋_GB2312" w:hAnsiTheme="minorHAnsi" w:cstheme="minorBidi"/>
          <w:b/>
          <w:bCs/>
          <w:highlight w:val="none"/>
        </w:rPr>
        <w:t xml:space="preserve"> 应急队伍保障</w:t>
      </w:r>
      <w:bookmarkEnd w:id="362"/>
      <w:bookmarkEnd w:id="363"/>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液化石油气、二甲醚、醇基燃料经营单位专业应急救援队伍是应急救援工作的基础力量，应按照有关规定配备人员、装备，开展培训、演练；各成员单位应急救援队伍是事故救援的重要支援力量和补充力量，应合理确定队伍规模，加强日常训练和演练，提高应急响应和处置能力；区城镇燃气应急指挥部办公室应加强对液化石油气、二甲醚、醇基燃料经营单位应急救援队伍的监督检查，促使其保持战斗力，在应急响应时统一协调指挥调配应急救援队伍。</w:t>
      </w:r>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各部门和有关单位要充分利用现有的技术专家资源和技术装备资源，依托市经济信息委组建的市城镇燃气事故抢险救援专家库和市应急管理局组建的市应急管理专家库、市安全生产应急救援专家库等技术专家队伍，提供在应急状态下的技术支持、科学施救。</w:t>
      </w:r>
    </w:p>
    <w:bookmarkEnd w:id="345"/>
    <w:bookmarkEnd w:id="360"/>
    <w:bookmarkEnd w:id="361"/>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bookmarkStart w:id="364" w:name="_Toc121492456"/>
      <w:bookmarkStart w:id="365" w:name="_Toc148104633"/>
      <w:bookmarkStart w:id="366" w:name="_Toc16774967"/>
      <w:r>
        <w:rPr>
          <w:rFonts w:hint="eastAsia" w:ascii="方正楷体_GBK" w:hAnsi="方正楷体_GBK" w:eastAsia="方正楷体_GBK" w:cs="方正楷体_GBK"/>
          <w:b w:val="0"/>
          <w:bCs w:val="0"/>
          <w:highlight w:val="none"/>
        </w:rPr>
        <w:t>B.2  相关应急资源</w:t>
      </w:r>
      <w:bookmarkEnd w:id="364"/>
      <w:bookmarkEnd w:id="365"/>
    </w:p>
    <w:p>
      <w:pPr>
        <w:adjustRightInd w:val="0"/>
        <w:snapToGrid w:val="0"/>
        <w:spacing w:line="300" w:lineRule="auto"/>
        <w:jc w:val="center"/>
        <w:rPr>
          <w:rFonts w:ascii="方正黑体_GBK" w:eastAsia="方正黑体_GBK"/>
          <w:bCs/>
          <w:kern w:val="44"/>
          <w:sz w:val="28"/>
          <w:szCs w:val="28"/>
          <w:highlight w:val="none"/>
          <w:lang w:val="zh-CN"/>
        </w:rPr>
      </w:pPr>
      <w:r>
        <w:rPr>
          <w:rFonts w:hint="eastAsia" w:ascii="方正黑体_GBK" w:eastAsia="方正黑体_GBK"/>
          <w:bCs/>
          <w:kern w:val="44"/>
          <w:sz w:val="28"/>
          <w:szCs w:val="28"/>
          <w:highlight w:val="none"/>
          <w:lang w:val="zh-CN"/>
        </w:rPr>
        <w:t>表B.2-1</w:t>
      </w:r>
      <w:r>
        <w:rPr>
          <w:rFonts w:ascii="方正黑体_GBK" w:eastAsia="方正黑体_GBK"/>
          <w:bCs/>
          <w:kern w:val="44"/>
          <w:sz w:val="28"/>
          <w:szCs w:val="28"/>
          <w:highlight w:val="none"/>
          <w:lang w:val="zh-CN"/>
        </w:rPr>
        <w:t xml:space="preserve">  </w:t>
      </w:r>
      <w:r>
        <w:rPr>
          <w:rFonts w:hint="eastAsia" w:ascii="方正黑体_GBK" w:eastAsia="方正黑体_GBK"/>
          <w:bCs/>
          <w:kern w:val="44"/>
          <w:sz w:val="28"/>
          <w:szCs w:val="28"/>
          <w:highlight w:val="none"/>
          <w:lang w:val="zh-CN"/>
        </w:rPr>
        <w:t>相关单位应急资源一览表</w:t>
      </w:r>
    </w:p>
    <w:tbl>
      <w:tblPr>
        <w:tblStyle w:val="1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3305"/>
        <w:gridCol w:w="4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091" w:type="dxa"/>
            <w:vAlign w:val="center"/>
          </w:tcPr>
          <w:p>
            <w:pPr>
              <w:adjustRightInd w:val="0"/>
              <w:snapToGrid w:val="0"/>
              <w:jc w:val="center"/>
              <w:rPr>
                <w:rFonts w:ascii="方正仿宋_GBK" w:hAnsiTheme="minorHAnsi" w:cstheme="minorBidi"/>
                <w:b/>
                <w:sz w:val="21"/>
                <w:szCs w:val="21"/>
                <w:highlight w:val="none"/>
              </w:rPr>
            </w:pPr>
            <w:bookmarkStart w:id="367" w:name="_Toc148104634"/>
            <w:bookmarkStart w:id="368" w:name="_Toc115095298"/>
            <w:bookmarkStart w:id="369" w:name="_Toc121492457"/>
            <w:r>
              <w:rPr>
                <w:rFonts w:hint="eastAsia" w:ascii="方正仿宋_GBK" w:hAnsiTheme="minorHAnsi" w:cstheme="minorBidi"/>
                <w:b/>
                <w:sz w:val="21"/>
                <w:szCs w:val="21"/>
                <w:highlight w:val="none"/>
              </w:rPr>
              <w:t>序  号</w:t>
            </w:r>
          </w:p>
        </w:tc>
        <w:tc>
          <w:tcPr>
            <w:tcW w:w="3305" w:type="dxa"/>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单位名称</w:t>
            </w:r>
          </w:p>
        </w:tc>
        <w:tc>
          <w:tcPr>
            <w:tcW w:w="4676" w:type="dxa"/>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区政府办公室</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49823333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重庆市政府办公室</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区经济信息委</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49828711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4</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区应急管理局</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49862275</w:t>
            </w:r>
            <w:r>
              <w:rPr>
                <w:rFonts w:hint="eastAsia" w:ascii="方正仿宋_GBK" w:hAnsiTheme="minorHAnsi" w:cstheme="minorBidi"/>
                <w:sz w:val="21"/>
                <w:szCs w:val="21"/>
                <w:highlight w:val="none"/>
              </w:rPr>
              <w:t>（白天值班电话）</w:t>
            </w:r>
          </w:p>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61133000</w:t>
            </w:r>
            <w:r>
              <w:rPr>
                <w:rFonts w:hint="eastAsia" w:ascii="方正仿宋_GBK" w:hAnsiTheme="minorHAnsi" w:cstheme="minorBidi"/>
                <w:sz w:val="21"/>
                <w:szCs w:val="21"/>
                <w:highlight w:val="none"/>
              </w:rPr>
              <w:t>（晚上值班电话）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5</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区委宣传部</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49818866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6</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区住房和城乡建设委</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49822494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7</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区发展和改革委</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023-49821385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8</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区交通局</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49802924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9</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区城市管理局</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85370101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10</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区生态环境局</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49584710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11</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区规划自然资源局</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023－49860096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12</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区市场监管局</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－61188661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13</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区商务委</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49820061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14</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区公安局</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49577060</w:t>
            </w:r>
            <w:r>
              <w:rPr>
                <w:rFonts w:hint="eastAsia" w:ascii="方正仿宋_GBK" w:hAnsiTheme="minorHAnsi" w:cstheme="minorBidi"/>
                <w:sz w:val="21"/>
                <w:szCs w:val="21"/>
                <w:highlight w:val="none"/>
              </w:rPr>
              <w:t>（白天值班电话）</w:t>
            </w:r>
          </w:p>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49577110</w:t>
            </w:r>
            <w:r>
              <w:rPr>
                <w:rFonts w:hint="eastAsia" w:ascii="方正仿宋_GBK" w:hAnsiTheme="minorHAnsi" w:cstheme="minorBidi"/>
                <w:sz w:val="21"/>
                <w:szCs w:val="21"/>
                <w:highlight w:val="none"/>
              </w:rPr>
              <w:t>（晚上值班电话）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15</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区卫生健康委</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49822982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16</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区民政局</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49825088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17</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区财政局</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49895818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18</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区人力社保局</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023-49821385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19</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区消防救援支队</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20</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永川高新区</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023-49567567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21</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中山路街道办事处</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023-61191886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22</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胜利路街道办事处</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023-49862041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23</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南大街街道办事处</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023-49832042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24</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茶山竹海街道办事处</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023-49832042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25</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大安街道办事处</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023-49401013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26</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卫星湖街道办事处</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49681080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27</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陈食街道办事处</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023-49441002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28</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朱沱镇人民政府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023-49601001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29</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临江镇人民政府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023-49471002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30</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松溉镇人民政府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023-49546000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31</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红炉镇人民政府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023-61163000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32</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吉安镇人民政府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023-49568117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33</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五间镇人民政府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023-49586007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34</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三教镇人民政府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023-49353576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35</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青峰镇人民政府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023-49626001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36</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仙龙镇人民政府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023-49561939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37</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金龙镇人民政府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023-49432601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38</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永荣镇人民政府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023-49330166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39</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双石镇人民政府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023-49301026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40</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何埂镇人民政府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49501013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41</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来苏镇人民政府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023-49661029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42</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板桥镇人民政府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023-49358159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43</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宝峰镇</w:t>
            </w:r>
            <w:r>
              <w:rPr>
                <w:rFonts w:ascii="方正仿宋_GBK" w:hAnsiTheme="minorHAnsi" w:cstheme="minorBidi"/>
                <w:sz w:val="21"/>
                <w:szCs w:val="21"/>
                <w:highlight w:val="none"/>
              </w:rPr>
              <w:t>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023-49660005</w:t>
            </w:r>
          </w:p>
        </w:tc>
      </w:tr>
    </w:tbl>
    <w:p>
      <w:pPr>
        <w:pStyle w:val="6"/>
        <w:keepNext w:val="0"/>
        <w:keepLines w:val="0"/>
        <w:adjustRightInd w:val="0"/>
        <w:snapToGrid w:val="0"/>
        <w:spacing w:before="100" w:beforeAutospacing="1" w:after="100" w:afterAutospacing="1" w:line="240" w:lineRule="auto"/>
        <w:ind w:firstLine="640" w:firstLineChars="200"/>
        <w:rPr>
          <w:rFonts w:ascii="方正楷体_GBK" w:hAnsi="方正楷体_GBK" w:eastAsia="方正楷体_GBK" w:cs="方正楷体_GBK"/>
          <w:b w:val="0"/>
          <w:bCs w:val="0"/>
          <w:highlight w:val="none"/>
        </w:rPr>
      </w:pPr>
      <w:r>
        <w:rPr>
          <w:rFonts w:hint="eastAsia" w:ascii="方正楷体_GBK" w:hAnsi="方正楷体_GBK" w:eastAsia="方正楷体_GBK" w:cs="方正楷体_GBK"/>
          <w:b w:val="0"/>
          <w:bCs w:val="0"/>
          <w:highlight w:val="none"/>
        </w:rPr>
        <w:t>B.3  应急资源差距分析</w:t>
      </w:r>
      <w:bookmarkEnd w:id="366"/>
      <w:bookmarkEnd w:id="367"/>
      <w:bookmarkEnd w:id="368"/>
      <w:bookmarkEnd w:id="369"/>
    </w:p>
    <w:p>
      <w:pPr>
        <w:ind w:firstLine="643" w:firstLineChars="200"/>
        <w:outlineLvl w:val="2"/>
        <w:rPr>
          <w:rFonts w:ascii="仿宋_GB2312" w:eastAsia="仿宋_GB2312" w:hAnsiTheme="minorHAnsi" w:cstheme="minorBidi"/>
          <w:b/>
          <w:bCs/>
          <w:highlight w:val="none"/>
        </w:rPr>
      </w:pPr>
      <w:bookmarkStart w:id="370" w:name="_Toc67473150"/>
      <w:bookmarkStart w:id="371" w:name="_Toc67173614"/>
      <w:bookmarkStart w:id="372" w:name="_Toc121492458"/>
      <w:bookmarkStart w:id="373" w:name="_Toc451249730"/>
      <w:bookmarkStart w:id="374" w:name="_Toc451249922"/>
      <w:r>
        <w:rPr>
          <w:rFonts w:hint="eastAsia" w:ascii="仿宋_GB2312" w:eastAsia="仿宋_GB2312" w:hAnsiTheme="minorHAnsi" w:cstheme="minorBidi"/>
          <w:b/>
          <w:bCs/>
          <w:highlight w:val="none"/>
        </w:rPr>
        <w:t>B.3</w:t>
      </w:r>
      <w:r>
        <w:rPr>
          <w:rFonts w:ascii="仿宋_GB2312" w:eastAsia="仿宋_GB2312" w:hAnsiTheme="minorHAnsi" w:cstheme="minorBidi"/>
          <w:b/>
          <w:bCs/>
          <w:highlight w:val="none"/>
        </w:rPr>
        <w:t xml:space="preserve">.1 </w:t>
      </w:r>
      <w:r>
        <w:rPr>
          <w:rFonts w:hint="eastAsia" w:ascii="仿宋_GB2312" w:eastAsia="仿宋_GB2312" w:hAnsiTheme="minorHAnsi" w:cstheme="minorBidi"/>
          <w:b/>
          <w:bCs/>
          <w:highlight w:val="none"/>
        </w:rPr>
        <w:t>现有应急资源保障能力评估</w:t>
      </w:r>
      <w:bookmarkEnd w:id="370"/>
      <w:bookmarkEnd w:id="371"/>
      <w:bookmarkEnd w:id="372"/>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依据风险评估结果及永川区液化石油气、二甲醚、醇基燃料事故应急资源需求，与现有应急资源对比详见B.3</w:t>
      </w:r>
      <w:r>
        <w:rPr>
          <w:rFonts w:ascii="方正仿宋_GBK" w:hAnsi="Arial" w:eastAsia="方正仿宋_GBK" w:cs="Times New Roman"/>
          <w:sz w:val="32"/>
          <w:szCs w:val="32"/>
          <w:highlight w:val="none"/>
        </w:rPr>
        <w:t>.1</w:t>
      </w:r>
      <w:r>
        <w:rPr>
          <w:rFonts w:hint="eastAsia" w:ascii="方正仿宋_GBK" w:hAnsi="Arial" w:eastAsia="方正仿宋_GBK" w:cs="Times New Roman"/>
          <w:sz w:val="32"/>
          <w:szCs w:val="32"/>
          <w:highlight w:val="none"/>
        </w:rPr>
        <w:t>-</w:t>
      </w:r>
      <w:r>
        <w:rPr>
          <w:rFonts w:ascii="方正仿宋_GBK" w:hAnsi="Arial" w:eastAsia="方正仿宋_GBK" w:cs="Times New Roman"/>
          <w:sz w:val="32"/>
          <w:szCs w:val="32"/>
          <w:highlight w:val="none"/>
        </w:rPr>
        <w:t>1</w:t>
      </w:r>
      <w:r>
        <w:rPr>
          <w:rFonts w:hint="eastAsia" w:ascii="方正仿宋_GBK" w:hAnsi="Arial" w:eastAsia="方正仿宋_GBK" w:cs="Times New Roman"/>
          <w:sz w:val="32"/>
          <w:szCs w:val="32"/>
          <w:highlight w:val="none"/>
        </w:rPr>
        <w:t>。</w:t>
      </w:r>
    </w:p>
    <w:p>
      <w:pPr>
        <w:adjustRightInd w:val="0"/>
        <w:snapToGrid w:val="0"/>
        <w:spacing w:line="300" w:lineRule="auto"/>
        <w:jc w:val="center"/>
        <w:rPr>
          <w:rFonts w:ascii="方正黑体_GBK" w:eastAsia="方正黑体_GBK"/>
          <w:bCs/>
          <w:kern w:val="44"/>
          <w:sz w:val="28"/>
          <w:szCs w:val="28"/>
          <w:highlight w:val="none"/>
          <w:lang w:val="zh-CN"/>
        </w:rPr>
      </w:pPr>
      <w:r>
        <w:rPr>
          <w:rFonts w:hint="eastAsia" w:ascii="方正黑体_GBK" w:eastAsia="方正黑体_GBK"/>
          <w:bCs/>
          <w:kern w:val="44"/>
          <w:sz w:val="28"/>
          <w:szCs w:val="28"/>
          <w:highlight w:val="none"/>
          <w:lang w:val="zh-CN"/>
        </w:rPr>
        <w:t>表B.3.1-1  现有应急资源保障能力评估一览表</w:t>
      </w:r>
    </w:p>
    <w:tbl>
      <w:tblPr>
        <w:tblStyle w:val="1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2678"/>
        <w:gridCol w:w="2410"/>
        <w:gridCol w:w="2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07" w:type="dxa"/>
            <w:vAlign w:val="center"/>
          </w:tcPr>
          <w:p>
            <w:pPr>
              <w:adjustRightInd w:val="0"/>
              <w:snapToGrid w:val="0"/>
              <w:ind w:firstLine="211" w:firstLineChars="10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类  别</w:t>
            </w:r>
          </w:p>
        </w:tc>
        <w:tc>
          <w:tcPr>
            <w:tcW w:w="2678" w:type="dxa"/>
            <w:vAlign w:val="center"/>
          </w:tcPr>
          <w:p>
            <w:pPr>
              <w:adjustRightInd w:val="0"/>
              <w:snapToGrid w:val="0"/>
              <w:ind w:firstLine="211" w:firstLineChars="10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分析依据</w:t>
            </w:r>
          </w:p>
        </w:tc>
        <w:tc>
          <w:tcPr>
            <w:tcW w:w="2410" w:type="dxa"/>
            <w:vAlign w:val="center"/>
          </w:tcPr>
          <w:p>
            <w:pPr>
              <w:adjustRightInd w:val="0"/>
              <w:snapToGrid w:val="0"/>
              <w:ind w:firstLine="211" w:firstLineChars="10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现  状</w:t>
            </w:r>
          </w:p>
        </w:tc>
        <w:tc>
          <w:tcPr>
            <w:tcW w:w="2877" w:type="dxa"/>
            <w:vAlign w:val="center"/>
          </w:tcPr>
          <w:p>
            <w:pPr>
              <w:adjustRightInd w:val="0"/>
              <w:snapToGrid w:val="0"/>
              <w:ind w:firstLine="211" w:firstLineChars="10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不足和差距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7" w:type="dxa"/>
            <w:vMerge w:val="restart"/>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人力资源及应急管理</w:t>
            </w:r>
          </w:p>
        </w:tc>
        <w:tc>
          <w:tcPr>
            <w:tcW w:w="2678"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是否成立应急组织机构。</w:t>
            </w:r>
          </w:p>
        </w:tc>
        <w:tc>
          <w:tcPr>
            <w:tcW w:w="2410"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已成立应急组织机构。</w:t>
            </w:r>
          </w:p>
        </w:tc>
        <w:tc>
          <w:tcPr>
            <w:tcW w:w="2877"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7" w:type="dxa"/>
            <w:vMerge w:val="continue"/>
            <w:vAlign w:val="center"/>
          </w:tcPr>
          <w:p>
            <w:pPr>
              <w:adjustRightInd w:val="0"/>
              <w:snapToGrid w:val="0"/>
              <w:ind w:firstLine="210" w:firstLineChars="100"/>
              <w:textAlignment w:val="center"/>
              <w:rPr>
                <w:rFonts w:ascii="方正仿宋_GBK" w:hAnsiTheme="minorHAnsi" w:cstheme="minorBidi"/>
                <w:sz w:val="21"/>
                <w:szCs w:val="21"/>
                <w:highlight w:val="none"/>
              </w:rPr>
            </w:pPr>
          </w:p>
        </w:tc>
        <w:tc>
          <w:tcPr>
            <w:tcW w:w="2678"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应急组织机构责任是否明确。</w:t>
            </w:r>
          </w:p>
        </w:tc>
        <w:tc>
          <w:tcPr>
            <w:tcW w:w="2410"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各应急组织机构划分职责明确。</w:t>
            </w:r>
          </w:p>
        </w:tc>
        <w:tc>
          <w:tcPr>
            <w:tcW w:w="2877"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7" w:type="dxa"/>
            <w:vMerge w:val="continue"/>
            <w:vAlign w:val="center"/>
          </w:tcPr>
          <w:p>
            <w:pPr>
              <w:adjustRightInd w:val="0"/>
              <w:snapToGrid w:val="0"/>
              <w:ind w:firstLine="210" w:firstLineChars="100"/>
              <w:textAlignment w:val="center"/>
              <w:rPr>
                <w:rFonts w:ascii="方正仿宋_GBK" w:hAnsiTheme="minorHAnsi" w:cstheme="minorBidi"/>
                <w:sz w:val="21"/>
                <w:szCs w:val="21"/>
                <w:highlight w:val="none"/>
              </w:rPr>
            </w:pPr>
          </w:p>
        </w:tc>
        <w:tc>
          <w:tcPr>
            <w:tcW w:w="2678"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应急预案体系是否完整。</w:t>
            </w:r>
          </w:p>
        </w:tc>
        <w:tc>
          <w:tcPr>
            <w:tcW w:w="2410"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预案体系基本完善</w:t>
            </w:r>
            <w:r>
              <w:rPr>
                <w:rFonts w:ascii="方正仿宋_GBK" w:hAnsiTheme="minorHAnsi" w:cstheme="minorBidi"/>
                <w:sz w:val="21"/>
                <w:szCs w:val="21"/>
                <w:highlight w:val="none"/>
              </w:rPr>
              <w:t>。</w:t>
            </w:r>
          </w:p>
        </w:tc>
        <w:tc>
          <w:tcPr>
            <w:tcW w:w="2877"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7" w:type="dxa"/>
            <w:vMerge w:val="continue"/>
            <w:vAlign w:val="center"/>
          </w:tcPr>
          <w:p>
            <w:pPr>
              <w:adjustRightInd w:val="0"/>
              <w:snapToGrid w:val="0"/>
              <w:ind w:firstLine="210" w:firstLineChars="100"/>
              <w:textAlignment w:val="center"/>
              <w:rPr>
                <w:rFonts w:ascii="方正仿宋_GBK" w:hAnsiTheme="minorHAnsi" w:cstheme="minorBidi"/>
                <w:sz w:val="21"/>
                <w:szCs w:val="21"/>
                <w:highlight w:val="none"/>
              </w:rPr>
            </w:pPr>
          </w:p>
        </w:tc>
        <w:tc>
          <w:tcPr>
            <w:tcW w:w="2678"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应急预案</w:t>
            </w:r>
            <w:r>
              <w:rPr>
                <w:rFonts w:ascii="方正仿宋_GBK" w:hAnsiTheme="minorHAnsi" w:cstheme="minorBidi"/>
                <w:sz w:val="21"/>
                <w:szCs w:val="21"/>
                <w:highlight w:val="none"/>
              </w:rPr>
              <w:t>审核、备案和发布是否符合程序</w:t>
            </w:r>
            <w:r>
              <w:rPr>
                <w:rFonts w:hint="eastAsia" w:ascii="方正仿宋_GBK" w:hAnsiTheme="minorHAnsi" w:cstheme="minorBidi"/>
                <w:sz w:val="21"/>
                <w:szCs w:val="21"/>
                <w:highlight w:val="none"/>
              </w:rPr>
              <w:t>。</w:t>
            </w:r>
          </w:p>
        </w:tc>
        <w:tc>
          <w:tcPr>
            <w:tcW w:w="2410"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本预案正在编制过程中。</w:t>
            </w:r>
          </w:p>
        </w:tc>
        <w:tc>
          <w:tcPr>
            <w:tcW w:w="2877"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本预案编制完成经专家评审后，应报区应急管理局、区人民政府审核同意后，并经区政府办公室名义发布。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7" w:type="dxa"/>
            <w:vMerge w:val="continue"/>
            <w:vAlign w:val="center"/>
          </w:tcPr>
          <w:p>
            <w:pPr>
              <w:adjustRightInd w:val="0"/>
              <w:snapToGrid w:val="0"/>
              <w:ind w:firstLine="210" w:firstLineChars="100"/>
              <w:textAlignment w:val="center"/>
              <w:rPr>
                <w:rFonts w:ascii="方正仿宋_GBK" w:hAnsiTheme="minorHAnsi" w:cstheme="minorBidi"/>
                <w:sz w:val="21"/>
                <w:szCs w:val="21"/>
                <w:highlight w:val="none"/>
              </w:rPr>
            </w:pPr>
          </w:p>
        </w:tc>
        <w:tc>
          <w:tcPr>
            <w:tcW w:w="2678"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应急预案是否进行演练</w:t>
            </w:r>
          </w:p>
        </w:tc>
        <w:tc>
          <w:tcPr>
            <w:tcW w:w="2410"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新编制应急预案暂未</w:t>
            </w:r>
            <w:r>
              <w:rPr>
                <w:rFonts w:hint="eastAsia" w:ascii="方正仿宋_GBK" w:hAnsiTheme="minorHAnsi" w:cstheme="minorBidi"/>
                <w:sz w:val="21"/>
                <w:szCs w:val="21"/>
                <w:highlight w:val="none"/>
              </w:rPr>
              <w:t>开展</w:t>
            </w:r>
            <w:r>
              <w:rPr>
                <w:rFonts w:ascii="方正仿宋_GBK" w:hAnsiTheme="minorHAnsi" w:cstheme="minorBidi"/>
                <w:sz w:val="21"/>
                <w:szCs w:val="21"/>
                <w:highlight w:val="none"/>
              </w:rPr>
              <w:t>应急演练。</w:t>
            </w:r>
          </w:p>
        </w:tc>
        <w:tc>
          <w:tcPr>
            <w:tcW w:w="2877"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预案编制单位应每3年至少开展1次应急演练。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7"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经费</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资源</w:t>
            </w:r>
          </w:p>
        </w:tc>
        <w:tc>
          <w:tcPr>
            <w:tcW w:w="2678"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应急经费能否保障。</w:t>
            </w:r>
          </w:p>
        </w:tc>
        <w:tc>
          <w:tcPr>
            <w:tcW w:w="2410"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由区城镇燃气应急指挥部或相关责任单位提出，按“三重一大”程序经区委、区政府批准，由区财政局提供资金保障。</w:t>
            </w:r>
          </w:p>
        </w:tc>
        <w:tc>
          <w:tcPr>
            <w:tcW w:w="2877"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7" w:type="dxa"/>
            <w:vMerge w:val="restart"/>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应急装备及物资</w:t>
            </w:r>
          </w:p>
        </w:tc>
        <w:tc>
          <w:tcPr>
            <w:tcW w:w="2678"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内部应急资源。</w:t>
            </w:r>
          </w:p>
        </w:tc>
        <w:tc>
          <w:tcPr>
            <w:tcW w:w="2410"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已对现有应急救援力量进行统计调查。</w:t>
            </w:r>
          </w:p>
        </w:tc>
        <w:tc>
          <w:tcPr>
            <w:tcW w:w="2877"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7" w:type="dxa"/>
            <w:vMerge w:val="continue"/>
            <w:vAlign w:val="center"/>
          </w:tcPr>
          <w:p>
            <w:pPr>
              <w:adjustRightInd w:val="0"/>
              <w:snapToGrid w:val="0"/>
              <w:ind w:firstLine="210" w:firstLineChars="100"/>
              <w:textAlignment w:val="center"/>
              <w:rPr>
                <w:rFonts w:ascii="方正仿宋_GBK" w:hAnsiTheme="minorHAnsi" w:cstheme="minorBidi"/>
                <w:sz w:val="21"/>
                <w:szCs w:val="21"/>
                <w:highlight w:val="none"/>
              </w:rPr>
            </w:pPr>
          </w:p>
        </w:tc>
        <w:tc>
          <w:tcPr>
            <w:tcW w:w="2678"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外部可调用的应急物资装备。</w:t>
            </w:r>
          </w:p>
        </w:tc>
        <w:tc>
          <w:tcPr>
            <w:tcW w:w="2410"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已初步进行调查，主要依托区属国有公司应急抢险物资。</w:t>
            </w:r>
          </w:p>
        </w:tc>
        <w:tc>
          <w:tcPr>
            <w:tcW w:w="2877"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符合要求</w:t>
            </w:r>
          </w:p>
        </w:tc>
      </w:tr>
    </w:tbl>
    <w:p>
      <w:pPr>
        <w:adjustRightInd w:val="0"/>
        <w:snapToGrid w:val="0"/>
        <w:spacing w:line="360" w:lineRule="auto"/>
        <w:rPr>
          <w:rFonts w:ascii="仿宋" w:hAnsi="仿宋" w:eastAsia="仿宋"/>
          <w:sz w:val="28"/>
          <w:szCs w:val="28"/>
          <w:highlight w:val="none"/>
        </w:rPr>
      </w:pPr>
    </w:p>
    <w:p>
      <w:pPr>
        <w:ind w:firstLine="643" w:firstLineChars="200"/>
        <w:outlineLvl w:val="2"/>
        <w:rPr>
          <w:rFonts w:ascii="仿宋_GB2312" w:eastAsia="仿宋_GB2312" w:hAnsiTheme="minorHAnsi" w:cstheme="minorBidi"/>
          <w:b/>
          <w:bCs/>
          <w:highlight w:val="none"/>
        </w:rPr>
      </w:pPr>
      <w:bookmarkStart w:id="375" w:name="_Toc121492459"/>
      <w:bookmarkStart w:id="376" w:name="_Toc67473151"/>
      <w:r>
        <w:rPr>
          <w:rFonts w:hint="eastAsia" w:ascii="仿宋_GB2312" w:eastAsia="仿宋_GB2312" w:hAnsiTheme="minorHAnsi" w:cstheme="minorBidi"/>
          <w:b/>
          <w:bCs/>
          <w:highlight w:val="none"/>
        </w:rPr>
        <w:t>B.3.2 应急资源调查结论</w:t>
      </w:r>
      <w:bookmarkEnd w:id="375"/>
      <w:bookmarkEnd w:id="376"/>
    </w:p>
    <w:p>
      <w:pPr>
        <w:pStyle w:val="15"/>
        <w:widowControl w:val="0"/>
        <w:spacing w:before="0" w:beforeAutospacing="0" w:after="0" w:afterAutospacing="0"/>
        <w:ind w:firstLine="640" w:firstLineChars="200"/>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通过对本区内部、外部应急资源的调查，针对永川区液化石油气、二甲醚、醇基燃料事故可能引发事故的影响程度、范围，本区现有应急救援组织机构及人员配备、应急抢险救援队伍，应急装备及物资、应急保障经费、应急培训和演练、可调用本地区社会应急资源等，基本能满足本区液化石油气、二甲醚、醇基燃料事故应急救援的需要。</w:t>
      </w:r>
      <w:bookmarkEnd w:id="346"/>
      <w:bookmarkEnd w:id="347"/>
      <w:bookmarkEnd w:id="348"/>
      <w:bookmarkEnd w:id="349"/>
      <w:bookmarkEnd w:id="373"/>
      <w:bookmarkEnd w:id="374"/>
    </w:p>
    <w:p>
      <w:pPr>
        <w:rPr>
          <w:highlight w:val="none"/>
        </w:rPr>
      </w:pPr>
    </w:p>
    <w:sectPr>
      <w:headerReference r:id="rId7"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adjustRightInd w:val="0"/>
      <w:jc w:val="center"/>
      <w:rPr>
        <w:rFonts w:asci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adjustRightInd w:val="0"/>
                            <w:jc w:val="center"/>
                          </w:pPr>
                          <w:r>
                            <w:rPr>
                              <w:rFonts w:hint="eastAsia" w:ascii="宋体"/>
                              <w:sz w:val="28"/>
                              <w:szCs w:val="28"/>
                            </w:rPr>
                            <w:t xml:space="preserve">－ </w:t>
                          </w:r>
                          <w:r>
                            <w:rPr>
                              <w:rFonts w:hint="eastAsia" w:ascii="宋体"/>
                              <w:sz w:val="28"/>
                              <w:szCs w:val="28"/>
                            </w:rPr>
                            <w:fldChar w:fldCharType="begin"/>
                          </w:r>
                          <w:r>
                            <w:rPr>
                              <w:rFonts w:hint="eastAsia" w:ascii="宋体"/>
                              <w:sz w:val="28"/>
                              <w:szCs w:val="28"/>
                            </w:rPr>
                            <w:instrText xml:space="preserve"> PAGE   \* MERGEFORMAT </w:instrText>
                          </w:r>
                          <w:r>
                            <w:rPr>
                              <w:rFonts w:hint="eastAsia" w:ascii="宋体"/>
                              <w:sz w:val="28"/>
                              <w:szCs w:val="28"/>
                            </w:rPr>
                            <w:fldChar w:fldCharType="separate"/>
                          </w:r>
                          <w:r>
                            <w:rPr>
                              <w:rFonts w:ascii="宋体"/>
                              <w:sz w:val="28"/>
                              <w:szCs w:val="28"/>
                            </w:rPr>
                            <w:t>45</w:t>
                          </w:r>
                          <w:r>
                            <w:rPr>
                              <w:rFonts w:hint="eastAsia" w:ascii="宋体"/>
                              <w:sz w:val="28"/>
                              <w:szCs w:val="28"/>
                            </w:rPr>
                            <w:fldChar w:fldCharType="end"/>
                          </w:r>
                          <w:r>
                            <w:rPr>
                              <w:rFonts w:hint="eastAsia" w:asci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0"/>
                      <w:adjustRightInd w:val="0"/>
                      <w:jc w:val="center"/>
                    </w:pPr>
                    <w:r>
                      <w:rPr>
                        <w:rFonts w:hint="eastAsia" w:ascii="宋体"/>
                        <w:sz w:val="28"/>
                        <w:szCs w:val="28"/>
                      </w:rPr>
                      <w:t xml:space="preserve">－ </w:t>
                    </w:r>
                    <w:r>
                      <w:rPr>
                        <w:rFonts w:hint="eastAsia" w:ascii="宋体"/>
                        <w:sz w:val="28"/>
                        <w:szCs w:val="28"/>
                      </w:rPr>
                      <w:fldChar w:fldCharType="begin"/>
                    </w:r>
                    <w:r>
                      <w:rPr>
                        <w:rFonts w:hint="eastAsia" w:ascii="宋体"/>
                        <w:sz w:val="28"/>
                        <w:szCs w:val="28"/>
                      </w:rPr>
                      <w:instrText xml:space="preserve"> PAGE   \* MERGEFORMAT </w:instrText>
                    </w:r>
                    <w:r>
                      <w:rPr>
                        <w:rFonts w:hint="eastAsia" w:ascii="宋体"/>
                        <w:sz w:val="28"/>
                        <w:szCs w:val="28"/>
                      </w:rPr>
                      <w:fldChar w:fldCharType="separate"/>
                    </w:r>
                    <w:r>
                      <w:rPr>
                        <w:rFonts w:ascii="宋体"/>
                        <w:sz w:val="28"/>
                        <w:szCs w:val="28"/>
                      </w:rPr>
                      <w:t>45</w:t>
                    </w:r>
                    <w:r>
                      <w:rPr>
                        <w:rFonts w:hint="eastAsia" w:ascii="宋体"/>
                        <w:sz w:val="28"/>
                        <w:szCs w:val="28"/>
                      </w:rPr>
                      <w:fldChar w:fldCharType="end"/>
                    </w:r>
                    <w:r>
                      <w:rPr>
                        <w:rFonts w:hint="eastAsia" w:ascii="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yNGFmMzA2ZWQ1ODExZWQ0MTcyZDBlNjI3NzQ2MDgifQ=="/>
  </w:docVars>
  <w:rsids>
    <w:rsidRoot w:val="00E867C9"/>
    <w:rsid w:val="000A623A"/>
    <w:rsid w:val="002144DC"/>
    <w:rsid w:val="003C7775"/>
    <w:rsid w:val="00587AEC"/>
    <w:rsid w:val="007606B5"/>
    <w:rsid w:val="00790073"/>
    <w:rsid w:val="008922C7"/>
    <w:rsid w:val="00A3579D"/>
    <w:rsid w:val="00B81C52"/>
    <w:rsid w:val="00BF3156"/>
    <w:rsid w:val="00C80F67"/>
    <w:rsid w:val="00CA4E8E"/>
    <w:rsid w:val="00D50B15"/>
    <w:rsid w:val="00D5307C"/>
    <w:rsid w:val="00E867C9"/>
    <w:rsid w:val="00E87F2A"/>
    <w:rsid w:val="00F9444E"/>
    <w:rsid w:val="25C12DBA"/>
    <w:rsid w:val="28FA6586"/>
    <w:rsid w:val="41C76D47"/>
    <w:rsid w:val="4B44529B"/>
    <w:rsid w:val="685D28CA"/>
    <w:rsid w:val="6EA078B0"/>
    <w:rsid w:val="78E23567"/>
    <w:rsid w:val="7C15268D"/>
    <w:rsid w:val="7EED2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qFormat="1" w:uiPriority="0"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qFormat="1"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0" w:semiHidden="0"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4">
    <w:name w:val="heading 1"/>
    <w:basedOn w:val="5"/>
    <w:next w:val="1"/>
    <w:link w:val="21"/>
    <w:autoRedefine/>
    <w:qFormat/>
    <w:uiPriority w:val="0"/>
    <w:pPr>
      <w:keepNext/>
      <w:keepLines/>
      <w:adjustRightInd w:val="0"/>
      <w:snapToGrid w:val="0"/>
      <w:spacing w:line="578" w:lineRule="exact"/>
      <w:ind w:left="0" w:leftChars="0" w:firstLine="880" w:firstLineChars="200"/>
      <w:outlineLvl w:val="0"/>
    </w:pPr>
    <w:rPr>
      <w:rFonts w:ascii="方正仿宋_GBK"/>
      <w:kern w:val="44"/>
      <w:szCs w:val="20"/>
    </w:rPr>
  </w:style>
  <w:style w:type="paragraph" w:styleId="6">
    <w:name w:val="heading 2"/>
    <w:basedOn w:val="1"/>
    <w:next w:val="1"/>
    <w:link w:val="22"/>
    <w:autoRedefine/>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8">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2">
    <w:name w:val="Message Header"/>
    <w:basedOn w:val="1"/>
    <w:next w:val="3"/>
    <w:link w:val="20"/>
    <w:autoRedefine/>
    <w:unhideWhenUsed/>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rPr>
  </w:style>
  <w:style w:type="paragraph" w:styleId="3">
    <w:name w:val="Body Text"/>
    <w:basedOn w:val="1"/>
    <w:link w:val="28"/>
    <w:autoRedefine/>
    <w:qFormat/>
    <w:uiPriority w:val="0"/>
    <w:pPr>
      <w:spacing w:after="120"/>
    </w:pPr>
    <w:rPr>
      <w:rFonts w:eastAsia="宋体"/>
    </w:rPr>
  </w:style>
  <w:style w:type="paragraph" w:styleId="5">
    <w:name w:val="toc 4"/>
    <w:basedOn w:val="1"/>
    <w:next w:val="1"/>
    <w:autoRedefine/>
    <w:unhideWhenUsed/>
    <w:qFormat/>
    <w:uiPriority w:val="0"/>
    <w:pPr>
      <w:ind w:left="1260" w:leftChars="600"/>
    </w:pPr>
  </w:style>
  <w:style w:type="paragraph" w:styleId="7">
    <w:name w:val="annotation text"/>
    <w:basedOn w:val="1"/>
    <w:link w:val="32"/>
    <w:autoRedefine/>
    <w:qFormat/>
    <w:uiPriority w:val="0"/>
    <w:pPr>
      <w:jc w:val="left"/>
    </w:pPr>
  </w:style>
  <w:style w:type="paragraph" w:styleId="8">
    <w:name w:val="Date"/>
    <w:basedOn w:val="1"/>
    <w:next w:val="1"/>
    <w:link w:val="29"/>
    <w:autoRedefine/>
    <w:qFormat/>
    <w:uiPriority w:val="0"/>
    <w:pPr>
      <w:ind w:left="100" w:leftChars="2500"/>
    </w:pPr>
  </w:style>
  <w:style w:type="paragraph" w:styleId="9">
    <w:name w:val="Balloon Text"/>
    <w:basedOn w:val="1"/>
    <w:link w:val="30"/>
    <w:autoRedefine/>
    <w:qFormat/>
    <w:uiPriority w:val="99"/>
    <w:rPr>
      <w:sz w:val="18"/>
      <w:szCs w:val="18"/>
    </w:rPr>
  </w:style>
  <w:style w:type="paragraph" w:styleId="10">
    <w:name w:val="footer"/>
    <w:basedOn w:val="1"/>
    <w:link w:val="24"/>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link w:val="23"/>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2">
    <w:name w:val="toc 1"/>
    <w:basedOn w:val="1"/>
    <w:next w:val="1"/>
    <w:link w:val="25"/>
    <w:autoRedefine/>
    <w:qFormat/>
    <w:uiPriority w:val="39"/>
    <w:pPr>
      <w:spacing w:before="120" w:after="120"/>
      <w:jc w:val="left"/>
    </w:pPr>
    <w:rPr>
      <w:b/>
      <w:bCs/>
      <w:caps/>
      <w:szCs w:val="20"/>
    </w:rPr>
  </w:style>
  <w:style w:type="paragraph" w:styleId="13">
    <w:name w:val="toc 2"/>
    <w:basedOn w:val="1"/>
    <w:next w:val="1"/>
    <w:autoRedefine/>
    <w:qFormat/>
    <w:uiPriority w:val="39"/>
    <w:pPr>
      <w:ind w:left="210"/>
      <w:jc w:val="left"/>
    </w:pPr>
    <w:rPr>
      <w:smallCaps/>
      <w:szCs w:val="20"/>
    </w:rPr>
  </w:style>
  <w:style w:type="paragraph" w:styleId="14">
    <w:name w:val="HTML Preformatted"/>
    <w:basedOn w:val="1"/>
    <w:link w:val="3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rPr>
  </w:style>
  <w:style w:type="paragraph" w:styleId="15">
    <w:name w:val="Normal (Web)"/>
    <w:basedOn w:val="1"/>
    <w:link w:val="26"/>
    <w:autoRedefine/>
    <w:qFormat/>
    <w:uiPriority w:val="0"/>
    <w:pPr>
      <w:widowControl/>
      <w:spacing w:before="100" w:beforeAutospacing="1" w:after="100" w:afterAutospacing="1"/>
      <w:jc w:val="left"/>
    </w:pPr>
    <w:rPr>
      <w:rFonts w:ascii="宋体" w:hAnsi="宋体" w:eastAsia="宋体" w:cs="宋体"/>
      <w:kern w:val="0"/>
      <w:sz w:val="24"/>
    </w:rPr>
  </w:style>
  <w:style w:type="paragraph" w:styleId="16">
    <w:name w:val="annotation subject"/>
    <w:basedOn w:val="7"/>
    <w:next w:val="7"/>
    <w:link w:val="33"/>
    <w:autoRedefine/>
    <w:qFormat/>
    <w:uiPriority w:val="0"/>
    <w:rPr>
      <w:b/>
      <w:bCs/>
    </w:rPr>
  </w:style>
  <w:style w:type="character" w:styleId="19">
    <w:name w:val="Hyperlink"/>
    <w:autoRedefine/>
    <w:unhideWhenUsed/>
    <w:qFormat/>
    <w:uiPriority w:val="99"/>
    <w:rPr>
      <w:color w:val="0000FF"/>
      <w:u w:val="single"/>
    </w:rPr>
  </w:style>
  <w:style w:type="character" w:customStyle="1" w:styleId="20">
    <w:name w:val="信息标题 Char"/>
    <w:basedOn w:val="18"/>
    <w:link w:val="2"/>
    <w:autoRedefine/>
    <w:semiHidden/>
    <w:qFormat/>
    <w:uiPriority w:val="99"/>
    <w:rPr>
      <w:rFonts w:asciiTheme="majorHAnsi" w:hAnsiTheme="majorHAnsi" w:eastAsiaTheme="majorEastAsia" w:cstheme="majorBidi"/>
      <w:sz w:val="24"/>
      <w:szCs w:val="24"/>
      <w:shd w:val="pct20" w:color="auto" w:fill="auto"/>
    </w:rPr>
  </w:style>
  <w:style w:type="character" w:customStyle="1" w:styleId="21">
    <w:name w:val="标题 1 Char"/>
    <w:basedOn w:val="18"/>
    <w:link w:val="4"/>
    <w:autoRedefine/>
    <w:qFormat/>
    <w:uiPriority w:val="0"/>
    <w:rPr>
      <w:rFonts w:ascii="方正仿宋_GBK" w:hAnsi="Times New Roman" w:eastAsia="方正仿宋_GBK" w:cs="Times New Roman"/>
      <w:kern w:val="44"/>
      <w:sz w:val="32"/>
      <w:szCs w:val="20"/>
    </w:rPr>
  </w:style>
  <w:style w:type="character" w:customStyle="1" w:styleId="22">
    <w:name w:val="标题 2 Char"/>
    <w:basedOn w:val="18"/>
    <w:link w:val="6"/>
    <w:autoRedefine/>
    <w:qFormat/>
    <w:uiPriority w:val="0"/>
    <w:rPr>
      <w:rFonts w:asciiTheme="majorHAnsi" w:hAnsiTheme="majorHAnsi" w:eastAsiaTheme="majorEastAsia" w:cstheme="majorBidi"/>
      <w:b/>
      <w:bCs/>
      <w:sz w:val="32"/>
      <w:szCs w:val="32"/>
    </w:rPr>
  </w:style>
  <w:style w:type="character" w:customStyle="1" w:styleId="23">
    <w:name w:val="页眉 Char"/>
    <w:basedOn w:val="18"/>
    <w:link w:val="11"/>
    <w:autoRedefine/>
    <w:qFormat/>
    <w:uiPriority w:val="99"/>
    <w:rPr>
      <w:sz w:val="18"/>
      <w:szCs w:val="18"/>
    </w:rPr>
  </w:style>
  <w:style w:type="character" w:customStyle="1" w:styleId="24">
    <w:name w:val="页脚 Char"/>
    <w:basedOn w:val="18"/>
    <w:link w:val="10"/>
    <w:autoRedefine/>
    <w:qFormat/>
    <w:uiPriority w:val="99"/>
    <w:rPr>
      <w:sz w:val="18"/>
      <w:szCs w:val="18"/>
    </w:rPr>
  </w:style>
  <w:style w:type="character" w:customStyle="1" w:styleId="25">
    <w:name w:val="目录 1 Char"/>
    <w:link w:val="12"/>
    <w:autoRedefine/>
    <w:qFormat/>
    <w:uiPriority w:val="39"/>
    <w:rPr>
      <w:rFonts w:ascii="Times New Roman" w:hAnsi="Times New Roman" w:eastAsia="方正仿宋_GBK" w:cs="Times New Roman"/>
      <w:b/>
      <w:bCs/>
      <w:caps/>
      <w:sz w:val="32"/>
      <w:szCs w:val="20"/>
    </w:rPr>
  </w:style>
  <w:style w:type="character" w:customStyle="1" w:styleId="26">
    <w:name w:val="普通(网站) Char"/>
    <w:link w:val="15"/>
    <w:autoRedefine/>
    <w:qFormat/>
    <w:uiPriority w:val="0"/>
    <w:rPr>
      <w:rFonts w:ascii="宋体" w:hAnsi="宋体" w:eastAsia="宋体" w:cs="宋体"/>
      <w:kern w:val="0"/>
      <w:sz w:val="24"/>
      <w:szCs w:val="24"/>
    </w:rPr>
  </w:style>
  <w:style w:type="paragraph" w:customStyle="1" w:styleId="27">
    <w:name w:val="标2"/>
    <w:basedOn w:val="6"/>
    <w:autoRedefine/>
    <w:qFormat/>
    <w:uiPriority w:val="0"/>
    <w:pPr>
      <w:adjustRightInd w:val="0"/>
      <w:snapToGrid w:val="0"/>
      <w:spacing w:before="0" w:after="0" w:line="240" w:lineRule="auto"/>
      <w:ind w:firstLine="880" w:firstLineChars="200"/>
      <w:jc w:val="center"/>
    </w:pPr>
    <w:rPr>
      <w:rFonts w:ascii="楷体_GB2312" w:hAnsi="Arial" w:eastAsia="楷体_GB2312" w:cs="Times New Roman"/>
      <w:b w:val="0"/>
      <w:bCs w:val="0"/>
      <w:kern w:val="0"/>
    </w:rPr>
  </w:style>
  <w:style w:type="character" w:customStyle="1" w:styleId="28">
    <w:name w:val="正文文本 Char"/>
    <w:basedOn w:val="18"/>
    <w:link w:val="3"/>
    <w:autoRedefine/>
    <w:qFormat/>
    <w:uiPriority w:val="0"/>
    <w:rPr>
      <w:rFonts w:ascii="Times New Roman" w:hAnsi="Times New Roman" w:eastAsia="宋体" w:cs="Times New Roman"/>
      <w:sz w:val="32"/>
      <w:szCs w:val="24"/>
    </w:rPr>
  </w:style>
  <w:style w:type="character" w:customStyle="1" w:styleId="29">
    <w:name w:val="日期 Char"/>
    <w:basedOn w:val="18"/>
    <w:link w:val="8"/>
    <w:autoRedefine/>
    <w:qFormat/>
    <w:uiPriority w:val="0"/>
    <w:rPr>
      <w:rFonts w:ascii="Times New Roman" w:hAnsi="Times New Roman" w:eastAsia="方正仿宋_GBK" w:cs="Times New Roman"/>
      <w:sz w:val="32"/>
      <w:szCs w:val="24"/>
    </w:rPr>
  </w:style>
  <w:style w:type="character" w:customStyle="1" w:styleId="30">
    <w:name w:val="批注框文本 Char"/>
    <w:basedOn w:val="18"/>
    <w:link w:val="9"/>
    <w:autoRedefine/>
    <w:qFormat/>
    <w:uiPriority w:val="99"/>
    <w:rPr>
      <w:rFonts w:ascii="Times New Roman" w:hAnsi="Times New Roman" w:eastAsia="方正仿宋_GBK" w:cs="Times New Roman"/>
      <w:sz w:val="18"/>
      <w:szCs w:val="18"/>
    </w:rPr>
  </w:style>
  <w:style w:type="character" w:customStyle="1" w:styleId="31">
    <w:name w:val="HTML 预设格式 Char"/>
    <w:basedOn w:val="18"/>
    <w:link w:val="14"/>
    <w:autoRedefine/>
    <w:qFormat/>
    <w:uiPriority w:val="0"/>
    <w:rPr>
      <w:rFonts w:ascii="宋体" w:hAnsi="宋体" w:eastAsia="宋体" w:cs="Times New Roman"/>
      <w:kern w:val="0"/>
      <w:sz w:val="24"/>
      <w:szCs w:val="24"/>
    </w:rPr>
  </w:style>
  <w:style w:type="character" w:customStyle="1" w:styleId="32">
    <w:name w:val="批注文字 Char"/>
    <w:basedOn w:val="18"/>
    <w:link w:val="7"/>
    <w:autoRedefine/>
    <w:qFormat/>
    <w:uiPriority w:val="0"/>
    <w:rPr>
      <w:rFonts w:ascii="Times New Roman" w:hAnsi="Times New Roman" w:eastAsia="方正仿宋_GBK" w:cs="Times New Roman"/>
      <w:sz w:val="32"/>
      <w:szCs w:val="24"/>
    </w:rPr>
  </w:style>
  <w:style w:type="character" w:customStyle="1" w:styleId="33">
    <w:name w:val="批注主题 Char"/>
    <w:basedOn w:val="32"/>
    <w:link w:val="16"/>
    <w:autoRedefine/>
    <w:qFormat/>
    <w:uiPriority w:val="0"/>
    <w:rPr>
      <w:rFonts w:ascii="Times New Roman" w:hAnsi="Times New Roman" w:eastAsia="方正仿宋_GBK" w:cs="Times New Roman"/>
      <w:b/>
      <w:bCs/>
      <w:sz w:val="32"/>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oleObject" Target="embeddings/oleObject1.bin"/><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48</Pages>
  <Words>3858</Words>
  <Characters>21992</Characters>
  <Lines>183</Lines>
  <Paragraphs>51</Paragraphs>
  <TotalTime>7</TotalTime>
  <ScaleCrop>false</ScaleCrop>
  <LinksUpToDate>false</LinksUpToDate>
  <CharactersWithSpaces>25799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2023-11-08T03:42:00Z</dcterms:created>
  <dc:creator>Windows 用户</dc:creator>
  <cp:lastModifiedBy>杨小华</cp:lastModifiedBy>
  <dcterms:modified xsi:type="dcterms:W3CDTF">2024-02-05T01:58:57Z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AD63DC29928549ED96CF3DF3ED75B8AE_12</vt:lpwstr>
  </property>
</Properties>
</file>